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12D09020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74FA7">
        <w:rPr>
          <w:rFonts w:ascii="GHEA Grapalat" w:hAnsi="GHEA Grapalat"/>
          <w:b/>
          <w:i/>
          <w:sz w:val="24"/>
          <w:szCs w:val="24"/>
          <w:lang w:val="hy-AM"/>
        </w:rPr>
        <w:t>70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DA674A">
        <w:rPr>
          <w:rFonts w:ascii="GHEA Grapalat" w:hAnsi="GHEA Grapalat"/>
          <w:b/>
          <w:i/>
          <w:sz w:val="24"/>
          <w:szCs w:val="24"/>
          <w:lang w:val="hy-AM"/>
        </w:rPr>
        <w:t xml:space="preserve">ծածկագրով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61EA2795" w14:textId="19678C8C" w:rsidR="00E823B4" w:rsidRDefault="00F710A7" w:rsidP="00874FA7">
      <w:pPr>
        <w:spacing w:line="360" w:lineRule="auto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</w:pPr>
      <w:r w:rsidRPr="00874FA7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</w:t>
      </w:r>
      <w:r w:rsidR="00DA674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</w:t>
      </w:r>
      <w:bookmarkStart w:id="0" w:name="_GoBack"/>
      <w:bookmarkEnd w:id="0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Ձ Մեսրոպ Աղազարյան Վիգենին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պետական եկամուտների կոմիտե, ծածկագիր` «ՀՀ-ՊԵԿ-ԷԱՃԱՊՁԲ-21/17-Ք» ծածկագրով էլեկտրոնային աճուրդ)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գործընթացին մասնակցելու իրավունք չունեցող մասնակիցների ցուցակում ներառելու նպատակով </w:t>
      </w:r>
      <w:r w:rsidR="009A0658" w:rsidRPr="009A065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874FA7" w:rsidRPr="00874FA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տեղի կունենա </w:t>
      </w:r>
      <w:r w:rsidR="009A0658" w:rsidRPr="009A065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21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.07.2021թ. ժամը 09:</w:t>
      </w:r>
      <w:r w:rsidR="009A0658" w:rsidRPr="009A065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5-ին, ք. Երևան, Մելիք-Ադամյան 1 հասցեում, 1-ին հարկի դահլիճում: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BB01021" w14:textId="77777777" w:rsidR="00874FA7" w:rsidRPr="00874FA7" w:rsidRDefault="00874FA7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0658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A674A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Grigor Nersisyan</cp:lastModifiedBy>
  <cp:revision>624</cp:revision>
  <cp:lastPrinted>2021-06-14T08:17:00Z</cp:lastPrinted>
  <dcterms:created xsi:type="dcterms:W3CDTF">2015-10-12T06:46:00Z</dcterms:created>
  <dcterms:modified xsi:type="dcterms:W3CDTF">2021-07-16T11:46:00Z</dcterms:modified>
</cp:coreProperties>
</file>