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Default="0022631D" w:rsidP="005A6E13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  <w:r w:rsidR="009E27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C8066A" w:rsidRDefault="00C8066A" w:rsidP="00C8066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Ստանդարտացման և չափագիտության ազգային մարմին»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ք.Երևան , Կոմիտասի պողոտա 49/4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63F7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չափման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–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հսկողության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սարքերի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/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չափանոթ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Էտալոնային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էլեկտրաչափիչ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բազմաֆունկցիոնալ</w:t>
      </w:r>
      <w:proofErr w:type="spellEnd"/>
      <w:r w:rsidR="002A4201" w:rsidRP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սարք, Էլեկտրական մեծությունների ստուգաճշտիչ/</w:t>
      </w:r>
      <w:r w:rsidR="002A420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ՍՉԱՄ-ԳՀԱՊՁԲ-2</w:t>
      </w:r>
      <w:r w:rsidR="00100B02" w:rsidRPr="00100B0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/</w:t>
      </w:r>
      <w:r w:rsidR="00D6525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1</w:t>
      </w:r>
      <w:r w:rsidR="002A420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9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59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80"/>
        <w:gridCol w:w="167"/>
        <w:gridCol w:w="403"/>
        <w:gridCol w:w="870"/>
        <w:gridCol w:w="146"/>
        <w:gridCol w:w="144"/>
        <w:gridCol w:w="358"/>
        <w:gridCol w:w="418"/>
        <w:gridCol w:w="717"/>
        <w:gridCol w:w="240"/>
        <w:gridCol w:w="44"/>
        <w:gridCol w:w="36"/>
        <w:gridCol w:w="249"/>
        <w:gridCol w:w="140"/>
        <w:gridCol w:w="139"/>
        <w:gridCol w:w="429"/>
        <w:gridCol w:w="564"/>
        <w:gridCol w:w="151"/>
        <w:gridCol w:w="313"/>
        <w:gridCol w:w="12"/>
        <w:gridCol w:w="232"/>
        <w:gridCol w:w="286"/>
        <w:gridCol w:w="140"/>
        <w:gridCol w:w="346"/>
        <w:gridCol w:w="365"/>
        <w:gridCol w:w="277"/>
        <w:gridCol w:w="222"/>
        <w:gridCol w:w="490"/>
        <w:gridCol w:w="289"/>
        <w:gridCol w:w="284"/>
        <w:gridCol w:w="139"/>
        <w:gridCol w:w="1413"/>
      </w:tblGrid>
      <w:tr w:rsidR="0022631D" w:rsidRPr="00ED2B7C" w:rsidTr="002E51ED">
        <w:trPr>
          <w:trHeight w:val="146"/>
        </w:trPr>
        <w:tc>
          <w:tcPr>
            <w:tcW w:w="14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56" w:type="dxa"/>
            <w:gridSpan w:val="30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2E51ED">
        <w:trPr>
          <w:trHeight w:val="110"/>
        </w:trPr>
        <w:tc>
          <w:tcPr>
            <w:tcW w:w="1403" w:type="dxa"/>
            <w:gridSpan w:val="3"/>
            <w:vMerge w:val="restart"/>
            <w:shd w:val="clear" w:color="auto" w:fill="auto"/>
            <w:vAlign w:val="center"/>
          </w:tcPr>
          <w:p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22631D" w:rsidRPr="00ED2B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0" w:type="dxa"/>
            <w:gridSpan w:val="3"/>
            <w:vMerge w:val="restart"/>
            <w:shd w:val="clear" w:color="auto" w:fill="auto"/>
            <w:vAlign w:val="center"/>
          </w:tcPr>
          <w:p w:rsidR="0022631D" w:rsidRPr="00ED2B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22631D" w:rsidRPr="00ED2B7C" w:rsidRDefault="0022631D" w:rsidP="008C5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ED2B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129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D2B7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3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2E51ED">
        <w:trPr>
          <w:trHeight w:val="175"/>
        </w:trPr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22631D" w:rsidRPr="0022631D" w:rsidRDefault="0022631D" w:rsidP="00BF41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9" w:type="dxa"/>
            <w:gridSpan w:val="7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6" w:type="dxa"/>
            <w:gridSpan w:val="3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2E51ED">
        <w:trPr>
          <w:trHeight w:val="275"/>
        </w:trPr>
        <w:tc>
          <w:tcPr>
            <w:tcW w:w="14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8C5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A4201" w:rsidTr="002E51ED">
        <w:trPr>
          <w:trHeight w:val="754"/>
        </w:trPr>
        <w:tc>
          <w:tcPr>
            <w:tcW w:w="1403" w:type="dxa"/>
            <w:gridSpan w:val="3"/>
            <w:shd w:val="clear" w:color="auto" w:fill="auto"/>
            <w:vAlign w:val="center"/>
          </w:tcPr>
          <w:p w:rsidR="00D97C38" w:rsidRPr="005E1F72" w:rsidRDefault="00D97C38" w:rsidP="008A7B1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E1F7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rPr>
                <w:rFonts w:ascii="GHEA Grapalat" w:hAnsi="GHEA Grapalat"/>
                <w:vertAlign w:val="subscript"/>
              </w:rPr>
            </w:pP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Չափման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–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հսկողության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սարքեր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– </w:t>
            </w:r>
            <w:r w:rsidRPr="002A4201">
              <w:rPr>
                <w:rFonts w:ascii="GHEA Grapalat" w:hAnsi="GHEA Grapalat"/>
              </w:rPr>
              <w:t>չափանոթ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2580000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2580000</w:t>
            </w:r>
          </w:p>
        </w:tc>
        <w:tc>
          <w:tcPr>
            <w:tcW w:w="396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97C38" w:rsidRPr="00D97C38" w:rsidRDefault="00D97C38" w:rsidP="00D97C38">
            <w:pPr>
              <w:ind w:left="25" w:firstLine="0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Չափանոթի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նոմինալ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տարողունակությունը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10 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խոր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դմ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>,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Հարաբերական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սխալանքի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թույլատրելի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սահմանը</w:t>
            </w:r>
            <w:proofErr w:type="spellEnd"/>
            <w:r w:rsidRPr="003154A6">
              <w:rPr>
                <w:rFonts w:ascii="GHEA Grapalat" w:hAnsi="GHEA Grapalat"/>
                <w:sz w:val="20"/>
                <w:szCs w:val="20"/>
              </w:rPr>
              <w:t>՝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հաշվի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առնելով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ճնշման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և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շտկումները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, ± 0,1 </w:t>
            </w:r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%,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Սանդղակի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բաժանքի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20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մլ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Սանդղակի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բաժանքի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արժեքը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20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մլ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Սանդղակի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տիրույթը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±120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մլ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Հեղուկի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առավելագույն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ճնշումը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1,6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ՄՊա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Շրջակա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միջավայրի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տիրույթը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±40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աստ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>.C,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Չափվող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հեղուկի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տիրույթը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±40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աստ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.C,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Լցակայանի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մուտքի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շրջանում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հագեցած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գոլորշիների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առաձգականության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պոմպի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առաջացող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ճնշման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նվազագույն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բարձրացումը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0,5</w:t>
            </w:r>
            <w:proofErr w:type="spellStart"/>
            <w:r w:rsidRPr="003154A6">
              <w:rPr>
                <w:rFonts w:ascii="GHEA Grapalat" w:hAnsi="GHEA Grapalat"/>
                <w:i/>
                <w:sz w:val="20"/>
                <w:szCs w:val="20"/>
              </w:rPr>
              <w:t>ՄՊա</w:t>
            </w:r>
            <w:proofErr w:type="spellEnd"/>
            <w:r w:rsidRPr="00D97C38">
              <w:rPr>
                <w:rFonts w:ascii="GHEA Grapalat" w:hAnsi="GHEA Grapalat"/>
                <w:i/>
                <w:sz w:val="20"/>
                <w:szCs w:val="20"/>
                <w:lang w:val="af-ZA"/>
              </w:rPr>
              <w:t>,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Չափերը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, 1360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մմ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3154A6">
              <w:rPr>
                <w:rFonts w:ascii="GHEA Grapalat" w:hAnsi="GHEA Grapalat"/>
                <w:sz w:val="20"/>
                <w:szCs w:val="20"/>
              </w:rPr>
              <w:t>ի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>.-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բարձրություն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Չափանոթը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պետք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է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ունենա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հետևյալ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հնարավորությունները՝ա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հորիզոնականացման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բարձրությամբ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փոփոխվող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երեք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հենակներ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բ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անիվներ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և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բռնակ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հարմար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տեղափոխելու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գ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չափանոթի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հիմնական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տարողության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ջերմաչափ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դ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ճնշաչափ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ե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վերևի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և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ներքևի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ծորակներ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փականներով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զ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և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հակադարձ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ավտոմատ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կափույրներ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154A6">
              <w:rPr>
                <w:rFonts w:ascii="GHEA Grapalat" w:hAnsi="GHEA Grapalat"/>
                <w:sz w:val="20"/>
                <w:szCs w:val="20"/>
              </w:rPr>
              <w:t>է</w:t>
            </w:r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սանդղակը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չափանոթի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երկու</w:t>
            </w:r>
            <w:proofErr w:type="spellEnd"/>
            <w:r w:rsidRPr="00D97C38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54A6"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</w:p>
        </w:tc>
      </w:tr>
      <w:tr w:rsidR="00D97C38" w:rsidRPr="002A4201" w:rsidTr="002E51ED">
        <w:trPr>
          <w:trHeight w:val="754"/>
        </w:trPr>
        <w:tc>
          <w:tcPr>
            <w:tcW w:w="1403" w:type="dxa"/>
            <w:gridSpan w:val="3"/>
            <w:shd w:val="clear" w:color="auto" w:fill="auto"/>
            <w:vAlign w:val="center"/>
          </w:tcPr>
          <w:p w:rsidR="00D97C38" w:rsidRPr="005E1F72" w:rsidRDefault="00D97C38" w:rsidP="008A7B1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Չափման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–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հսկողության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սարքեր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- </w:t>
            </w:r>
            <w:r w:rsidRPr="002A4201">
              <w:rPr>
                <w:rFonts w:ascii="GHEA Grapalat" w:hAnsi="GHEA Grapalat"/>
              </w:rPr>
              <w:t xml:space="preserve">էտալոնային էլեկտրաչափիչ բազմաֆունկցիոնալ </w:t>
            </w:r>
            <w:r w:rsidRPr="002A4201">
              <w:rPr>
                <w:rFonts w:ascii="GHEA Grapalat" w:hAnsi="GHEA Grapalat"/>
              </w:rPr>
              <w:lastRenderedPageBreak/>
              <w:t>սարք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հատ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0687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4896000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4896000</w:t>
            </w:r>
          </w:p>
        </w:tc>
        <w:tc>
          <w:tcPr>
            <w:tcW w:w="39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D6525A" w:rsidRDefault="00D97C38" w:rsidP="00D97C38">
            <w:pPr>
              <w:ind w:left="25" w:hanging="25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325D77">
              <w:rPr>
                <w:rFonts w:ascii="GHEA Grapalat" w:hAnsi="GHEA Grapalat"/>
                <w:sz w:val="18"/>
                <w:szCs w:val="18"/>
              </w:rPr>
              <w:t>Կիրառումը</w:t>
            </w:r>
            <w:proofErr w:type="spellEnd"/>
            <w:r w:rsidRPr="00D97C38">
              <w:rPr>
                <w:rFonts w:ascii="GHEA Grapalat" w:hAnsi="GHEA Grapalat"/>
                <w:sz w:val="18"/>
                <w:szCs w:val="18"/>
                <w:lang w:val="af-ZA"/>
              </w:rPr>
              <w:t xml:space="preserve"> CT,PT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325D77">
              <w:rPr>
                <w:rFonts w:ascii="GHEA Grapalat" w:hAnsi="GHEA Grapalat"/>
                <w:sz w:val="18"/>
                <w:szCs w:val="18"/>
              </w:rPr>
              <w:t>Ելքային</w:t>
            </w:r>
            <w:proofErr w:type="spellEnd"/>
            <w:r w:rsidRPr="00D97C3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25D77">
              <w:rPr>
                <w:rFonts w:ascii="GHEA Grapalat" w:hAnsi="GHEA Grapalat"/>
                <w:sz w:val="18"/>
                <w:szCs w:val="18"/>
              </w:rPr>
              <w:t>մեծությունները</w:t>
            </w:r>
            <w:proofErr w:type="spellEnd"/>
            <w:r w:rsidRPr="00D97C3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0~180Vrms,12Arms,36A(առավելագույն արժեքը)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Լարման չափման ճշտությունը</w:t>
            </w: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±0.1%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CT գործակիցը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տիրույթ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1~40000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Ճշտությունը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±0.05%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PT գործակիցը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տիրույթ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1~40000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Ճշտությունը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±0.05%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Փուլ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Տիրույթ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±2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ճշտությունը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0.5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Դիմադրությունը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Տիրույթ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0~300</w:t>
            </w:r>
            <w:r w:rsidRPr="00325D77">
              <w:rPr>
                <w:rFonts w:ascii="GHEA Grapalat" w:hAnsi="GHEA Grapalat" w:cs="Calibri"/>
                <w:noProof/>
                <w:sz w:val="18"/>
                <w:szCs w:val="18"/>
                <w:lang w:val="hy-AM" w:eastAsia="ru-RU"/>
              </w:rPr>
              <w:t xml:space="preserve"> օմ</w:t>
            </w:r>
            <w:r w:rsidRPr="00D97C38">
              <w:rPr>
                <w:rFonts w:ascii="GHEA Grapalat" w:hAnsi="GHEA Grapalat" w:cs="Calibri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 w:cs="Calibri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 w:cs="Calibri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lastRenderedPageBreak/>
              <w:t>Ճշտությունը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0.2%±2 օմ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Բեռ</w:t>
            </w: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ի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Տիրույթ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0~1000 ՎԱ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Ճշտությունը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0.2%±0.02 ՎԱ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Սնուցման աղբյուրը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AC220Վ±10%,50Հց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Շ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ր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ջակա միջավայրի պայմանները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Աշխատանքային ջերմաստիճանը: -10ºC~50ºC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br/>
              <w:t>Խոնավությունը :≤90%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Զանգվածը և չափերը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t>՝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t>Չափսերը՝ 365մմ×300մմ×165մմ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 w:eastAsia="ru-RU"/>
              </w:rPr>
              <w:br/>
              <w:t>քաշը 9.5 կգ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 w:eastAsia="ru-RU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 xml:space="preserve">Չափման միջոցը պետք է լինի՝ </w:t>
            </w:r>
            <w:r w:rsidRPr="00325D77">
              <w:rPr>
                <w:rFonts w:ascii="GHEA Grapalat" w:hAnsi="GHEA Grapalat" w:cs="Sylfaen"/>
                <w:noProof/>
                <w:sz w:val="18"/>
                <w:szCs w:val="18"/>
              </w:rPr>
              <w:t>ն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որ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չօգտագործված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գործարանային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փաթեթավորմամբ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թեստավորման համար անհրաժեշտ հաղորդալարեր և մալուխ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ով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էլեկտրաէներգիայի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սնուցման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մալուխ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ով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հողանցման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մալուխ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ով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 w:cs="Sylfaen"/>
                <w:noProof/>
                <w:sz w:val="18"/>
                <w:szCs w:val="18"/>
                <w:lang w:val="ru-RU"/>
              </w:rPr>
              <w:t>տրանսպորտայի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 w:cs="Sylfaen"/>
                <w:noProof/>
                <w:sz w:val="18"/>
                <w:szCs w:val="18"/>
                <w:lang w:val="ru-RU"/>
              </w:rPr>
              <w:t>պատյան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ով</w:t>
            </w:r>
            <w:r w:rsidRPr="00D97C38">
              <w:rPr>
                <w:rFonts w:ascii="GHEA Grapalat" w:hAnsi="GHEA Grapalat" w:cs="Sylfaen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 w:cs="Sylfaen"/>
                <w:noProof/>
                <w:sz w:val="18"/>
                <w:szCs w:val="18"/>
                <w:lang w:val="af-ZA"/>
              </w:rPr>
              <w:t xml:space="preserve">, 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օգտագործողի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ru-RU"/>
              </w:rPr>
              <w:t>ձեռնարկ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ով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է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ծրագրային ապահովում՝ CD կամ USB կրիչով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տեսակը հաստատված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ստուգաչափված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ո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ւնի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ստուգաչափման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 </w:t>
            </w:r>
            <w:r w:rsidRPr="00325D77">
              <w:rPr>
                <w:rFonts w:ascii="GHEA Grapalat" w:hAnsi="GHEA Grapalat"/>
                <w:noProof/>
                <w:sz w:val="18"/>
                <w:szCs w:val="18"/>
              </w:rPr>
              <w:t>վկայական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ուն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ի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 xml:space="preserve"> միացումների համար նախատեսված բոլոր մալուխները</w:t>
            </w:r>
            <w:r w:rsidRPr="00D97C38">
              <w:rPr>
                <w:rFonts w:ascii="GHEA Grapalat" w:hAnsi="GHEA Grapalat"/>
                <w:noProof/>
                <w:sz w:val="18"/>
                <w:szCs w:val="18"/>
                <w:lang w:val="af-ZA"/>
              </w:rPr>
              <w:t xml:space="preserve">, 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ուն</w:t>
            </w:r>
            <w:r>
              <w:rPr>
                <w:rFonts w:ascii="GHEA Grapalat" w:hAnsi="GHEA Grapalat"/>
                <w:noProof/>
                <w:sz w:val="18"/>
                <w:szCs w:val="18"/>
              </w:rPr>
              <w:t>ի</w:t>
            </w:r>
            <w:r w:rsidRPr="00325D77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 xml:space="preserve"> երաշխիքային ժամկետ առնվազն 1 (մեկ) տարի</w:t>
            </w:r>
          </w:p>
        </w:tc>
      </w:tr>
      <w:tr w:rsidR="00D97C38" w:rsidRPr="002A4201" w:rsidTr="002E51ED">
        <w:trPr>
          <w:trHeight w:val="754"/>
        </w:trPr>
        <w:tc>
          <w:tcPr>
            <w:tcW w:w="1403" w:type="dxa"/>
            <w:gridSpan w:val="3"/>
            <w:shd w:val="clear" w:color="auto" w:fill="auto"/>
            <w:vAlign w:val="center"/>
          </w:tcPr>
          <w:p w:rsidR="00D97C38" w:rsidRDefault="00D97C38" w:rsidP="008A7B1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rPr>
                <w:rFonts w:ascii="GHEA Grapalat" w:hAnsi="GHEA Grapalat"/>
                <w:i/>
              </w:rPr>
            </w:pP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Չափման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–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հսկողության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A4201">
              <w:rPr>
                <w:rFonts w:ascii="GHEA Grapalat" w:hAnsi="GHEA Grapalat"/>
                <w:i/>
                <w:lang w:val="en-US"/>
              </w:rPr>
              <w:t>սարքեր</w:t>
            </w:r>
            <w:proofErr w:type="spellEnd"/>
            <w:r w:rsidRPr="002A4201">
              <w:rPr>
                <w:rFonts w:ascii="GHEA Grapalat" w:hAnsi="GHEA Grapalat"/>
                <w:i/>
              </w:rPr>
              <w:t xml:space="preserve">- </w:t>
            </w:r>
            <w:r w:rsidRPr="002A4201">
              <w:rPr>
                <w:rFonts w:ascii="GHEA Grapalat" w:hAnsi="GHEA Grapalat"/>
              </w:rPr>
              <w:t>էլեկտրական մեծությունների ստուգաճշտիչ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4201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3360000</w:t>
            </w:r>
          </w:p>
        </w:tc>
        <w:tc>
          <w:tcPr>
            <w:tcW w:w="9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D97C3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A4201">
              <w:rPr>
                <w:rFonts w:ascii="GHEA Grapalat" w:hAnsi="GHEA Grapalat"/>
                <w:sz w:val="16"/>
              </w:rPr>
              <w:t>3360000</w:t>
            </w:r>
          </w:p>
        </w:tc>
        <w:tc>
          <w:tcPr>
            <w:tcW w:w="39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554B09" w:rsidRDefault="00D97C38" w:rsidP="00D97C3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54B0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էլեկտրական</w:t>
            </w:r>
            <w:r w:rsidRPr="0086572A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  <w:r w:rsidRPr="00554B0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մեծությունների</w:t>
            </w:r>
            <w:r w:rsidRPr="0086572A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  <w:r w:rsidRPr="00554B0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ստուգաճշտիչ </w:t>
            </w:r>
          </w:p>
          <w:p w:rsidR="00D97C38" w:rsidRPr="00906319" w:rsidRDefault="00D97C38" w:rsidP="00D97C3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tbl>
            <w:tblPr>
              <w:tblStyle w:val="GridTableLight"/>
              <w:tblW w:w="5095" w:type="pct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2954"/>
            </w:tblGrid>
            <w:tr w:rsidR="00D97C38" w:rsidRPr="00DD1B18" w:rsidTr="00D97C38">
              <w:tc>
                <w:tcPr>
                  <w:tcW w:w="5000" w:type="pct"/>
                  <w:gridSpan w:val="2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Չափման ճշտությունը</w:t>
                  </w:r>
                </w:p>
              </w:tc>
            </w:tr>
            <w:tr w:rsidR="00D97C38" w:rsidRPr="00DD1B18" w:rsidTr="00D97C38">
              <w:tc>
                <w:tcPr>
                  <w:tcW w:w="1124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Հաստատուն լարում</w:t>
                  </w:r>
                </w:p>
              </w:tc>
              <w:tc>
                <w:tcPr>
                  <w:tcW w:w="3876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7"/>
                    <w:gridCol w:w="5355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5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30000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Վ</w:t>
                        </w:r>
                      </w:p>
                    </w:tc>
                    <w:tc>
                      <w:tcPr>
                        <w:tcW w:w="531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5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30000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Վ</w:t>
                        </w:r>
                      </w:p>
                    </w:tc>
                    <w:tc>
                      <w:tcPr>
                        <w:tcW w:w="531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5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</w:p>
                    </w:tc>
                    <w:tc>
                      <w:tcPr>
                        <w:tcW w:w="531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5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-10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75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</w:p>
                    </w:tc>
                    <w:tc>
                      <w:tcPr>
                        <w:tcW w:w="531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0,025 % + 1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(ТС-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միակցիչ միջով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>)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124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Հաստատուն հոսան</w:t>
                  </w: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lastRenderedPageBreak/>
                    <w:t>ք</w:t>
                  </w:r>
                </w:p>
              </w:tc>
              <w:tc>
                <w:tcPr>
                  <w:tcW w:w="3876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4"/>
                    <w:gridCol w:w="4638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56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lastRenderedPageBreak/>
                          <w:t xml:space="preserve">24,000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մԱ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124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lastRenderedPageBreak/>
                    <w:t>Դիմադրություն</w:t>
                  </w:r>
                </w:p>
              </w:tc>
              <w:tc>
                <w:tcPr>
                  <w:tcW w:w="3876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1"/>
                    <w:gridCol w:w="2981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22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4000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Օմ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+/- 0,015%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124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Հաճախականություն</w:t>
                  </w:r>
                </w:p>
              </w:tc>
              <w:tc>
                <w:tcPr>
                  <w:tcW w:w="3876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8"/>
                    <w:gridCol w:w="4594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61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2,0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1000 CPM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0,05 % + 0,1 единицы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61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Հց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0,05 % + 0,1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Հց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61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15,0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կՀց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0,05 % + 0,1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կՀց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61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15,0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կՀց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0,05 % + 1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61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Զգայունություն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 xml:space="preserve">Մինիմումը 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1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Վ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</w:tbl>
          <w:p w:rsidR="00D97C38" w:rsidRPr="00DD1B18" w:rsidRDefault="00D97C38" w:rsidP="00D97C38">
            <w:pPr>
              <w:rPr>
                <w:noProof/>
                <w:vanish/>
                <w:lang w:val="hy-AM" w:eastAsia="ru-RU"/>
              </w:rPr>
            </w:pPr>
          </w:p>
          <w:tbl>
            <w:tblPr>
              <w:tblStyle w:val="GridTableLight"/>
              <w:tblW w:w="5095" w:type="pct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2783"/>
            </w:tblGrid>
            <w:tr w:rsidR="00D97C38" w:rsidRPr="00DD1B18" w:rsidTr="00D97C38">
              <w:tc>
                <w:tcPr>
                  <w:tcW w:w="5000" w:type="pct"/>
                  <w:gridSpan w:val="2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Վերարտադրման ճշտությունը</w:t>
                  </w:r>
                </w:p>
              </w:tc>
            </w:tr>
            <w:tr w:rsidR="00D97C38" w:rsidRPr="00DD1B18" w:rsidTr="00D97C38">
              <w:tc>
                <w:tcPr>
                  <w:tcW w:w="1348" w:type="pct"/>
                  <w:hideMark/>
                </w:tcPr>
                <w:tbl>
                  <w:tblPr>
                    <w:tblStyle w:val="GridTableLight"/>
                    <w:tblW w:w="5095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6"/>
                  </w:tblGrid>
                  <w:tr w:rsidR="00D97C38" w:rsidRPr="00DD1B18" w:rsidTr="00D97C38">
                    <w:tc>
                      <w:tcPr>
                        <w:tcW w:w="1124" w:type="pct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eastAsia="Times New Roman" w:hAnsi="Sylfaen"/>
                            <w:b/>
                            <w:bCs/>
                            <w:noProof/>
                            <w:color w:val="212121"/>
                            <w:lang w:val="hy-AM" w:eastAsia="ru-RU"/>
                          </w:rPr>
                        </w:pPr>
                        <w:r w:rsidRPr="00DD1B18">
                          <w:rPr>
                            <w:rFonts w:ascii="Sylfaen" w:eastAsia="Times New Roman" w:hAnsi="Sylfaen"/>
                            <w:b/>
                            <w:bCs/>
                            <w:noProof/>
                            <w:color w:val="212121"/>
                            <w:lang w:val="hy-AM" w:eastAsia="ru-RU"/>
                          </w:rPr>
                          <w:t>Հաստատուն լարում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  <w:tc>
                <w:tcPr>
                  <w:tcW w:w="3652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5"/>
                    <w:gridCol w:w="4227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98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98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10000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Վ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98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-10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75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մՎ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0,025 % + 1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348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Հաստատուն հոսան</w:t>
                  </w: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lastRenderedPageBreak/>
                    <w:t>ք</w:t>
                  </w:r>
                </w:p>
              </w:tc>
              <w:tc>
                <w:tcPr>
                  <w:tcW w:w="3652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3"/>
                    <w:gridCol w:w="3159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048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lastRenderedPageBreak/>
                          <w:t xml:space="preserve">24,000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մԱ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(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աղբյուր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)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048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24,000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մԱ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(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իմիտացիա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)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0,01%+ 2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միավոր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348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lastRenderedPageBreak/>
                    <w:t>Դիմադրություն</w:t>
                  </w:r>
                </w:p>
              </w:tc>
              <w:tc>
                <w:tcPr>
                  <w:tcW w:w="3652" w:type="pct"/>
                  <w:hideMark/>
                </w:tcPr>
                <w:tbl>
                  <w:tblPr>
                    <w:tblW w:w="7297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7"/>
                    <w:gridCol w:w="4090"/>
                    <w:gridCol w:w="60"/>
                  </w:tblGrid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Տիրույթը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5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400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Օմ</w:t>
                        </w:r>
                      </w:p>
                    </w:tc>
                  </w:tr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400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1500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Օմ</w:t>
                        </w:r>
                      </w:p>
                    </w:tc>
                  </w:tr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1500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4000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Օմ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Ճշտությունը</w:t>
                        </w:r>
                      </w:p>
                    </w:tc>
                    <w:tc>
                      <w:tcPr>
                        <w:tcW w:w="4105" w:type="dxa"/>
                        <w:gridSpan w:val="2"/>
                        <w:vAlign w:val="center"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0,015% + 0,1 Ом</w:t>
                        </w:r>
                      </w:p>
                    </w:tc>
                  </w:tr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0,015% + 0,05 Ом</w:t>
                        </w:r>
                      </w:p>
                    </w:tc>
                  </w:tr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0,015% + 0,5 Ом</w:t>
                        </w:r>
                      </w:p>
                    </w:tc>
                  </w:tr>
                  <w:tr w:rsidR="00D97C38" w:rsidRPr="00DD1B18" w:rsidTr="00D97C3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310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0,015% + 0,5 Ом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348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Հաճախականություն</w:t>
                  </w:r>
                </w:p>
              </w:tc>
              <w:tc>
                <w:tcPr>
                  <w:tcW w:w="3652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4"/>
                    <w:gridCol w:w="5308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2,0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1000 CPM</w:t>
                        </w:r>
                      </w:p>
                    </w:tc>
                    <w:tc>
                      <w:tcPr>
                        <w:tcW w:w="526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0,05%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1100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Հց</w:t>
                        </w:r>
                      </w:p>
                    </w:tc>
                    <w:tc>
                      <w:tcPr>
                        <w:tcW w:w="526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0,05%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1,00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10,00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կՀց</w:t>
                        </w:r>
                      </w:p>
                    </w:tc>
                    <w:tc>
                      <w:tcPr>
                        <w:tcW w:w="526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0,25%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8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10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-</w:t>
                        </w: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 xml:space="preserve"> 15,0 </w:t>
                        </w:r>
                        <w:r w:rsidRPr="00DD1B18">
                          <w:rPr>
                            <w:rFonts w:ascii="Sylfaen" w:hAnsi="Sylfaen"/>
                            <w:b/>
                            <w:bCs/>
                            <w:noProof/>
                            <w:lang w:val="hy-AM" w:eastAsia="ru-RU"/>
                          </w:rPr>
                          <w:t>կՀց</w:t>
                        </w:r>
                      </w:p>
                    </w:tc>
                    <w:tc>
                      <w:tcPr>
                        <w:tcW w:w="526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0,5%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</w:tbl>
          <w:p w:rsidR="00D97C38" w:rsidRPr="00DD1B18" w:rsidRDefault="00D97C38" w:rsidP="00D97C38">
            <w:pPr>
              <w:rPr>
                <w:noProof/>
                <w:vanish/>
                <w:lang w:val="hy-AM" w:eastAsia="ru-RU"/>
              </w:rPr>
            </w:pPr>
          </w:p>
          <w:tbl>
            <w:tblPr>
              <w:tblStyle w:val="GridTableLight"/>
              <w:tblW w:w="5171" w:type="pct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988"/>
            </w:tblGrid>
            <w:tr w:rsidR="00D97C38" w:rsidRPr="00D97C38" w:rsidTr="00D97C38">
              <w:tc>
                <w:tcPr>
                  <w:tcW w:w="5000" w:type="pct"/>
                  <w:gridSpan w:val="2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Pulse RTD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հաղորդիչներ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և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ջերմազույգեր</w:t>
                  </w:r>
                </w:p>
              </w:tc>
            </w:tr>
            <w:tr w:rsidR="00D97C38" w:rsidRPr="00DD1B18" w:rsidTr="00D97C38">
              <w:tc>
                <w:tcPr>
                  <w:tcW w:w="1136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Չափումը գրգռման ճշտությ</w:t>
                  </w: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lastRenderedPageBreak/>
                    <w:t xml:space="preserve">ունը </w:t>
                  </w:r>
                </w:p>
              </w:tc>
              <w:tc>
                <w:tcPr>
                  <w:tcW w:w="3864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1"/>
                    <w:gridCol w:w="2231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lastRenderedPageBreak/>
                          <w:t>Cu10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1,8°C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NI-120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0,15°C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PT-100 (385)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0,25°C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PT-100 (392)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0,15°C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PT-100 (391-JIS)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0,25°C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PT-200 (385)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0,75°C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PT-500 (385)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0,35°C</w:t>
                        </w:r>
                      </w:p>
                    </w:tc>
                  </w:tr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497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PT-1000 (385)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0,15°C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</w:tbl>
          <w:p w:rsidR="00D97C38" w:rsidRPr="00DD1B18" w:rsidRDefault="00D97C38" w:rsidP="00D97C38">
            <w:pPr>
              <w:rPr>
                <w:noProof/>
                <w:vanish/>
                <w:lang w:val="hy-AM" w:eastAsia="ru-RU"/>
              </w:rPr>
            </w:pPr>
          </w:p>
          <w:tbl>
            <w:tblPr>
              <w:tblStyle w:val="GridTableLight"/>
              <w:tblW w:w="5276" w:type="pct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919"/>
            </w:tblGrid>
            <w:tr w:rsidR="00D97C38" w:rsidRPr="00DD1B18" w:rsidTr="00D97C38">
              <w:tc>
                <w:tcPr>
                  <w:tcW w:w="4969" w:type="pct"/>
                  <w:gridSpan w:val="2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Մեխանիկական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և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ընդհանուր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բնութագրեր</w:t>
                  </w:r>
                </w:p>
              </w:tc>
            </w:tr>
            <w:tr w:rsidR="00D97C38" w:rsidRPr="00D97C38" w:rsidTr="00D97C38">
              <w:tc>
                <w:tcPr>
                  <w:tcW w:w="1293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Չափը</w:t>
                  </w:r>
                </w:p>
              </w:tc>
              <w:tc>
                <w:tcPr>
                  <w:tcW w:w="3661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"/>
                    <w:gridCol w:w="7069"/>
                  </w:tblGrid>
                  <w:tr w:rsidR="00D97C38" w:rsidRPr="00D97C38" w:rsidTr="00D97C38">
                    <w:trPr>
                      <w:tblCellSpacing w:w="15" w:type="dxa"/>
                    </w:trPr>
                    <w:tc>
                      <w:tcPr>
                        <w:tcW w:w="138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2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200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x 96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x 47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մմ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(7,9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դյույմ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x 3,8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դյույմ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x 1,9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դյույմ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>)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293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Քաշը</w:t>
                  </w:r>
                </w:p>
              </w:tc>
              <w:tc>
                <w:tcPr>
                  <w:tcW w:w="3661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7"/>
                    <w:gridCol w:w="6115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109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7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650 </w:t>
                        </w:r>
                        <w:r w:rsidRPr="00DD1B18">
                          <w:rPr>
                            <w:rFonts w:ascii="Sylfaen" w:hAnsi="Sylfaen"/>
                            <w:noProof/>
                            <w:lang w:val="hy-AM" w:eastAsia="ru-RU"/>
                          </w:rPr>
                          <w:t>գ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D1B18" w:rsidTr="00D97C38">
              <w:tc>
                <w:tcPr>
                  <w:tcW w:w="1293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/>
                      <w:b/>
                      <w:bCs/>
                      <w:noProof/>
                      <w:color w:val="212121"/>
                      <w:lang w:val="hy-AM" w:eastAsia="ru-RU"/>
                    </w:rPr>
                    <w:t>Մարտկոցները</w:t>
                  </w:r>
                </w:p>
              </w:tc>
              <w:tc>
                <w:tcPr>
                  <w:tcW w:w="3661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6964"/>
                  </w:tblGrid>
                  <w:tr w:rsidR="00D97C38" w:rsidRPr="00DD1B18" w:rsidTr="00D97C38">
                    <w:trPr>
                      <w:tblCellSpacing w:w="15" w:type="dxa"/>
                    </w:trPr>
                    <w:tc>
                      <w:tcPr>
                        <w:tcW w:w="243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1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 4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ալկալային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մարտկոցներ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AA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  <w:tr w:rsidR="00D97C38" w:rsidRPr="00D97C38" w:rsidTr="00D97C38">
              <w:tc>
                <w:tcPr>
                  <w:tcW w:w="1293" w:type="pct"/>
                  <w:hideMark/>
                </w:tcPr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Մարտկոցների</w:t>
                  </w:r>
                  <w:r w:rsidRPr="00DD1B18"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  <w:t xml:space="preserve"> </w:t>
                  </w:r>
                  <w:r w:rsidRPr="00DD1B18">
                    <w:rPr>
                      <w:rFonts w:ascii="Sylfaen" w:eastAsia="Times New Roman" w:hAnsi="Sylfaen" w:cs="Sylfaen"/>
                      <w:b/>
                      <w:bCs/>
                      <w:noProof/>
                      <w:color w:val="212121"/>
                      <w:lang w:val="hy-AM" w:eastAsia="ru-RU"/>
                    </w:rPr>
                    <w:t>փոխարինումը</w:t>
                  </w:r>
                </w:p>
              </w:tc>
              <w:tc>
                <w:tcPr>
                  <w:tcW w:w="3661" w:type="pct"/>
                  <w:hideMark/>
                </w:tcPr>
                <w:tbl>
                  <w:tblPr>
                    <w:tblW w:w="72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"/>
                    <w:gridCol w:w="7087"/>
                  </w:tblGrid>
                  <w:tr w:rsidR="00D97C38" w:rsidRPr="00D97C38" w:rsidTr="00D97C38">
                    <w:trPr>
                      <w:tblCellSpacing w:w="15" w:type="dxa"/>
                    </w:trPr>
                    <w:tc>
                      <w:tcPr>
                        <w:tcW w:w="12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b/>
                            <w:bCs/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b/>
                            <w:bCs/>
                            <w:noProof/>
                            <w:lang w:val="hy-AM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4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97C38" w:rsidRPr="00DD1B18" w:rsidRDefault="00D97C38" w:rsidP="00D97C38">
                        <w:pPr>
                          <w:spacing w:before="180" w:after="180"/>
                          <w:rPr>
                            <w:noProof/>
                            <w:lang w:val="hy-AM" w:eastAsia="ru-RU"/>
                          </w:rPr>
                        </w:pPr>
                        <w:r w:rsidRPr="00DD1B18">
                          <w:rPr>
                            <w:noProof/>
                            <w:lang w:val="hy-AM" w:eastAsia="ru-RU"/>
                          </w:rPr>
                          <w:t> 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Առանձին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մարտկոցի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խցիկ՝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մարտկոցները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փոխելու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համար՝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առանց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տրամաչափման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նշանը</w:t>
                        </w:r>
                        <w:r w:rsidRPr="00DD1B18">
                          <w:rPr>
                            <w:noProof/>
                            <w:lang w:val="hy-AM" w:eastAsia="ru-RU"/>
                          </w:rPr>
                          <w:t xml:space="preserve"> </w:t>
                        </w:r>
                        <w:r w:rsidRPr="00DD1B18">
                          <w:rPr>
                            <w:rFonts w:ascii="Sylfaen" w:hAnsi="Sylfaen" w:cs="Sylfaen"/>
                            <w:noProof/>
                            <w:lang w:val="hy-AM" w:eastAsia="ru-RU"/>
                          </w:rPr>
                          <w:t>խախտելու</w:t>
                        </w:r>
                      </w:p>
                    </w:tc>
                  </w:tr>
                </w:tbl>
                <w:p w:rsidR="00D97C38" w:rsidRPr="00DD1B18" w:rsidRDefault="00D97C38" w:rsidP="00D97C38">
                  <w:pPr>
                    <w:spacing w:before="180" w:after="180"/>
                    <w:rPr>
                      <w:rFonts w:ascii="Helvetica" w:eastAsia="Times New Roman" w:hAnsi="Helvetica"/>
                      <w:b/>
                      <w:bCs/>
                      <w:noProof/>
                      <w:color w:val="212121"/>
                      <w:lang w:val="hy-AM" w:eastAsia="ru-RU"/>
                    </w:rPr>
                  </w:pPr>
                </w:p>
              </w:tc>
            </w:tr>
          </w:tbl>
          <w:p w:rsidR="00D97C38" w:rsidRPr="00DD1B18" w:rsidRDefault="00D97C38" w:rsidP="00D97C38">
            <w:pPr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D97C38" w:rsidRDefault="00D97C38" w:rsidP="00D97C38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Չափման միջոցը պետք է լինի՝</w:t>
            </w:r>
          </w:p>
          <w:p w:rsidR="00D97C38" w:rsidRPr="00554B09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F3EC3">
              <w:rPr>
                <w:rFonts w:ascii="GHEA Grapalat" w:hAnsi="GHEA Grapalat"/>
                <w:noProof/>
              </w:rPr>
              <w:t>ն</w:t>
            </w:r>
            <w:r w:rsidRPr="000F3EC3">
              <w:rPr>
                <w:rFonts w:ascii="GHEA Grapalat" w:hAnsi="GHEA Grapalat"/>
                <w:noProof/>
                <w:lang w:val="hy-AM"/>
              </w:rPr>
              <w:t>որ</w:t>
            </w:r>
            <w:r w:rsidRPr="000F3EC3">
              <w:rPr>
                <w:rFonts w:ascii="GHEA Grapalat" w:hAnsi="GHEA Grapalat"/>
                <w:noProof/>
              </w:rPr>
              <w:t>, չօգտագործված, գործարանային փաթեթավորմամբ</w:t>
            </w:r>
          </w:p>
          <w:p w:rsidR="00D97C38" w:rsidRPr="00554B09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ru-RU"/>
              </w:rPr>
              <w:t>փորձարկման մալուխների հավաքածու</w:t>
            </w:r>
          </w:p>
          <w:p w:rsidR="00D97C38" w:rsidRPr="00554B09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ru-RU"/>
              </w:rPr>
              <w:t>փորձարկման սեղմակների հավաքածու</w:t>
            </w:r>
          </w:p>
          <w:p w:rsidR="00D97C38" w:rsidRPr="00554B09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ru-RU"/>
              </w:rPr>
              <w:t>դարսվող թեստավորման մալուխների հավաքածու</w:t>
            </w:r>
          </w:p>
          <w:p w:rsidR="00D97C38" w:rsidRPr="000F3EC3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ru-RU"/>
              </w:rPr>
              <w:t xml:space="preserve">4հատ </w:t>
            </w:r>
            <w:r>
              <w:rPr>
                <w:rFonts w:ascii="GHEA Grapalat" w:hAnsi="GHEA Grapalat"/>
                <w:noProof/>
              </w:rPr>
              <w:t xml:space="preserve">AA </w:t>
            </w:r>
            <w:r>
              <w:rPr>
                <w:rFonts w:ascii="GHEA Grapalat" w:hAnsi="GHEA Grapalat"/>
                <w:noProof/>
                <w:lang w:val="ru-RU"/>
              </w:rPr>
              <w:t>մարտկոցներ</w:t>
            </w:r>
          </w:p>
          <w:p w:rsidR="00D97C38" w:rsidRPr="000F3EC3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F3EC3">
              <w:rPr>
                <w:rFonts w:ascii="GHEA Grapalat" w:hAnsi="GHEA Grapalat"/>
                <w:noProof/>
                <w:lang w:val="hy-AM"/>
              </w:rPr>
              <w:lastRenderedPageBreak/>
              <w:t>տեսակը հաստատված</w:t>
            </w:r>
          </w:p>
          <w:p w:rsidR="00D97C38" w:rsidRPr="00B07F3B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F3EC3">
              <w:rPr>
                <w:rFonts w:ascii="GHEA Grapalat" w:hAnsi="GHEA Grapalat"/>
                <w:noProof/>
              </w:rPr>
              <w:t>ստուգաչափված, ունենա ստուգաչափման վկայական</w:t>
            </w:r>
          </w:p>
          <w:p w:rsidR="00D97C38" w:rsidRPr="00554B09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ունենա միացումների համար նախատեսված բոլոր մալուխները</w:t>
            </w:r>
          </w:p>
          <w:p w:rsidR="00D97C38" w:rsidRPr="00B07F3B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ru-RU"/>
              </w:rPr>
              <w:t>օգտագործողի ձեռնարկ</w:t>
            </w:r>
          </w:p>
          <w:p w:rsidR="00D97C38" w:rsidRPr="000F3EC3" w:rsidRDefault="00D97C38" w:rsidP="00D97C38">
            <w:pPr>
              <w:pStyle w:val="a6"/>
              <w:numPr>
                <w:ilvl w:val="0"/>
                <w:numId w:val="2"/>
              </w:numPr>
              <w:spacing w:before="0" w:after="20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F3EC3">
              <w:rPr>
                <w:rFonts w:ascii="GHEA Grapalat" w:hAnsi="GHEA Grapalat"/>
                <w:noProof/>
                <w:lang w:val="hy-AM"/>
              </w:rPr>
              <w:t>ունենա երաշխիքային ժամկետ առնվազն 1 (մեկ) տարի</w:t>
            </w:r>
          </w:p>
          <w:p w:rsidR="00D97C38" w:rsidRPr="00192ECB" w:rsidRDefault="00D97C38" w:rsidP="00D6525A">
            <w:pPr>
              <w:ind w:left="25" w:hanging="25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7C38" w:rsidRPr="002A4201" w:rsidTr="002E51ED">
        <w:trPr>
          <w:trHeight w:val="169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D97C38" w:rsidRPr="00D6525A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D97C38" w:rsidRPr="002A4201" w:rsidTr="002E51ED">
        <w:trPr>
          <w:trHeight w:val="137"/>
        </w:trPr>
        <w:tc>
          <w:tcPr>
            <w:tcW w:w="47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2A4201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A42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A42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7C38" w:rsidRPr="001509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4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2A4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</w:t>
            </w:r>
            <w:r w:rsidRPr="002A4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կետով</w:t>
            </w:r>
          </w:p>
        </w:tc>
      </w:tr>
      <w:tr w:rsidR="00D97C38" w:rsidRPr="002A4201" w:rsidTr="002E51ED">
        <w:trPr>
          <w:trHeight w:val="196"/>
        </w:trPr>
        <w:tc>
          <w:tcPr>
            <w:tcW w:w="1125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7C38" w:rsidRPr="002A4201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42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A42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8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97C38" w:rsidRPr="00136D1C" w:rsidRDefault="00BF0F03" w:rsidP="00BF0F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D97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D97C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D97C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 w:rsidR="00D97C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D97C3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0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0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4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0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C38" w:rsidRPr="0022631D" w:rsidRDefault="00D97C38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rPr>
          <w:trHeight w:val="54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rPr>
          <w:trHeight w:val="605"/>
        </w:trPr>
        <w:tc>
          <w:tcPr>
            <w:tcW w:w="1806" w:type="dxa"/>
            <w:gridSpan w:val="4"/>
            <w:vMerge w:val="restart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37" w:type="dxa"/>
            <w:gridSpan w:val="8"/>
            <w:vMerge w:val="restart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516" w:type="dxa"/>
            <w:gridSpan w:val="21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97C38" w:rsidRPr="0022631D" w:rsidTr="002E51ED">
        <w:trPr>
          <w:trHeight w:val="365"/>
        </w:trPr>
        <w:tc>
          <w:tcPr>
            <w:tcW w:w="1806" w:type="dxa"/>
            <w:gridSpan w:val="4"/>
            <w:vMerge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8"/>
            <w:vMerge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97C38" w:rsidRPr="0022631D" w:rsidTr="002E51ED">
        <w:trPr>
          <w:trHeight w:val="83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453" w:type="dxa"/>
            <w:gridSpan w:val="29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97C38" w:rsidRPr="0022631D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D97C38" w:rsidRPr="00D6525A" w:rsidRDefault="00D97C38" w:rsidP="00BF0F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6525A"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proofErr w:type="spellStart"/>
            <w:r w:rsidR="00BF0F03"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Ասպարեզ</w:t>
            </w:r>
            <w:proofErr w:type="spellEnd"/>
            <w:r w:rsidRPr="00D6525A"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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2100000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420000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2520000</w:t>
            </w:r>
          </w:p>
        </w:tc>
      </w:tr>
      <w:tr w:rsidR="00D97C38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D97C38" w:rsidRPr="0048068D" w:rsidRDefault="00D97C38" w:rsidP="00D652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9453" w:type="dxa"/>
            <w:gridSpan w:val="29"/>
            <w:shd w:val="clear" w:color="auto" w:fill="auto"/>
            <w:vAlign w:val="center"/>
          </w:tcPr>
          <w:p w:rsidR="00D97C38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97C38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D97C38" w:rsidRPr="00BF0F03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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Ալֆա-Էտալոն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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3250000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650000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3900000</w:t>
            </w:r>
          </w:p>
        </w:tc>
      </w:tr>
      <w:tr w:rsidR="00D97C38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D97C38" w:rsidRPr="0022631D" w:rsidRDefault="00D97C38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D97C38" w:rsidRPr="00D6525A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D6525A"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ՏԵՆԴԵՐ ՊՐՈ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3272500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654500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D97C38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3927000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BF0F03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Ասպարեզ</w:t>
            </w:r>
            <w:proofErr w:type="spellEnd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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5745000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1149000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6894000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BF0F03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ՌԵՖՈՐՍ ԳՐՈՒՊ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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1778000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355600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2133600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BF0F03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Գոհար</w:t>
            </w:r>
            <w:proofErr w:type="spellEnd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Ալեքսանյան</w:t>
            </w:r>
            <w:proofErr w:type="spellEnd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Մուշեղի</w:t>
            </w:r>
            <w:proofErr w:type="spellEnd"/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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ԱՁ 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3995000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799000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4794000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EE4F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9453" w:type="dxa"/>
            <w:gridSpan w:val="29"/>
            <w:shd w:val="clear" w:color="auto" w:fill="auto"/>
            <w:vAlign w:val="center"/>
          </w:tcPr>
          <w:p w:rsid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D6525A" w:rsidRDefault="00BF0F03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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Ալֆա-Էտալոն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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2750000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550000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3300000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P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D6525A" w:rsidRDefault="003F67F7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D6525A"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ՏԵՆԴԵՐ ՊՐՈ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2247500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449500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2697000</w:t>
            </w:r>
          </w:p>
        </w:tc>
      </w:tr>
      <w:tr w:rsidR="00BF0F03" w:rsidRPr="006132B4" w:rsidTr="002E51ED">
        <w:trPr>
          <w:trHeight w:val="118"/>
        </w:trPr>
        <w:tc>
          <w:tcPr>
            <w:tcW w:w="1806" w:type="dxa"/>
            <w:gridSpan w:val="4"/>
            <w:shd w:val="clear" w:color="auto" w:fill="auto"/>
            <w:vAlign w:val="center"/>
          </w:tcPr>
          <w:p w:rsidR="00BF0F03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937" w:type="dxa"/>
            <w:gridSpan w:val="8"/>
            <w:shd w:val="clear" w:color="auto" w:fill="auto"/>
            <w:vAlign w:val="center"/>
          </w:tcPr>
          <w:p w:rsidR="00BF0F03" w:rsidRPr="00D6525A" w:rsidRDefault="003F67F7" w:rsidP="00D97C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>ՌԵՖՈՐՍ ԳՐՈՒՊ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hy-AM"/>
              </w:rPr>
              <w:t></w:t>
            </w:r>
            <w:r>
              <w:rPr>
                <w:rFonts w:ascii="GHEA Grapalat" w:hAnsi="GHEA Grapalat" w:cs="Sylfaen"/>
                <w:color w:val="403931"/>
                <w:sz w:val="16"/>
                <w:szCs w:val="16"/>
                <w:shd w:val="clear" w:color="auto" w:fill="FFFFFF"/>
                <w:lang w:val="ru-RU"/>
              </w:rPr>
              <w:t xml:space="preserve"> ՍՊԸ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3799000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759800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BF0F03" w:rsidRPr="003F67F7" w:rsidRDefault="003F67F7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4558800</w:t>
            </w:r>
          </w:p>
        </w:tc>
      </w:tr>
      <w:tr w:rsidR="00BF0F03" w:rsidRPr="006132B4" w:rsidTr="002E51ED">
        <w:tc>
          <w:tcPr>
            <w:tcW w:w="11259" w:type="dxa"/>
            <w:gridSpan w:val="33"/>
            <w:shd w:val="clear" w:color="auto" w:fill="auto"/>
            <w:vAlign w:val="center"/>
          </w:tcPr>
          <w:p w:rsidR="00BF0F03" w:rsidRPr="001D5D4B" w:rsidRDefault="00BF0F03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6132B4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BF0F03" w:rsidRPr="001D5D4B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22631D" w:rsidTr="002E51ED">
        <w:tc>
          <w:tcPr>
            <w:tcW w:w="1125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F0F03" w:rsidRPr="0022631D" w:rsidTr="002E51ED"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F0F03" w:rsidRPr="0022631D" w:rsidTr="002E51ED">
        <w:tc>
          <w:tcPr>
            <w:tcW w:w="12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F0F03" w:rsidRPr="0022631D" w:rsidTr="002E51ED">
        <w:tc>
          <w:tcPr>
            <w:tcW w:w="12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22631D" w:rsidTr="002E51ED">
        <w:trPr>
          <w:trHeight w:val="40"/>
        </w:trPr>
        <w:tc>
          <w:tcPr>
            <w:tcW w:w="12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22631D" w:rsidTr="002E51ED">
        <w:trPr>
          <w:trHeight w:val="331"/>
        </w:trPr>
        <w:tc>
          <w:tcPr>
            <w:tcW w:w="2676" w:type="dxa"/>
            <w:gridSpan w:val="5"/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83" w:type="dxa"/>
            <w:gridSpan w:val="28"/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F0F03" w:rsidRPr="0022631D" w:rsidTr="002E51ED">
        <w:trPr>
          <w:trHeight w:val="289"/>
        </w:trPr>
        <w:tc>
          <w:tcPr>
            <w:tcW w:w="1125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22631D" w:rsidTr="002E51ED">
        <w:trPr>
          <w:trHeight w:val="346"/>
        </w:trPr>
        <w:tc>
          <w:tcPr>
            <w:tcW w:w="53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136D1C" w:rsidRDefault="003F67F7" w:rsidP="003F67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30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/2024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BF0F03" w:rsidRPr="0022631D" w:rsidTr="002E51ED">
        <w:trPr>
          <w:trHeight w:val="92"/>
        </w:trPr>
        <w:tc>
          <w:tcPr>
            <w:tcW w:w="5307" w:type="dxa"/>
            <w:gridSpan w:val="16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F0F03" w:rsidRPr="0022631D" w:rsidTr="002E51ED">
        <w:trPr>
          <w:trHeight w:val="339"/>
        </w:trPr>
        <w:tc>
          <w:tcPr>
            <w:tcW w:w="530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3273EE" w:rsidRDefault="003F67F7" w:rsidP="003F67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/2024թ</w:t>
            </w:r>
          </w:p>
        </w:tc>
        <w:tc>
          <w:tcPr>
            <w:tcW w:w="3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3273EE" w:rsidRDefault="003F67F7" w:rsidP="003F67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/2024</w:t>
            </w:r>
          </w:p>
        </w:tc>
      </w:tr>
      <w:tr w:rsidR="00BF0F03" w:rsidRPr="0022631D" w:rsidTr="002E51ED">
        <w:trPr>
          <w:trHeight w:val="344"/>
        </w:trPr>
        <w:tc>
          <w:tcPr>
            <w:tcW w:w="11259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3F67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F67F7" w:rsidRPr="003F67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3F67F7" w:rsidRPr="003F67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F0F03" w:rsidRPr="0022631D" w:rsidTr="002E51ED">
        <w:trPr>
          <w:trHeight w:val="344"/>
        </w:trPr>
        <w:tc>
          <w:tcPr>
            <w:tcW w:w="53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3F67F7" w:rsidRDefault="003F67F7" w:rsidP="003F67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BF0F03"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  <w:r w:rsidR="00BF0F03"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 w:rsidR="00BF0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F0F03"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-21/08/2024թ</w:t>
            </w:r>
          </w:p>
        </w:tc>
      </w:tr>
      <w:tr w:rsidR="003F67F7" w:rsidRPr="0022631D" w:rsidTr="002E51ED">
        <w:trPr>
          <w:trHeight w:val="344"/>
        </w:trPr>
        <w:tc>
          <w:tcPr>
            <w:tcW w:w="53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F7" w:rsidRPr="0022631D" w:rsidRDefault="003F67F7" w:rsidP="00A750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F7" w:rsidRPr="003F67F7" w:rsidRDefault="003F67F7" w:rsidP="00EE4F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-21/08/2024թ</w:t>
            </w:r>
          </w:p>
        </w:tc>
      </w:tr>
      <w:tr w:rsidR="00BF0F03" w:rsidRPr="0022631D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0F03" w:rsidRPr="0022631D" w:rsidTr="002E51ED">
        <w:tc>
          <w:tcPr>
            <w:tcW w:w="1056" w:type="dxa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935" w:type="dxa"/>
            <w:gridSpan w:val="25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F0F03" w:rsidRPr="0022631D" w:rsidTr="002E51ED">
        <w:trPr>
          <w:trHeight w:val="237"/>
        </w:trPr>
        <w:tc>
          <w:tcPr>
            <w:tcW w:w="1056" w:type="dxa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6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4" w:type="dxa"/>
            <w:gridSpan w:val="7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BF0F03" w:rsidRPr="0022631D" w:rsidTr="002E51ED">
        <w:trPr>
          <w:trHeight w:val="238"/>
        </w:trPr>
        <w:tc>
          <w:tcPr>
            <w:tcW w:w="1056" w:type="dxa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6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4" w:type="dxa"/>
            <w:gridSpan w:val="7"/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F0F03" w:rsidRPr="0022631D" w:rsidTr="002E51ED">
        <w:trPr>
          <w:trHeight w:val="263"/>
        </w:trPr>
        <w:tc>
          <w:tcPr>
            <w:tcW w:w="10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F03" w:rsidRPr="0022631D" w:rsidRDefault="00BF0F0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E51ED" w:rsidRPr="0022631D" w:rsidTr="002E51ED">
        <w:trPr>
          <w:trHeight w:val="146"/>
        </w:trPr>
        <w:tc>
          <w:tcPr>
            <w:tcW w:w="1056" w:type="dxa"/>
            <w:shd w:val="clear" w:color="auto" w:fill="auto"/>
            <w:vAlign w:val="center"/>
          </w:tcPr>
          <w:p w:rsidR="002E51ED" w:rsidRPr="003F67F7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E51ED" w:rsidRPr="003F67F7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</w:t>
            </w:r>
            <w:proofErr w:type="spellStart"/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Ասպարեզ</w:t>
            </w:r>
            <w:proofErr w:type="spellEnd"/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 ՍՊԸ</w:t>
            </w:r>
          </w:p>
        </w:tc>
        <w:tc>
          <w:tcPr>
            <w:tcW w:w="1704" w:type="dxa"/>
            <w:gridSpan w:val="6"/>
            <w:shd w:val="clear" w:color="auto" w:fill="auto"/>
            <w:vAlign w:val="center"/>
          </w:tcPr>
          <w:p w:rsidR="002E51ED" w:rsidRPr="003F67F7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ՍՉԱՄ-ԳՀԱՊՁԲ-2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9-1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2E51ED" w:rsidRPr="00FD71E4" w:rsidRDefault="002E51ED" w:rsidP="003F67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21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D71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2E51ED" w:rsidRPr="003F67F7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F67F7">
              <w:rPr>
                <w:rFonts w:ascii="GHEA Grapalat" w:hAnsi="GHEA Grapalat"/>
                <w:sz w:val="14"/>
                <w:szCs w:val="14"/>
                <w:lang w:val="hy-AM"/>
              </w:rPr>
              <w:t>ֆինանսական միջոցներ նախատեսվելու դեպքում կողմերի միջև կնքվող համաձայնագրի ուժի մեջ մտնելու օրվանից 20 օրացույցային  օրվա ընթացքում  բացառությամբ այն դեպքի, երբ ընտրված մասնակիցը համաձայնում է ապրանքը մատակարարել ավելի կարճ ժամկետում, բայց ոչ ուշ քան 2024թ-ի դեկտեմբերի 25-ը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E51ED" w:rsidRPr="00730E52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2E51ED" w:rsidRPr="003F67F7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2520000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2E51ED" w:rsidRPr="003F67F7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2520000</w:t>
            </w:r>
          </w:p>
        </w:tc>
      </w:tr>
      <w:tr w:rsidR="002E51ED" w:rsidRPr="0022631D" w:rsidTr="002E51ED">
        <w:trPr>
          <w:trHeight w:val="146"/>
        </w:trPr>
        <w:tc>
          <w:tcPr>
            <w:tcW w:w="1056" w:type="dxa"/>
            <w:shd w:val="clear" w:color="auto" w:fill="auto"/>
            <w:vAlign w:val="center"/>
          </w:tcPr>
          <w:p w:rsid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E51ED" w:rsidRPr="009B3CB2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ՌԵՖՈՐՍ ԳՐՈՒՊ ՍՊԸ</w:t>
            </w:r>
          </w:p>
        </w:tc>
        <w:tc>
          <w:tcPr>
            <w:tcW w:w="1704" w:type="dxa"/>
            <w:gridSpan w:val="6"/>
            <w:shd w:val="clear" w:color="auto" w:fill="auto"/>
            <w:vAlign w:val="center"/>
          </w:tcPr>
          <w:p w:rsidR="002E51ED" w:rsidRPr="003F67F7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ՍՉԱՄ-ԳՀԱՊՁԲ-2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9-2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2E51ED" w:rsidRPr="002E51ED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20/08/2024թ</w:t>
            </w: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2E51ED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2133600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2133600</w:t>
            </w:r>
          </w:p>
        </w:tc>
      </w:tr>
      <w:tr w:rsidR="002E51ED" w:rsidRPr="0022631D" w:rsidTr="002E51ED">
        <w:trPr>
          <w:trHeight w:val="146"/>
        </w:trPr>
        <w:tc>
          <w:tcPr>
            <w:tcW w:w="1056" w:type="dxa"/>
            <w:shd w:val="clear" w:color="auto" w:fill="auto"/>
            <w:vAlign w:val="center"/>
          </w:tcPr>
          <w:p w:rsid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E51ED" w:rsidRPr="009B3CB2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9B3CB2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ՏԵՆԴԵՐ ՊՐՈ ՍՊԸ</w:t>
            </w:r>
          </w:p>
        </w:tc>
        <w:tc>
          <w:tcPr>
            <w:tcW w:w="1704" w:type="dxa"/>
            <w:gridSpan w:val="6"/>
            <w:shd w:val="clear" w:color="auto" w:fill="auto"/>
            <w:vAlign w:val="center"/>
          </w:tcPr>
          <w:p w:rsidR="002E51ED" w:rsidRPr="003F67F7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ՍՉԱՄ-ԳՀԱՊՁԲ-2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9-3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2E51ED" w:rsidRPr="002E51ED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20/08/2024թ</w:t>
            </w: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2E51ED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2E51ED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2697000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2E51ED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2697000</w:t>
            </w:r>
          </w:p>
        </w:tc>
      </w:tr>
      <w:tr w:rsidR="002E51ED" w:rsidRPr="0022631D" w:rsidTr="002E51ED">
        <w:trPr>
          <w:trHeight w:val="150"/>
        </w:trPr>
        <w:tc>
          <w:tcPr>
            <w:tcW w:w="11259" w:type="dxa"/>
            <w:gridSpan w:val="33"/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E51ED" w:rsidRPr="0022631D" w:rsidTr="002E51ED">
        <w:trPr>
          <w:trHeight w:val="1179"/>
        </w:trPr>
        <w:tc>
          <w:tcPr>
            <w:tcW w:w="10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E51ED" w:rsidRPr="009B3CB2" w:rsidTr="002E51ED">
        <w:trPr>
          <w:trHeight w:val="155"/>
        </w:trPr>
        <w:tc>
          <w:tcPr>
            <w:tcW w:w="10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3F67F7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3F67F7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Ասպարեզ ՍՊԸ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E51ED" w:rsidRDefault="002E51ED" w:rsidP="002E51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B3C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ք.Երևան, </w:t>
            </w:r>
            <w:r w:rsidRPr="002E51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Առնո Բաբաջանյան 98/4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Ν</w:t>
            </w:r>
            <w:r w:rsidRPr="002E51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</w:t>
            </w:r>
          </w:p>
        </w:tc>
        <w:tc>
          <w:tcPr>
            <w:tcW w:w="24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hyperlink r:id="rId9" w:history="1">
              <w:r w:rsidRPr="00D462B3">
                <w:rPr>
                  <w:rStyle w:val="ab"/>
                  <w:rFonts w:ascii="GHEA Grapalat" w:eastAsia="Times New Roman" w:hAnsi="GHEA Grapalat"/>
                  <w:b/>
                  <w:sz w:val="18"/>
                  <w:szCs w:val="18"/>
                  <w:lang w:val="hy-AM" w:eastAsia="ru-RU"/>
                </w:rPr>
                <w:t>asparezllc@gmail.com</w:t>
              </w:r>
            </w:hyperlink>
            <w:r w:rsidRPr="00D462B3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1150005943053080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E51E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08624692</w:t>
            </w:r>
          </w:p>
        </w:tc>
      </w:tr>
      <w:tr w:rsidR="002E51ED" w:rsidRPr="002E51ED" w:rsidTr="002E51ED">
        <w:trPr>
          <w:trHeight w:val="155"/>
        </w:trPr>
        <w:tc>
          <w:tcPr>
            <w:tcW w:w="10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9B3CB2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3F67F7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ՌԵՖՈՐՍ ԳՐՈՒՊ ՍՊԸ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E51ED" w:rsidRDefault="002E51ED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51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ք.Երևան, Աբելյան փող. 6/4 շ., TGA Բիզնես Կենտրոն 3-րդ հարկ, 310 սենյակ</w:t>
            </w:r>
          </w:p>
        </w:tc>
        <w:tc>
          <w:tcPr>
            <w:tcW w:w="24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hyperlink r:id="rId10" w:history="1">
              <w:r w:rsidRPr="00D462B3">
                <w:rPr>
                  <w:rStyle w:val="ab"/>
                  <w:sz w:val="18"/>
                  <w:szCs w:val="18"/>
                  <w:lang w:val="hy-AM"/>
                </w:rPr>
                <w:t>reforcegroupltd@gmail.com</w:t>
              </w:r>
            </w:hyperlink>
            <w:r w:rsidRPr="00D462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220410515617000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00179816</w:t>
            </w:r>
          </w:p>
        </w:tc>
      </w:tr>
      <w:tr w:rsidR="002E51ED" w:rsidRPr="002E51ED" w:rsidTr="002E51ED">
        <w:trPr>
          <w:trHeight w:val="155"/>
        </w:trPr>
        <w:tc>
          <w:tcPr>
            <w:tcW w:w="10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E51ED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E51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9B3CB2" w:rsidRDefault="002E51ED" w:rsidP="00EE4F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</w:pPr>
            <w:r w:rsidRPr="009B3CB2">
              <w:rPr>
                <w:rFonts w:ascii="GHEA Grapalat" w:hAnsi="GHEA Grapalat" w:cs="Sylfaen"/>
                <w:b/>
                <w:color w:val="403931"/>
                <w:sz w:val="16"/>
                <w:szCs w:val="16"/>
                <w:shd w:val="clear" w:color="auto" w:fill="FFFFFF"/>
                <w:lang w:val="hy-AM"/>
              </w:rPr>
              <w:t>ՏԵՆԴԵՐ ՊՐՈ ՍՊԸ</w:t>
            </w:r>
          </w:p>
        </w:tc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9B3C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62B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ք.Երևան, Բաղրամյան 1փկղ., 14շ., 147բն</w:t>
            </w:r>
          </w:p>
        </w:tc>
        <w:tc>
          <w:tcPr>
            <w:tcW w:w="24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hyperlink r:id="rId11" w:history="1">
              <w:r w:rsidRPr="00D462B3">
                <w:rPr>
                  <w:rStyle w:val="ab"/>
                  <w:sz w:val="18"/>
                  <w:szCs w:val="18"/>
                  <w:lang w:val="hy-AM"/>
                </w:rPr>
                <w:t>tenderprollc@gmail.com</w:t>
              </w:r>
            </w:hyperlink>
            <w:r w:rsidRPr="00D462B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1570039743167400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D462B3" w:rsidRDefault="00D462B3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08274655</w:t>
            </w:r>
            <w:bookmarkStart w:id="0" w:name="_GoBack"/>
            <w:bookmarkEnd w:id="0"/>
          </w:p>
        </w:tc>
      </w:tr>
      <w:tr w:rsidR="002E51ED" w:rsidRPr="002E51ED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730E52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1ED" w:rsidRPr="00B808EC" w:rsidRDefault="002E51ED" w:rsidP="00A750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08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3B7E30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shd w:val="clear" w:color="auto" w:fill="auto"/>
            <w:vAlign w:val="center"/>
          </w:tcPr>
          <w:p w:rsidR="002E51ED" w:rsidRPr="00BE31AA" w:rsidRDefault="002E51ED" w:rsidP="00A750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2E51ED" w:rsidRPr="003B7E30" w:rsidRDefault="002E51ED" w:rsidP="00A750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E51ED" w:rsidRPr="003B7E30" w:rsidRDefault="002E51ED" w:rsidP="00A7502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E51ED" w:rsidRPr="003B7E30" w:rsidRDefault="002E51ED" w:rsidP="00A750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E51ED" w:rsidRPr="00BE31AA" w:rsidRDefault="002E51ED" w:rsidP="00A750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2" w:history="1">
              <w:r w:rsidRPr="00B612AF">
                <w:rPr>
                  <w:rStyle w:val="ab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voskanyan@armstandard.am</w:t>
              </w:r>
            </w:hyperlink>
            <w:r w:rsidRPr="0096393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:rsidR="002E51ED" w:rsidRPr="00BE31AA" w:rsidRDefault="002E51ED" w:rsidP="00A750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rPr>
          <w:trHeight w:val="475"/>
        </w:trPr>
        <w:tc>
          <w:tcPr>
            <w:tcW w:w="29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521B39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521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օրենքի համաձայն իրականացվել են բոլոր անհրաժեշտ տեղեկատվությունների  հրապարակումները</w:t>
            </w: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rPr>
          <w:trHeight w:val="427"/>
        </w:trPr>
        <w:tc>
          <w:tcPr>
            <w:tcW w:w="2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003F35" w:rsidRDefault="002E51ED" w:rsidP="00A75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չեն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A4201" w:rsidTr="002E51ED">
        <w:trPr>
          <w:trHeight w:val="427"/>
        </w:trPr>
        <w:tc>
          <w:tcPr>
            <w:tcW w:w="2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E56328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7E3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521B39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521B3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21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առկա չեն</w:t>
            </w:r>
          </w:p>
        </w:tc>
      </w:tr>
      <w:tr w:rsidR="002E51ED" w:rsidRPr="002A4201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E56328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51ED" w:rsidRPr="0022631D" w:rsidTr="002E51ED">
        <w:trPr>
          <w:trHeight w:val="427"/>
        </w:trPr>
        <w:tc>
          <w:tcPr>
            <w:tcW w:w="2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E51ED" w:rsidRPr="0022631D" w:rsidTr="002E51ED">
        <w:trPr>
          <w:trHeight w:val="288"/>
        </w:trPr>
        <w:tc>
          <w:tcPr>
            <w:tcW w:w="11259" w:type="dxa"/>
            <w:gridSpan w:val="33"/>
            <w:shd w:val="clear" w:color="auto" w:fill="99CCFF"/>
            <w:vAlign w:val="center"/>
          </w:tcPr>
          <w:p w:rsidR="002E51ED" w:rsidRPr="0022631D" w:rsidRDefault="002E51ED" w:rsidP="00A75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51ED" w:rsidRPr="0022631D" w:rsidTr="002E51ED">
        <w:trPr>
          <w:trHeight w:val="227"/>
        </w:trPr>
        <w:tc>
          <w:tcPr>
            <w:tcW w:w="11259" w:type="dxa"/>
            <w:gridSpan w:val="33"/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51ED" w:rsidRPr="0022631D" w:rsidTr="002E51ED">
        <w:trPr>
          <w:trHeight w:val="47"/>
        </w:trPr>
        <w:tc>
          <w:tcPr>
            <w:tcW w:w="37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51ED" w:rsidRPr="0022631D" w:rsidRDefault="002E51ED" w:rsidP="00A750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E51ED" w:rsidRPr="0022631D" w:rsidTr="002E51ED">
        <w:trPr>
          <w:trHeight w:val="47"/>
        </w:trPr>
        <w:tc>
          <w:tcPr>
            <w:tcW w:w="3742" w:type="dxa"/>
            <w:gridSpan w:val="9"/>
            <w:shd w:val="clear" w:color="auto" w:fill="auto"/>
            <w:vAlign w:val="center"/>
          </w:tcPr>
          <w:p w:rsidR="002E51ED" w:rsidRPr="005A6E13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Աննա Ներսիսյան</w:t>
            </w:r>
          </w:p>
        </w:tc>
        <w:tc>
          <w:tcPr>
            <w:tcW w:w="3552" w:type="dxa"/>
            <w:gridSpan w:val="14"/>
            <w:shd w:val="clear" w:color="auto" w:fill="auto"/>
            <w:vAlign w:val="center"/>
          </w:tcPr>
          <w:p w:rsidR="002E51ED" w:rsidRPr="005A6E13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>բջջ</w:t>
            </w:r>
            <w:proofErr w:type="spellEnd"/>
            <w:proofErr w:type="gramEnd"/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</w:rPr>
              <w:t xml:space="preserve">. </w:t>
            </w:r>
            <w:r w:rsidRPr="005A6E13">
              <w:rPr>
                <w:rFonts w:ascii="GHEA Grapalat" w:eastAsia="Arial Unicode MS" w:hAnsi="GHEA Grapalat" w:cs="Arial"/>
                <w:b/>
                <w:sz w:val="16"/>
                <w:szCs w:val="16"/>
                <w:lang w:val="hy-AM"/>
              </w:rPr>
              <w:t>041-34-00-64</w:t>
            </w:r>
          </w:p>
        </w:tc>
        <w:tc>
          <w:tcPr>
            <w:tcW w:w="3965" w:type="dxa"/>
            <w:gridSpan w:val="10"/>
            <w:shd w:val="clear" w:color="auto" w:fill="auto"/>
            <w:vAlign w:val="center"/>
          </w:tcPr>
          <w:p w:rsidR="002E51ED" w:rsidRPr="00F37672" w:rsidRDefault="002E51ED" w:rsidP="00A750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</w:t>
            </w:r>
            <w:proofErr w:type="spellEnd"/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</w:t>
            </w:r>
            <w:r w:rsidRPr="003C7814">
              <w:rPr>
                <w:lang w:val="hy-AM" w:eastAsia="ru-RU"/>
              </w:rPr>
              <w:t xml:space="preserve"> </w:t>
            </w:r>
            <w:r w:rsidRPr="005A6E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armstandard.am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</w:p>
        </w:tc>
      </w:tr>
    </w:tbl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8066A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20" w:rsidRDefault="006D4620" w:rsidP="0022631D">
      <w:pPr>
        <w:spacing w:before="0" w:after="0"/>
      </w:pPr>
      <w:r>
        <w:separator/>
      </w:r>
    </w:p>
  </w:endnote>
  <w:endnote w:type="continuationSeparator" w:id="0">
    <w:p w:rsidR="006D4620" w:rsidRDefault="006D462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20" w:rsidRDefault="006D4620" w:rsidP="0022631D">
      <w:pPr>
        <w:spacing w:before="0" w:after="0"/>
      </w:pPr>
      <w:r>
        <w:separator/>
      </w:r>
    </w:p>
  </w:footnote>
  <w:footnote w:type="continuationSeparator" w:id="0">
    <w:p w:rsidR="006D4620" w:rsidRDefault="006D462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6397E"/>
    <w:multiLevelType w:val="hybridMultilevel"/>
    <w:tmpl w:val="93A6F654"/>
    <w:lvl w:ilvl="0" w:tplc="61465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762"/>
    <w:rsid w:val="000223C3"/>
    <w:rsid w:val="000234F9"/>
    <w:rsid w:val="00043B19"/>
    <w:rsid w:val="00044EA8"/>
    <w:rsid w:val="00046CCF"/>
    <w:rsid w:val="00051ECE"/>
    <w:rsid w:val="0007090E"/>
    <w:rsid w:val="00073D66"/>
    <w:rsid w:val="00080F62"/>
    <w:rsid w:val="00086B20"/>
    <w:rsid w:val="000B0199"/>
    <w:rsid w:val="000D1B11"/>
    <w:rsid w:val="000E4FF1"/>
    <w:rsid w:val="000F1658"/>
    <w:rsid w:val="000F1D83"/>
    <w:rsid w:val="000F376D"/>
    <w:rsid w:val="00100B02"/>
    <w:rsid w:val="001021B0"/>
    <w:rsid w:val="00111405"/>
    <w:rsid w:val="0012761E"/>
    <w:rsid w:val="00136D1C"/>
    <w:rsid w:val="00137378"/>
    <w:rsid w:val="0015091D"/>
    <w:rsid w:val="001662F2"/>
    <w:rsid w:val="00174343"/>
    <w:rsid w:val="00182434"/>
    <w:rsid w:val="0018422F"/>
    <w:rsid w:val="00184448"/>
    <w:rsid w:val="0018532B"/>
    <w:rsid w:val="001A1999"/>
    <w:rsid w:val="001B136F"/>
    <w:rsid w:val="001C1BE1"/>
    <w:rsid w:val="001D5D4B"/>
    <w:rsid w:val="001D7568"/>
    <w:rsid w:val="001E0091"/>
    <w:rsid w:val="001E1338"/>
    <w:rsid w:val="001F229D"/>
    <w:rsid w:val="001F458C"/>
    <w:rsid w:val="00201DF8"/>
    <w:rsid w:val="0022631D"/>
    <w:rsid w:val="00292221"/>
    <w:rsid w:val="00293F88"/>
    <w:rsid w:val="00295B92"/>
    <w:rsid w:val="002A4201"/>
    <w:rsid w:val="002C191B"/>
    <w:rsid w:val="002D3961"/>
    <w:rsid w:val="002E4E6F"/>
    <w:rsid w:val="002E51ED"/>
    <w:rsid w:val="002F16CC"/>
    <w:rsid w:val="002F1FEB"/>
    <w:rsid w:val="00306FF0"/>
    <w:rsid w:val="00310E61"/>
    <w:rsid w:val="003129B6"/>
    <w:rsid w:val="00321827"/>
    <w:rsid w:val="003273EE"/>
    <w:rsid w:val="0033538A"/>
    <w:rsid w:val="00337CF8"/>
    <w:rsid w:val="0035205C"/>
    <w:rsid w:val="00355683"/>
    <w:rsid w:val="00363F7A"/>
    <w:rsid w:val="00371B1D"/>
    <w:rsid w:val="0037565C"/>
    <w:rsid w:val="003850A6"/>
    <w:rsid w:val="00386F5E"/>
    <w:rsid w:val="003B2758"/>
    <w:rsid w:val="003B7E30"/>
    <w:rsid w:val="003C0BA4"/>
    <w:rsid w:val="003D1499"/>
    <w:rsid w:val="003E3D40"/>
    <w:rsid w:val="003E6978"/>
    <w:rsid w:val="003F177D"/>
    <w:rsid w:val="003F6150"/>
    <w:rsid w:val="003F67F7"/>
    <w:rsid w:val="00420988"/>
    <w:rsid w:val="00424151"/>
    <w:rsid w:val="00424217"/>
    <w:rsid w:val="00433E3C"/>
    <w:rsid w:val="00442803"/>
    <w:rsid w:val="00445DAC"/>
    <w:rsid w:val="00445E2F"/>
    <w:rsid w:val="004473CF"/>
    <w:rsid w:val="004554A5"/>
    <w:rsid w:val="00472069"/>
    <w:rsid w:val="00474C2F"/>
    <w:rsid w:val="004764CD"/>
    <w:rsid w:val="0048068D"/>
    <w:rsid w:val="00483CE6"/>
    <w:rsid w:val="0048459F"/>
    <w:rsid w:val="004875E0"/>
    <w:rsid w:val="004A7A12"/>
    <w:rsid w:val="004D078F"/>
    <w:rsid w:val="004E376E"/>
    <w:rsid w:val="004F6629"/>
    <w:rsid w:val="00503BCC"/>
    <w:rsid w:val="00511D64"/>
    <w:rsid w:val="00546023"/>
    <w:rsid w:val="00554B44"/>
    <w:rsid w:val="005737F9"/>
    <w:rsid w:val="005779EB"/>
    <w:rsid w:val="005A6E13"/>
    <w:rsid w:val="005D5FBD"/>
    <w:rsid w:val="005E2E8C"/>
    <w:rsid w:val="005E42FA"/>
    <w:rsid w:val="00607C9A"/>
    <w:rsid w:val="006132B4"/>
    <w:rsid w:val="0063054D"/>
    <w:rsid w:val="006431CB"/>
    <w:rsid w:val="00646760"/>
    <w:rsid w:val="00690ECB"/>
    <w:rsid w:val="00696C55"/>
    <w:rsid w:val="00697DD8"/>
    <w:rsid w:val="006A38B4"/>
    <w:rsid w:val="006B2E21"/>
    <w:rsid w:val="006B42E3"/>
    <w:rsid w:val="006C0266"/>
    <w:rsid w:val="006C66A3"/>
    <w:rsid w:val="006D4620"/>
    <w:rsid w:val="006E0D92"/>
    <w:rsid w:val="006E1A83"/>
    <w:rsid w:val="006E6FC9"/>
    <w:rsid w:val="006F2779"/>
    <w:rsid w:val="007060FC"/>
    <w:rsid w:val="00730E52"/>
    <w:rsid w:val="00752722"/>
    <w:rsid w:val="00755635"/>
    <w:rsid w:val="007732E7"/>
    <w:rsid w:val="00776266"/>
    <w:rsid w:val="0078682E"/>
    <w:rsid w:val="007937B9"/>
    <w:rsid w:val="007C5FBA"/>
    <w:rsid w:val="007C71E1"/>
    <w:rsid w:val="007D1D98"/>
    <w:rsid w:val="007F30D0"/>
    <w:rsid w:val="0081420B"/>
    <w:rsid w:val="00815B75"/>
    <w:rsid w:val="00841FC7"/>
    <w:rsid w:val="00892CE8"/>
    <w:rsid w:val="008A41A9"/>
    <w:rsid w:val="008A674B"/>
    <w:rsid w:val="008A7B10"/>
    <w:rsid w:val="008C4E62"/>
    <w:rsid w:val="008C5C29"/>
    <w:rsid w:val="008E493A"/>
    <w:rsid w:val="008F26AE"/>
    <w:rsid w:val="00935314"/>
    <w:rsid w:val="009530AF"/>
    <w:rsid w:val="00963938"/>
    <w:rsid w:val="009921A6"/>
    <w:rsid w:val="009B3CB2"/>
    <w:rsid w:val="009C5E0F"/>
    <w:rsid w:val="009C61EC"/>
    <w:rsid w:val="009E278E"/>
    <w:rsid w:val="009E75FF"/>
    <w:rsid w:val="00A141C8"/>
    <w:rsid w:val="00A17478"/>
    <w:rsid w:val="00A306F5"/>
    <w:rsid w:val="00A31820"/>
    <w:rsid w:val="00A3651E"/>
    <w:rsid w:val="00A7502E"/>
    <w:rsid w:val="00AA32E4"/>
    <w:rsid w:val="00AD07B9"/>
    <w:rsid w:val="00AD59DC"/>
    <w:rsid w:val="00B75762"/>
    <w:rsid w:val="00B808EC"/>
    <w:rsid w:val="00B83CCD"/>
    <w:rsid w:val="00B85C09"/>
    <w:rsid w:val="00B91DE2"/>
    <w:rsid w:val="00B94EA2"/>
    <w:rsid w:val="00B95BB6"/>
    <w:rsid w:val="00BA03B0"/>
    <w:rsid w:val="00BB0A93"/>
    <w:rsid w:val="00BD3D4E"/>
    <w:rsid w:val="00BD6176"/>
    <w:rsid w:val="00BE0227"/>
    <w:rsid w:val="00BE31AA"/>
    <w:rsid w:val="00BE39EC"/>
    <w:rsid w:val="00BF0F03"/>
    <w:rsid w:val="00BF1465"/>
    <w:rsid w:val="00BF41E0"/>
    <w:rsid w:val="00BF4745"/>
    <w:rsid w:val="00C17CCC"/>
    <w:rsid w:val="00C4652E"/>
    <w:rsid w:val="00C54BC8"/>
    <w:rsid w:val="00C63E24"/>
    <w:rsid w:val="00C719AE"/>
    <w:rsid w:val="00C758AC"/>
    <w:rsid w:val="00C8066A"/>
    <w:rsid w:val="00C84DF7"/>
    <w:rsid w:val="00C91DB9"/>
    <w:rsid w:val="00C96337"/>
    <w:rsid w:val="00C96BED"/>
    <w:rsid w:val="00CB44D2"/>
    <w:rsid w:val="00CC1F23"/>
    <w:rsid w:val="00CE3B67"/>
    <w:rsid w:val="00CF1F70"/>
    <w:rsid w:val="00D06878"/>
    <w:rsid w:val="00D33AFA"/>
    <w:rsid w:val="00D350DE"/>
    <w:rsid w:val="00D36189"/>
    <w:rsid w:val="00D462B3"/>
    <w:rsid w:val="00D6525A"/>
    <w:rsid w:val="00D80C64"/>
    <w:rsid w:val="00D828DB"/>
    <w:rsid w:val="00D97C38"/>
    <w:rsid w:val="00DB4886"/>
    <w:rsid w:val="00DE06F1"/>
    <w:rsid w:val="00DE4640"/>
    <w:rsid w:val="00DF0973"/>
    <w:rsid w:val="00E243EA"/>
    <w:rsid w:val="00E33A25"/>
    <w:rsid w:val="00E4188B"/>
    <w:rsid w:val="00E46604"/>
    <w:rsid w:val="00E54C4D"/>
    <w:rsid w:val="00E56328"/>
    <w:rsid w:val="00E67E21"/>
    <w:rsid w:val="00EA01A2"/>
    <w:rsid w:val="00EA568C"/>
    <w:rsid w:val="00EA767F"/>
    <w:rsid w:val="00EB59EE"/>
    <w:rsid w:val="00ED2B7C"/>
    <w:rsid w:val="00EF16D0"/>
    <w:rsid w:val="00F10AFE"/>
    <w:rsid w:val="00F31004"/>
    <w:rsid w:val="00F37672"/>
    <w:rsid w:val="00F50D6E"/>
    <w:rsid w:val="00F64167"/>
    <w:rsid w:val="00F6673B"/>
    <w:rsid w:val="00F77AAD"/>
    <w:rsid w:val="00F81B1D"/>
    <w:rsid w:val="00F916C4"/>
    <w:rsid w:val="00F9537A"/>
    <w:rsid w:val="00FB097B"/>
    <w:rsid w:val="00FB1E91"/>
    <w:rsid w:val="00FD71E4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963938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697DD8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97DD8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7">
    <w:name w:val="Абзац списка Знак"/>
    <w:link w:val="a6"/>
    <w:uiPriority w:val="34"/>
    <w:locked/>
    <w:rsid w:val="00D97C38"/>
    <w:rPr>
      <w:rFonts w:ascii="Calibri" w:eastAsia="Calibri" w:hAnsi="Calibri" w:cs="Times New Roman"/>
    </w:rPr>
  </w:style>
  <w:style w:type="table" w:customStyle="1" w:styleId="GridTableLight">
    <w:name w:val="Grid Table Light"/>
    <w:basedOn w:val="a1"/>
    <w:uiPriority w:val="40"/>
    <w:rsid w:val="00D97C3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skanyan@armstandard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prollc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forcegrouplt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parezll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A146-161D-4418-AE7B-3C7D8D9C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Nara</cp:lastModifiedBy>
  <cp:revision>5</cp:revision>
  <cp:lastPrinted>2024-04-25T11:48:00Z</cp:lastPrinted>
  <dcterms:created xsi:type="dcterms:W3CDTF">2021-06-28T12:08:00Z</dcterms:created>
  <dcterms:modified xsi:type="dcterms:W3CDTF">2024-08-21T13:41:00Z</dcterms:modified>
</cp:coreProperties>
</file>