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5A6E13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32D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գրենական 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ՍՉԱՄ-ԳՀԱՊՁԲ-2</w:t>
      </w:r>
      <w:r w:rsidR="00100B02" w:rsidRPr="00100B0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4C30F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6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1"/>
        <w:gridCol w:w="167"/>
        <w:gridCol w:w="403"/>
        <w:gridCol w:w="870"/>
        <w:gridCol w:w="146"/>
        <w:gridCol w:w="144"/>
        <w:gridCol w:w="217"/>
        <w:gridCol w:w="141"/>
        <w:gridCol w:w="420"/>
        <w:gridCol w:w="714"/>
        <w:gridCol w:w="142"/>
        <w:gridCol w:w="240"/>
        <w:gridCol w:w="32"/>
        <w:gridCol w:w="48"/>
        <w:gridCol w:w="530"/>
        <w:gridCol w:w="139"/>
        <w:gridCol w:w="427"/>
        <w:gridCol w:w="143"/>
        <w:gridCol w:w="426"/>
        <w:gridCol w:w="151"/>
        <w:gridCol w:w="121"/>
        <w:gridCol w:w="192"/>
        <w:gridCol w:w="12"/>
        <w:gridCol w:w="318"/>
        <w:gridCol w:w="544"/>
        <w:gridCol w:w="456"/>
        <w:gridCol w:w="32"/>
        <w:gridCol w:w="80"/>
        <w:gridCol w:w="562"/>
        <w:gridCol w:w="208"/>
        <w:gridCol w:w="14"/>
        <w:gridCol w:w="776"/>
        <w:gridCol w:w="140"/>
        <w:gridCol w:w="1438"/>
      </w:tblGrid>
      <w:tr w:rsidR="0022631D" w:rsidRPr="00ED2B7C" w:rsidTr="00100B02">
        <w:trPr>
          <w:trHeight w:val="146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6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100B02">
        <w:trPr>
          <w:trHeight w:val="110"/>
        </w:trPr>
        <w:tc>
          <w:tcPr>
            <w:tcW w:w="977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2" w:type="dxa"/>
            <w:gridSpan w:val="4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73" w:type="dxa"/>
            <w:gridSpan w:val="10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78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100B02">
        <w:trPr>
          <w:trHeight w:val="175"/>
        </w:trPr>
        <w:tc>
          <w:tcPr>
            <w:tcW w:w="97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73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8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100B02">
        <w:trPr>
          <w:trHeight w:val="275"/>
        </w:trPr>
        <w:tc>
          <w:tcPr>
            <w:tcW w:w="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DA2" w:rsidRPr="004C30F7" w:rsidTr="00B44C9F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732DA2" w:rsidRDefault="00732DA2" w:rsidP="001E3DB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Թուղթ </w:t>
            </w:r>
            <w:r w:rsidRPr="00732DA2">
              <w:rPr>
                <w:rFonts w:ascii="GHEA Grapalat" w:hAnsi="GHEA Grapalat"/>
                <w:color w:val="000000"/>
                <w:sz w:val="18"/>
                <w:szCs w:val="18"/>
              </w:rPr>
              <w:t>A</w:t>
            </w: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Ֆորմատի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5301FD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1050000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5301FD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1050000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732DA2" w:rsidRDefault="00732DA2" w:rsidP="00732DA2">
            <w:pPr>
              <w:spacing w:before="0" w:after="0"/>
              <w:ind w:left="-29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Թուղթ չկավճած A (A+) կարգի, օգտագործվում է լազերային և թանաքային երկկողմանի տպագրման, պատճենահանման և գրասենյակային այլ աշխատանքների համար: Ձևաչափը` A4 (210x297մմ): Խտությունը` համաձայն ISO 536 ստանդարտի` 80 գր/մ2, սպիտակությունը` համաձայն ISO 11475 ստանդարտի առնվազն 167% CIE, անթափանցելիությունը` համաձայն ISO 2471 ստանդարտի առնվազն 93%, պայծառությունը` համաձայն ISO 2470 ստանդարտի առնվազն 107%, անհարթությունը՝ համաձայն ISO 8791 ստանդարտի 150 մլ/րոպե-ից ոչ ավել, հաստությունը`առնվազն 113մկմ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  <w:p w:rsidR="00732DA2" w:rsidRPr="00732DA2" w:rsidRDefault="00732DA2" w:rsidP="00732DA2">
            <w:pPr>
              <w:spacing w:before="0" w:after="0"/>
              <w:ind w:left="-29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Մեկ տուփի մեջ թերթերի քանակը գործարանային փաթեթավորմամբ`                   500 թերթ, առանց շեղումների, 1 տուփի քաշը` 2,5 կգ (+/-0.05կգ):                           500 թերթանոց յուրաքանչյուր 5 տուփ՝ փաթեթավորված ստվարաթղթե արկղի մեջ: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ISO 14001:2014, ISO 9001:2008 /9607/ և OHSAS 18001:2007 որակի կառավարման միջազգային ստանդարտներին համապատասխան</w:t>
            </w:r>
          </w:p>
        </w:tc>
      </w:tr>
      <w:tr w:rsidR="00732DA2" w:rsidRPr="004C30F7" w:rsidTr="00B44C9F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732DA2" w:rsidRDefault="00732DA2" w:rsidP="001E3DB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Գրասենյակային գիրք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272500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272500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Կազմը կոշտ ստվարաթղթից։ Կազմի գույնը կապույտ։ առնվազն 192 թերթ տողանի, A4Q4 ֆորմատի</w:t>
            </w:r>
          </w:p>
        </w:tc>
      </w:tr>
      <w:tr w:rsidR="00732DA2" w:rsidRPr="004C30F7" w:rsidTr="00C16E4A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147BC">
            <w:pPr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Ծրար մեծ A4  ֆորմատի</w:t>
            </w:r>
          </w:p>
          <w:p w:rsidR="00732DA2" w:rsidRPr="00732DA2" w:rsidRDefault="00732DA2" w:rsidP="007147BC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229*324մմ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A4  ֆորմատի  թղթերի  համար, ինքնասոսնձվող, սպիտակ 229*324մմ, ծրարների ձախ անկյունում 1+0 տպագրությամբ   տպագրված լինի «Ստանդարտացման և չափագիտության  ազգային մարմին» ՓԲԸ  ք. Երևան 0051 Կոմիտաս 49/4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և ռուսերեն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ЗАО «Национальный орган по стандартизации и  метрологии»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0051, Ереван, пр.Комитаса, 49/4</w:t>
            </w:r>
          </w:p>
        </w:tc>
      </w:tr>
      <w:tr w:rsidR="00732DA2" w:rsidRPr="004C30F7" w:rsidTr="00C16E4A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1E3DBB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Ծրար E65</w:t>
            </w:r>
          </w:p>
          <w:p w:rsidR="00732DA2" w:rsidRPr="00732DA2" w:rsidRDefault="00732DA2" w:rsidP="001E3DB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110*220մմ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Ծրարի չափը DL/E65/Eurostandard 110*220մմ, որի մեջ տեղավորվում է երեք ծալված A4 թուղթ, ինքնասոսնձվող, ծրարների ձախ անկյունում 1+0 տպագրությամբ   , տպագրված «Ստանդարտացման և չափագիտության  ազգային մարմին» ՓԲԸ  ք. Երևան 0051 Կոմիտաս 49/4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և ռուսերեն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ЗАО «Национальный орган по стандартизации и  метрологии»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0051, Ереван, пр.Комитаса, 49/4</w:t>
            </w:r>
          </w:p>
        </w:tc>
      </w:tr>
      <w:tr w:rsidR="00732DA2" w:rsidRPr="004C30F7" w:rsidTr="00C16E4A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147BC">
            <w:pPr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Ծրար A5 ֆորմատի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51600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51600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Սպիտակ գույնի առանց գրությունների, 176*254մմ, ինքնասոսնձվող , ծրարների ձախ անկյունում 1+0 տպագրությամբ   , տպագրված լինի «Ստանդարտացման և չափագիտության  ազգային մարմին» ՓԲԸ  ք. Երևան 0051 Կոմիտաս 49/4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և ռուսերեն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ЗАО «Национальный орган по стандартизации и  метрологии»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0051, Ереван, пр.Комитаса, 49/4</w:t>
            </w:r>
          </w:p>
        </w:tc>
      </w:tr>
      <w:tr w:rsidR="00732DA2" w:rsidRPr="004C30F7" w:rsidTr="00C16E4A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1E3DBB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Ռեգիստր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 w:rsidRPr="00A07B8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Թղթապանակ ռեգիստր, կոշտ կազմով, երկօղականի,  նախատեսված A4 ֆորմատի թղթերի համար, մեխանիզմը՝ մետաղական կամարակապ,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Կողի լայնությունը  8սմ</w:t>
            </w:r>
            <w:r w:rsidRPr="00732DA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;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Թղթերի տարողությունը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առնվազն 650 հատ</w:t>
            </w:r>
          </w:p>
        </w:tc>
      </w:tr>
      <w:tr w:rsidR="00732DA2" w:rsidRPr="004C30F7" w:rsidTr="00C16E4A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1E3DBB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2D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Ռեգիստր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 w:rsidRPr="00A07B8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7235A" w:rsidRDefault="00732DA2" w:rsidP="001E3DB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Default="00732DA2" w:rsidP="001E3D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DA2" w:rsidRPr="00732DA2" w:rsidRDefault="00732DA2" w:rsidP="00732DA2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Թղթապանակ ռեգիստր, կոշտ կազմով, երկօղականի,  նախատեսված A4 ֆորմատի թղթերի համար, մեխանիզմը՝ մետաղական կամարակապ,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Կողի լայնությունը  4սմ</w:t>
            </w:r>
            <w:r w:rsidRPr="00732DA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;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Թղթերի տարողությունը</w:t>
            </w:r>
            <w:r w:rsidRPr="00732D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732DA2">
              <w:rPr>
                <w:rFonts w:ascii="GHEA Grapalat" w:hAnsi="GHEA Grapalat"/>
                <w:sz w:val="16"/>
                <w:szCs w:val="16"/>
                <w:lang w:val="hy-AM"/>
              </w:rPr>
              <w:t>առնվազն 320 հատ</w:t>
            </w:r>
          </w:p>
        </w:tc>
      </w:tr>
      <w:tr w:rsidR="00732DA2" w:rsidRPr="0022631D" w:rsidTr="00100B02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rPr>
          <w:trHeight w:val="169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rPr>
          <w:trHeight w:val="137"/>
        </w:trPr>
        <w:tc>
          <w:tcPr>
            <w:tcW w:w="44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DA2" w:rsidRPr="001509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732DA2" w:rsidRPr="0022631D" w:rsidTr="00100B02">
        <w:trPr>
          <w:trHeight w:val="196"/>
        </w:trPr>
        <w:tc>
          <w:tcPr>
            <w:tcW w:w="1120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6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2DA2" w:rsidRPr="00020762" w:rsidRDefault="00374876" w:rsidP="003748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73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732D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32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732D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DA2" w:rsidRPr="0022631D" w:rsidRDefault="00732DA2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rPr>
          <w:trHeight w:val="54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rPr>
          <w:trHeight w:val="605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52" w:type="dxa"/>
            <w:gridSpan w:val="7"/>
            <w:vMerge w:val="restart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71" w:type="dxa"/>
            <w:gridSpan w:val="24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32DA2" w:rsidRPr="0022631D" w:rsidTr="00100B02">
        <w:trPr>
          <w:trHeight w:val="365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2" w:type="dxa"/>
            <w:gridSpan w:val="7"/>
            <w:vMerge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32DA2" w:rsidRPr="0022631D" w:rsidTr="00100B02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2DA2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32DA2" w:rsidRPr="0022631D" w:rsidRDefault="00732DA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732DA2" w:rsidRPr="00BD3191" w:rsidRDefault="00732DA2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="007147BC"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7147BC"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732DA2" w:rsidRPr="00100B02" w:rsidRDefault="007147BC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775000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732DA2" w:rsidRPr="00100B02" w:rsidRDefault="007147BC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732DA2" w:rsidRPr="00100B02" w:rsidRDefault="007147BC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930000</w:t>
            </w:r>
          </w:p>
        </w:tc>
      </w:tr>
      <w:tr w:rsidR="007147BC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147BC" w:rsidRPr="0022631D" w:rsidRDefault="007147BC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7147BC" w:rsidRPr="00BD3191" w:rsidRDefault="007147BC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ՍԴԴ ԳՐՈՒՊ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7147BC" w:rsidRDefault="007147BC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840000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7147BC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168000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7147BC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1008000</w:t>
            </w:r>
          </w:p>
        </w:tc>
      </w:tr>
      <w:tr w:rsidR="00BD3191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BD3191" w:rsidRPr="00BD3191" w:rsidRDefault="00BD3191" w:rsidP="00BD3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870000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1044000</w:t>
            </w:r>
          </w:p>
        </w:tc>
      </w:tr>
      <w:tr w:rsidR="00BD3191" w:rsidRPr="0022631D" w:rsidTr="0047754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3191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BD3191" w:rsidRPr="00BD3191" w:rsidRDefault="00BD3191" w:rsidP="00BD3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Քոփի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Փրինթ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36800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220800</w:t>
            </w:r>
          </w:p>
        </w:tc>
      </w:tr>
      <w:tr w:rsidR="00BD3191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BD3191" w:rsidRPr="00BD3191" w:rsidRDefault="00BD3191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138000</w:t>
            </w:r>
          </w:p>
        </w:tc>
      </w:tr>
      <w:tr w:rsidR="00BD3191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BD3191" w:rsidRDefault="00BD3191" w:rsidP="00BD3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206360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41272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247632</w:t>
            </w:r>
          </w:p>
        </w:tc>
      </w:tr>
      <w:tr w:rsidR="00BD3191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BD3191" w:rsidRPr="0022631D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BD3191" w:rsidRDefault="00BD3191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133333.33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BD3191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26666.67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BD3191" w:rsidRDefault="00BD319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160000</w:t>
            </w:r>
          </w:p>
        </w:tc>
      </w:tr>
      <w:tr w:rsidR="00A823EF" w:rsidRPr="0022631D" w:rsidTr="00020B28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A82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Սեկո-Պրինտ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66000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83333.33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16666.67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A823EF" w:rsidRPr="0022631D" w:rsidTr="008E778D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Սեկո-Պրինտ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91666.67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18333.33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110000</w:t>
            </w:r>
          </w:p>
        </w:tc>
      </w:tr>
      <w:tr w:rsidR="00A823EF" w:rsidRPr="0022631D" w:rsidTr="0005771B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Սեկո-Պրինտ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A823EF" w:rsidRPr="0022631D" w:rsidTr="00E7100B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Pr="0022631D" w:rsidRDefault="00A823EF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823" w:type="dxa"/>
            <w:gridSpan w:val="3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A82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Մայ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Մարկետ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17708.33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3541.67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21250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19750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3950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23700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23333.33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4666.67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A823EF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A823EF" w:rsidRDefault="00A823E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A823EF" w:rsidRDefault="00A823E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A823EF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74876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74876" w:rsidRPr="0022631D" w:rsidRDefault="00374876" w:rsidP="001E3D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374876" w:rsidRDefault="00374876" w:rsidP="007147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374876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374876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74876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Մայ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Մարկետ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17708.33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3541.67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21250</w:t>
            </w:r>
          </w:p>
        </w:tc>
      </w:tr>
      <w:tr w:rsidR="00374876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19750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3950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23700</w:t>
            </w:r>
          </w:p>
        </w:tc>
      </w:tr>
      <w:tr w:rsidR="00374876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23333.33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4666.67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</w:tr>
      <w:tr w:rsidR="00374876" w:rsidRPr="0022631D" w:rsidTr="00100B02">
        <w:trPr>
          <w:trHeight w:val="118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Սմարթլայն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399" w:type="dxa"/>
            <w:gridSpan w:val="11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</w:t>
            </w:r>
          </w:p>
        </w:tc>
        <w:tc>
          <w:tcPr>
            <w:tcW w:w="2404" w:type="dxa"/>
            <w:gridSpan w:val="9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374876" w:rsidRDefault="00374876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22500</w:t>
            </w:r>
          </w:p>
        </w:tc>
      </w:tr>
      <w:tr w:rsidR="00374876" w:rsidRPr="0022631D" w:rsidTr="00100B02">
        <w:tc>
          <w:tcPr>
            <w:tcW w:w="11203" w:type="dxa"/>
            <w:gridSpan w:val="35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c>
          <w:tcPr>
            <w:tcW w:w="112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4876" w:rsidRPr="0022631D" w:rsidTr="00100B0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74876" w:rsidRPr="0022631D" w:rsidTr="00100B02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4876" w:rsidRPr="0022631D" w:rsidTr="00100B02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rPr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3" w:type="dxa"/>
            <w:gridSpan w:val="30"/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4876" w:rsidRPr="0022631D" w:rsidTr="00100B02">
        <w:trPr>
          <w:trHeight w:val="289"/>
        </w:trPr>
        <w:tc>
          <w:tcPr>
            <w:tcW w:w="1120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rPr>
          <w:trHeight w:val="346"/>
        </w:trPr>
        <w:tc>
          <w:tcPr>
            <w:tcW w:w="5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511D64" w:rsidRDefault="00374876" w:rsidP="001114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14/02/2024թ</w:t>
            </w:r>
          </w:p>
        </w:tc>
      </w:tr>
      <w:tr w:rsidR="00374876" w:rsidRPr="0022631D" w:rsidTr="00100B02">
        <w:trPr>
          <w:trHeight w:val="92"/>
        </w:trPr>
        <w:tc>
          <w:tcPr>
            <w:tcW w:w="5163" w:type="dxa"/>
            <w:gridSpan w:val="17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4876" w:rsidRPr="0022631D" w:rsidTr="00100B02">
        <w:trPr>
          <w:trHeight w:val="339"/>
        </w:trPr>
        <w:tc>
          <w:tcPr>
            <w:tcW w:w="516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111405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15/02/2024թ</w:t>
            </w:r>
          </w:p>
        </w:tc>
        <w:tc>
          <w:tcPr>
            <w:tcW w:w="3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111405" w:rsidRDefault="00374876" w:rsidP="005204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24/02/2024թ</w:t>
            </w:r>
          </w:p>
        </w:tc>
      </w:tr>
      <w:tr w:rsidR="00374876" w:rsidRPr="0022631D" w:rsidTr="00100B02">
        <w:trPr>
          <w:trHeight w:val="344"/>
        </w:trPr>
        <w:tc>
          <w:tcPr>
            <w:tcW w:w="1120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1114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74876" w:rsidRPr="0022631D" w:rsidTr="00100B02">
        <w:trPr>
          <w:trHeight w:val="344"/>
        </w:trPr>
        <w:tc>
          <w:tcPr>
            <w:tcW w:w="5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FD71E4" w:rsidRDefault="00374876" w:rsidP="001114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01/03/2024թ-06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74876" w:rsidRPr="0022631D" w:rsidTr="00100B02">
        <w:trPr>
          <w:trHeight w:val="344"/>
        </w:trPr>
        <w:tc>
          <w:tcPr>
            <w:tcW w:w="5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FD71E4" w:rsidRDefault="00374876" w:rsidP="001E3D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01/03/2024թ-06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74876" w:rsidRPr="0022631D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4876" w:rsidRPr="0022631D" w:rsidTr="00100B02">
        <w:tc>
          <w:tcPr>
            <w:tcW w:w="629" w:type="dxa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7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46" w:type="dxa"/>
            <w:gridSpan w:val="27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4876" w:rsidRPr="0022631D" w:rsidTr="00100B02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9" w:type="dxa"/>
            <w:gridSpan w:val="6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20" w:type="dxa"/>
            <w:gridSpan w:val="6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4876" w:rsidRPr="0022631D" w:rsidTr="00100B02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9" w:type="dxa"/>
            <w:gridSpan w:val="6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0" w:type="dxa"/>
            <w:gridSpan w:val="6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4876" w:rsidRPr="0022631D" w:rsidTr="00100B02">
        <w:trPr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4876" w:rsidRPr="0022631D" w:rsidTr="00100B02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374876" w:rsidRPr="0022631D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374876" w:rsidRPr="00892CE8" w:rsidRDefault="00B75CE1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374876" w:rsidRPr="00B75CE1" w:rsidRDefault="00374876" w:rsidP="00B75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B75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6-1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374876" w:rsidRPr="00FD71E4" w:rsidRDefault="00B75CE1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374876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374876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74876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374876"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20" w:type="dxa"/>
            <w:gridSpan w:val="6"/>
            <w:shd w:val="clear" w:color="auto" w:fill="auto"/>
            <w:vAlign w:val="center"/>
          </w:tcPr>
          <w:p w:rsidR="00374876" w:rsidRPr="00FD71E4" w:rsidRDefault="00B75CE1" w:rsidP="00B75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37487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74876" w:rsidRPr="00730E52" w:rsidRDefault="0037487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2" w:type="dxa"/>
            <w:gridSpan w:val="6"/>
            <w:shd w:val="clear" w:color="auto" w:fill="auto"/>
            <w:vAlign w:val="center"/>
          </w:tcPr>
          <w:p w:rsidR="00374876" w:rsidRPr="008A674B" w:rsidRDefault="00B75CE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1068000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374876" w:rsidRPr="008A674B" w:rsidRDefault="00B75CE1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1068000</w:t>
            </w:r>
          </w:p>
        </w:tc>
      </w:tr>
      <w:tr w:rsidR="000A504F" w:rsidRPr="0022631D" w:rsidTr="00100B02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0A504F" w:rsidRP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Սեկո-Պրինտ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0A504F" w:rsidRPr="000A504F" w:rsidRDefault="000A504F" w:rsidP="001E3D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0A504F" w:rsidRP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01/03/2024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220" w:type="dxa"/>
            <w:gridSpan w:val="6"/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21/03/2024թ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0A504F" w:rsidRP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2" w:type="dxa"/>
            <w:gridSpan w:val="6"/>
            <w:shd w:val="clear" w:color="auto" w:fill="auto"/>
            <w:vAlign w:val="center"/>
          </w:tcPr>
          <w:p w:rsid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</w:tr>
      <w:tr w:rsidR="000A504F" w:rsidRPr="0022631D" w:rsidTr="00100B02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0A504F" w:rsidRP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Մայ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Մարկետ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0A504F" w:rsidRP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06/03/20242</w:t>
            </w:r>
          </w:p>
        </w:tc>
        <w:tc>
          <w:tcPr>
            <w:tcW w:w="1220" w:type="dxa"/>
            <w:gridSpan w:val="6"/>
            <w:shd w:val="clear" w:color="auto" w:fill="auto"/>
            <w:vAlign w:val="center"/>
          </w:tcPr>
          <w:p w:rsidR="000A504F" w:rsidRP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26/</w:t>
            </w:r>
            <w:r w:rsidR="00D56A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03/20242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0A504F" w:rsidRPr="00D56AE2" w:rsidRDefault="00D56AE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672" w:type="dxa"/>
            <w:gridSpan w:val="6"/>
            <w:shd w:val="clear" w:color="auto" w:fill="auto"/>
            <w:vAlign w:val="center"/>
          </w:tcPr>
          <w:p w:rsidR="000A504F" w:rsidRPr="00D56AE2" w:rsidRDefault="00D56AE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42500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0A504F" w:rsidRPr="00D56AE2" w:rsidRDefault="00D56AE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42500</w:t>
            </w:r>
          </w:p>
        </w:tc>
      </w:tr>
      <w:tr w:rsidR="000A504F" w:rsidRPr="0022631D" w:rsidTr="00100B02">
        <w:trPr>
          <w:trHeight w:val="150"/>
        </w:trPr>
        <w:tc>
          <w:tcPr>
            <w:tcW w:w="11203" w:type="dxa"/>
            <w:gridSpan w:val="35"/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A504F" w:rsidRPr="0022631D" w:rsidTr="00100B02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A504F" w:rsidRPr="005A6E13" w:rsidTr="00100B02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892CE8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ԱՌԷԱ ՊԱՊԻՐՈՒՍ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8A674B" w:rsidRDefault="000A504F" w:rsidP="00B75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Քրիստափորի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2/2</w:t>
            </w:r>
          </w:p>
        </w:tc>
        <w:tc>
          <w:tcPr>
            <w:tcW w:w="2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841FC7" w:rsidRDefault="00C72356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hyperlink r:id="rId9" w:history="1">
              <w:r w:rsidR="000A504F" w:rsidRPr="00546EF4">
                <w:rPr>
                  <w:rStyle w:val="aa"/>
                  <w:rFonts w:ascii="GHEA Grapalat" w:eastAsia="Times New Roman" w:hAnsi="GHEA Grapalat"/>
                  <w:b/>
                  <w:sz w:val="16"/>
                  <w:szCs w:val="16"/>
                  <w:lang w:val="ru-RU" w:eastAsia="ru-RU"/>
                </w:rPr>
                <w:t>area_2018@bk.ru</w:t>
              </w:r>
            </w:hyperlink>
            <w:r w:rsidR="000A504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F37672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2050422209671001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F37672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02584897</w:t>
            </w:r>
          </w:p>
        </w:tc>
      </w:tr>
      <w:tr w:rsidR="000A504F" w:rsidRPr="005A6E13" w:rsidTr="00100B02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Սեկո-Պրինտ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0A504F" w:rsidRDefault="000A504F" w:rsidP="000A50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Մ.Բանաջանյան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3/9</w:t>
            </w:r>
          </w:p>
        </w:tc>
        <w:tc>
          <w:tcPr>
            <w:tcW w:w="2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D56AE2" w:rsidRDefault="00C72356" w:rsidP="0002076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hyperlink r:id="rId10" w:history="1">
              <w:r w:rsidR="000A504F" w:rsidRPr="00D56AE2">
                <w:rPr>
                  <w:rStyle w:val="aa"/>
                  <w:sz w:val="16"/>
                  <w:szCs w:val="16"/>
                  <w:lang w:val="ru-RU"/>
                </w:rPr>
                <w:t>info@seko.am</w:t>
              </w:r>
            </w:hyperlink>
            <w:r w:rsidR="000A504F" w:rsidRPr="00D56AE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1570030019870100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00910657</w:t>
            </w:r>
          </w:p>
        </w:tc>
      </w:tr>
      <w:tr w:rsidR="000A504F" w:rsidRPr="005A6E13" w:rsidTr="00100B02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0A504F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0A504F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Մայ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Մարկետ</w:t>
            </w:r>
            <w:proofErr w:type="spellEnd"/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ՍՊ</w:t>
            </w:r>
            <w:r w:rsidRPr="00BD31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</w:t>
            </w:r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D56AE2" w:rsidRDefault="00D56AE2" w:rsidP="00111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Ս.Սաֆարյան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8/8</w:t>
            </w:r>
          </w:p>
        </w:tc>
        <w:tc>
          <w:tcPr>
            <w:tcW w:w="2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D56AE2" w:rsidRDefault="00C72356" w:rsidP="00020762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hyperlink r:id="rId11" w:history="1">
              <w:r w:rsidR="00D56AE2" w:rsidRPr="00D56AE2">
                <w:rPr>
                  <w:rStyle w:val="aa"/>
                  <w:sz w:val="16"/>
                  <w:szCs w:val="16"/>
                  <w:lang w:val="ru-RU"/>
                </w:rPr>
                <w:t>Info.mymarket.2018@gmail.com</w:t>
              </w:r>
            </w:hyperlink>
            <w:r w:rsidR="00D56AE2" w:rsidRPr="00D56AE2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D56AE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1570048536910100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Default="00D56AE2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00184008</w:t>
            </w:r>
          </w:p>
        </w:tc>
      </w:tr>
      <w:tr w:rsidR="000A504F" w:rsidRPr="005A6E13" w:rsidTr="00100B02">
        <w:trPr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5A6E13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730E52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04F" w:rsidRPr="00B808EC" w:rsidRDefault="000A504F" w:rsidP="0002076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3B7E30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shd w:val="clear" w:color="auto" w:fill="auto"/>
            <w:vAlign w:val="center"/>
          </w:tcPr>
          <w:p w:rsidR="000A504F" w:rsidRPr="00BE31AA" w:rsidRDefault="000A504F" w:rsidP="000207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0A504F" w:rsidRPr="003B7E30" w:rsidRDefault="000A504F" w:rsidP="000207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A504F" w:rsidRPr="003B7E30" w:rsidRDefault="000A504F" w:rsidP="000207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A504F" w:rsidRPr="003B7E30" w:rsidRDefault="000A504F" w:rsidP="000207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A504F" w:rsidRPr="00BE31AA" w:rsidRDefault="000A504F" w:rsidP="000207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72356">
              <w:fldChar w:fldCharType="begin"/>
            </w:r>
            <w:r w:rsidR="00C72356" w:rsidRPr="004C30F7">
              <w:rPr>
                <w:lang w:val="hy-AM"/>
              </w:rPr>
              <w:instrText xml:space="preserve"> HYPERLINK "mailto:voskanyan@armstandard.am" </w:instrText>
            </w:r>
            <w:r w:rsidR="00C72356">
              <w:fldChar w:fldCharType="separate"/>
            </w:r>
            <w:r w:rsidRPr="00B612AF">
              <w:rPr>
                <w:rStyle w:val="aa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voskanyan@armstandard.am</w:t>
            </w:r>
            <w:r w:rsidR="00C72356">
              <w:rPr>
                <w:rStyle w:val="aa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0A504F" w:rsidRPr="00BE31AA" w:rsidRDefault="000A504F" w:rsidP="000207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rPr>
          <w:trHeight w:val="475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521B39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rPr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003F35" w:rsidRDefault="000A504F" w:rsidP="00020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4C30F7" w:rsidTr="00100B02">
        <w:trPr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E56328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521B39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0A504F" w:rsidRPr="004C30F7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E56328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504F" w:rsidRPr="0022631D" w:rsidTr="00100B02">
        <w:trPr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504F" w:rsidRPr="0022631D" w:rsidTr="00100B02">
        <w:trPr>
          <w:trHeight w:val="288"/>
        </w:trPr>
        <w:tc>
          <w:tcPr>
            <w:tcW w:w="11203" w:type="dxa"/>
            <w:gridSpan w:val="35"/>
            <w:shd w:val="clear" w:color="auto" w:fill="99CCFF"/>
            <w:vAlign w:val="center"/>
          </w:tcPr>
          <w:p w:rsidR="000A504F" w:rsidRPr="0022631D" w:rsidRDefault="000A504F" w:rsidP="000207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504F" w:rsidRPr="0022631D" w:rsidTr="00100B02">
        <w:trPr>
          <w:trHeight w:val="227"/>
        </w:trPr>
        <w:tc>
          <w:tcPr>
            <w:tcW w:w="11203" w:type="dxa"/>
            <w:gridSpan w:val="35"/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504F" w:rsidRPr="0022631D" w:rsidTr="00100B02">
        <w:trPr>
          <w:trHeight w:val="47"/>
        </w:trPr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04F" w:rsidRPr="0022631D" w:rsidRDefault="000A504F" w:rsidP="000207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A504F" w:rsidRPr="0022631D" w:rsidTr="00100B02">
        <w:trPr>
          <w:trHeight w:val="47"/>
        </w:trPr>
        <w:tc>
          <w:tcPr>
            <w:tcW w:w="3318" w:type="dxa"/>
            <w:gridSpan w:val="10"/>
            <w:shd w:val="clear" w:color="auto" w:fill="auto"/>
            <w:vAlign w:val="center"/>
          </w:tcPr>
          <w:p w:rsidR="000A504F" w:rsidRPr="005A6E13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Ներսիսյան</w:t>
            </w:r>
          </w:p>
        </w:tc>
        <w:tc>
          <w:tcPr>
            <w:tcW w:w="4179" w:type="dxa"/>
            <w:gridSpan w:val="16"/>
            <w:shd w:val="clear" w:color="auto" w:fill="auto"/>
            <w:vAlign w:val="center"/>
          </w:tcPr>
          <w:p w:rsidR="000A504F" w:rsidRPr="005A6E13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>բջջ</w:t>
            </w:r>
            <w:proofErr w:type="spellEnd"/>
            <w:proofErr w:type="gramEnd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. </w:t>
            </w: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  <w:lang w:val="hy-AM"/>
              </w:rPr>
              <w:t>041-34-00-64</w:t>
            </w:r>
          </w:p>
        </w:tc>
        <w:tc>
          <w:tcPr>
            <w:tcW w:w="3706" w:type="dxa"/>
            <w:gridSpan w:val="9"/>
            <w:shd w:val="clear" w:color="auto" w:fill="auto"/>
            <w:vAlign w:val="center"/>
          </w:tcPr>
          <w:p w:rsidR="000A504F" w:rsidRPr="00F37672" w:rsidRDefault="000A504F" w:rsidP="000207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3C7814">
              <w:rPr>
                <w:lang w:val="hy-AM" w:eastAsia="ru-RU"/>
              </w:rPr>
              <w:t xml:space="preserve"> </w:t>
            </w: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</w:tbl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56" w:rsidRDefault="00C72356" w:rsidP="0022631D">
      <w:pPr>
        <w:spacing w:before="0" w:after="0"/>
      </w:pPr>
      <w:r>
        <w:separator/>
      </w:r>
    </w:p>
  </w:endnote>
  <w:endnote w:type="continuationSeparator" w:id="0">
    <w:p w:rsidR="00C72356" w:rsidRDefault="00C723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56" w:rsidRDefault="00C72356" w:rsidP="0022631D">
      <w:pPr>
        <w:spacing w:before="0" w:after="0"/>
      </w:pPr>
      <w:r>
        <w:separator/>
      </w:r>
    </w:p>
  </w:footnote>
  <w:footnote w:type="continuationSeparator" w:id="0">
    <w:p w:rsidR="00C72356" w:rsidRDefault="00C7235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0762"/>
    <w:rsid w:val="000234F9"/>
    <w:rsid w:val="00043B19"/>
    <w:rsid w:val="00044EA8"/>
    <w:rsid w:val="00046CCF"/>
    <w:rsid w:val="00051ECE"/>
    <w:rsid w:val="0007090E"/>
    <w:rsid w:val="00073D66"/>
    <w:rsid w:val="00080F62"/>
    <w:rsid w:val="00086B20"/>
    <w:rsid w:val="000A504F"/>
    <w:rsid w:val="000B0199"/>
    <w:rsid w:val="000D1B11"/>
    <w:rsid w:val="000E4FF1"/>
    <w:rsid w:val="000F1658"/>
    <w:rsid w:val="000F1D83"/>
    <w:rsid w:val="000F376D"/>
    <w:rsid w:val="00100B02"/>
    <w:rsid w:val="001021B0"/>
    <w:rsid w:val="00111405"/>
    <w:rsid w:val="0012761E"/>
    <w:rsid w:val="00137378"/>
    <w:rsid w:val="0015091D"/>
    <w:rsid w:val="001662F2"/>
    <w:rsid w:val="00182434"/>
    <w:rsid w:val="0018422F"/>
    <w:rsid w:val="00184448"/>
    <w:rsid w:val="001A1999"/>
    <w:rsid w:val="001C1BE1"/>
    <w:rsid w:val="001D7568"/>
    <w:rsid w:val="001E0091"/>
    <w:rsid w:val="001E1338"/>
    <w:rsid w:val="001F229D"/>
    <w:rsid w:val="001F458C"/>
    <w:rsid w:val="00201DF8"/>
    <w:rsid w:val="0022631D"/>
    <w:rsid w:val="00292221"/>
    <w:rsid w:val="00293F88"/>
    <w:rsid w:val="00295B92"/>
    <w:rsid w:val="002D3961"/>
    <w:rsid w:val="002E4E6F"/>
    <w:rsid w:val="002F16CC"/>
    <w:rsid w:val="002F1FEB"/>
    <w:rsid w:val="00306FF0"/>
    <w:rsid w:val="00310E61"/>
    <w:rsid w:val="003129B6"/>
    <w:rsid w:val="0033538A"/>
    <w:rsid w:val="00337CF8"/>
    <w:rsid w:val="0035205C"/>
    <w:rsid w:val="00355683"/>
    <w:rsid w:val="00371B1D"/>
    <w:rsid w:val="00374876"/>
    <w:rsid w:val="00386F5E"/>
    <w:rsid w:val="003B2758"/>
    <w:rsid w:val="003B7E30"/>
    <w:rsid w:val="003D1499"/>
    <w:rsid w:val="003E3D40"/>
    <w:rsid w:val="003E6978"/>
    <w:rsid w:val="003F177D"/>
    <w:rsid w:val="00420988"/>
    <w:rsid w:val="00424217"/>
    <w:rsid w:val="00433E3C"/>
    <w:rsid w:val="00442803"/>
    <w:rsid w:val="004473CF"/>
    <w:rsid w:val="004554A5"/>
    <w:rsid w:val="00472069"/>
    <w:rsid w:val="00474C2F"/>
    <w:rsid w:val="004764CD"/>
    <w:rsid w:val="0048459F"/>
    <w:rsid w:val="004875E0"/>
    <w:rsid w:val="004C30F7"/>
    <w:rsid w:val="004D078F"/>
    <w:rsid w:val="004E376E"/>
    <w:rsid w:val="004F6629"/>
    <w:rsid w:val="00503BCC"/>
    <w:rsid w:val="00511D64"/>
    <w:rsid w:val="00546023"/>
    <w:rsid w:val="005737F9"/>
    <w:rsid w:val="005779EB"/>
    <w:rsid w:val="005A6E13"/>
    <w:rsid w:val="005D5FBD"/>
    <w:rsid w:val="005E2E8C"/>
    <w:rsid w:val="005E42FA"/>
    <w:rsid w:val="00607C9A"/>
    <w:rsid w:val="0063054D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F2779"/>
    <w:rsid w:val="007060FC"/>
    <w:rsid w:val="007147BC"/>
    <w:rsid w:val="00730E52"/>
    <w:rsid w:val="00732DA2"/>
    <w:rsid w:val="00755635"/>
    <w:rsid w:val="007732E7"/>
    <w:rsid w:val="0078682E"/>
    <w:rsid w:val="007937B9"/>
    <w:rsid w:val="007C71E1"/>
    <w:rsid w:val="007D1D98"/>
    <w:rsid w:val="007F30D0"/>
    <w:rsid w:val="0081420B"/>
    <w:rsid w:val="00815B75"/>
    <w:rsid w:val="00841FC7"/>
    <w:rsid w:val="00892CE8"/>
    <w:rsid w:val="008A41A9"/>
    <w:rsid w:val="008A674B"/>
    <w:rsid w:val="008C4E62"/>
    <w:rsid w:val="008C5C29"/>
    <w:rsid w:val="008E493A"/>
    <w:rsid w:val="00935314"/>
    <w:rsid w:val="009530AF"/>
    <w:rsid w:val="00963938"/>
    <w:rsid w:val="009921A6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823EF"/>
    <w:rsid w:val="00AA32E4"/>
    <w:rsid w:val="00AD07B9"/>
    <w:rsid w:val="00AD59DC"/>
    <w:rsid w:val="00AF0F2F"/>
    <w:rsid w:val="00B75762"/>
    <w:rsid w:val="00B75CE1"/>
    <w:rsid w:val="00B808EC"/>
    <w:rsid w:val="00B85C09"/>
    <w:rsid w:val="00B91DE2"/>
    <w:rsid w:val="00B94EA2"/>
    <w:rsid w:val="00B95BB6"/>
    <w:rsid w:val="00BA03B0"/>
    <w:rsid w:val="00BB0A93"/>
    <w:rsid w:val="00BD3191"/>
    <w:rsid w:val="00BD3D4E"/>
    <w:rsid w:val="00BE31AA"/>
    <w:rsid w:val="00BE39EC"/>
    <w:rsid w:val="00BF1465"/>
    <w:rsid w:val="00BF41E0"/>
    <w:rsid w:val="00BF4745"/>
    <w:rsid w:val="00C17CCC"/>
    <w:rsid w:val="00C4652E"/>
    <w:rsid w:val="00C63E24"/>
    <w:rsid w:val="00C72356"/>
    <w:rsid w:val="00C8066A"/>
    <w:rsid w:val="00C84DF7"/>
    <w:rsid w:val="00C91DB9"/>
    <w:rsid w:val="00C96337"/>
    <w:rsid w:val="00C96BED"/>
    <w:rsid w:val="00CB44D2"/>
    <w:rsid w:val="00CC1F23"/>
    <w:rsid w:val="00CE3B67"/>
    <w:rsid w:val="00CF1F70"/>
    <w:rsid w:val="00D33AFA"/>
    <w:rsid w:val="00D350DE"/>
    <w:rsid w:val="00D36189"/>
    <w:rsid w:val="00D56AE2"/>
    <w:rsid w:val="00D80C64"/>
    <w:rsid w:val="00DB4886"/>
    <w:rsid w:val="00DE06F1"/>
    <w:rsid w:val="00DE4640"/>
    <w:rsid w:val="00DF0973"/>
    <w:rsid w:val="00E243EA"/>
    <w:rsid w:val="00E33A25"/>
    <w:rsid w:val="00E4188B"/>
    <w:rsid w:val="00E46604"/>
    <w:rsid w:val="00E54C4D"/>
    <w:rsid w:val="00E56328"/>
    <w:rsid w:val="00E67E21"/>
    <w:rsid w:val="00EA01A2"/>
    <w:rsid w:val="00EA568C"/>
    <w:rsid w:val="00EA767F"/>
    <w:rsid w:val="00EB59EE"/>
    <w:rsid w:val="00ED2B7C"/>
    <w:rsid w:val="00EF16D0"/>
    <w:rsid w:val="00F10AFE"/>
    <w:rsid w:val="00F31004"/>
    <w:rsid w:val="00F37672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32DA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32DA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mymarket.2018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seko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_2018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322D-FE8D-4037-9E90-BCECF6A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38</cp:revision>
  <cp:lastPrinted>2024-03-06T13:31:00Z</cp:lastPrinted>
  <dcterms:created xsi:type="dcterms:W3CDTF">2021-06-28T12:08:00Z</dcterms:created>
  <dcterms:modified xsi:type="dcterms:W3CDTF">2024-03-06T13:33:00Z</dcterms:modified>
</cp:coreProperties>
</file>