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42ECBFDA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5344FF9" w14:textId="6AE8D99A" w:rsidR="0005763C" w:rsidRDefault="0022631D" w:rsidP="00F50E1A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2A62E2D5" w14:textId="0BFAD90D" w:rsidR="006465AA" w:rsidRPr="00A4692D" w:rsidRDefault="006465AA" w:rsidP="006174F4">
      <w:pPr>
        <w:pStyle w:val="BodyTextIndent2"/>
        <w:spacing w:before="0" w:after="0" w:line="240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4692D">
        <w:rPr>
          <w:rFonts w:ascii="GHEA Grapalat" w:hAnsi="GHEA Grapalat" w:cs="Sylfaen"/>
          <w:sz w:val="20"/>
          <w:u w:val="single"/>
          <w:lang w:val="hy-AM"/>
        </w:rPr>
        <w:t>«Գույքի</w:t>
      </w:r>
      <w:r w:rsidRPr="00A4692D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A4692D">
        <w:rPr>
          <w:rFonts w:ascii="GHEA Grapalat" w:hAnsi="GHEA Grapalat" w:cs="Sylfaen"/>
          <w:sz w:val="20"/>
          <w:u w:val="single"/>
          <w:lang w:val="hy-AM"/>
        </w:rPr>
        <w:t>գնահատման և աճուրդի կենտրոն»</w:t>
      </w:r>
      <w:r w:rsidRPr="00A4692D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A4692D">
        <w:rPr>
          <w:rFonts w:ascii="GHEA Grapalat" w:hAnsi="GHEA Grapalat" w:cs="Sylfaen"/>
          <w:sz w:val="20"/>
          <w:u w:val="single"/>
          <w:lang w:val="hy-AM"/>
        </w:rPr>
        <w:t>ՊՈԱԿ</w:t>
      </w:r>
      <w:r w:rsidRPr="00A4692D">
        <w:rPr>
          <w:rFonts w:ascii="GHEA Grapalat" w:hAnsi="GHEA Grapalat" w:cs="Sylfaen"/>
          <w:sz w:val="20"/>
          <w:u w:val="single"/>
          <w:lang w:val="af-ZA"/>
        </w:rPr>
        <w:t>-</w:t>
      </w:r>
      <w:r w:rsidRPr="00A4692D">
        <w:rPr>
          <w:rFonts w:ascii="GHEA Grapalat" w:hAnsi="GHEA Grapalat" w:cs="Sylfaen"/>
          <w:sz w:val="20"/>
          <w:u w:val="single"/>
          <w:lang w:val="hy-AM"/>
        </w:rPr>
        <w:t>ն</w:t>
      </w:r>
      <w:r w:rsidRPr="00A4692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A4692D">
        <w:rPr>
          <w:rFonts w:ascii="GHEA Grapalat" w:hAnsi="GHEA Grapalat" w:cs="Sylfaen"/>
          <w:sz w:val="20"/>
          <w:lang w:val="hy-AM"/>
        </w:rPr>
        <w:t xml:space="preserve"> </w:t>
      </w:r>
      <w:r w:rsidR="006174F4" w:rsidRPr="006174F4">
        <w:rPr>
          <w:rFonts w:ascii="GHEA Grapalat" w:hAnsi="GHEA Grapalat" w:cs="Sylfaen"/>
          <w:sz w:val="20"/>
          <w:lang w:val="af-ZA"/>
        </w:rPr>
        <w:t>«Պետական գույքի (անշարժ և շարժական ) գնահատումների իրականացման ծառայությունների»</w:t>
      </w:r>
      <w:r w:rsidR="002971EC" w:rsidRPr="002971EC">
        <w:rPr>
          <w:rFonts w:ascii="GHEA Grapalat" w:hAnsi="GHEA Grapalat" w:cs="Sylfaen"/>
          <w:sz w:val="20"/>
          <w:lang w:val="af-ZA"/>
        </w:rPr>
        <w:t xml:space="preserve">  </w:t>
      </w:r>
      <w:r w:rsidRPr="00A4692D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af-ZA"/>
        </w:rPr>
        <w:t xml:space="preserve"> «</w:t>
      </w:r>
      <w:r w:rsidR="00C16616">
        <w:rPr>
          <w:rFonts w:ascii="GHEA Grapalat" w:hAnsi="GHEA Grapalat"/>
          <w:b/>
          <w:sz w:val="20"/>
          <w:lang w:val="af-ZA"/>
        </w:rPr>
        <w:t>ԳԳԱԿ-ԳՀԾՁԲ-</w:t>
      </w:r>
      <w:r w:rsidR="00FA187F">
        <w:rPr>
          <w:rFonts w:ascii="GHEA Grapalat" w:hAnsi="GHEA Grapalat"/>
          <w:b/>
          <w:sz w:val="20"/>
          <w:lang w:val="af-ZA"/>
        </w:rPr>
        <w:t>24/8</w:t>
      </w:r>
      <w:r w:rsidR="006174F4">
        <w:rPr>
          <w:rFonts w:ascii="GHEA Grapalat" w:hAnsi="GHEA Grapalat"/>
          <w:b/>
          <w:sz w:val="20"/>
          <w:lang w:val="af-ZA"/>
        </w:rPr>
        <w:t>/Գ</w:t>
      </w:r>
      <w:r>
        <w:rPr>
          <w:rFonts w:ascii="GHEA Grapalat" w:hAnsi="GHEA Grapalat"/>
          <w:b/>
          <w:sz w:val="20"/>
          <w:lang w:val="af-ZA"/>
        </w:rPr>
        <w:t>»</w:t>
      </w:r>
      <w:r w:rsidRPr="00A4692D">
        <w:rPr>
          <w:rFonts w:ascii="GHEA Grapalat" w:hAnsi="GHEA Grapalat" w:cs="Sylfaen"/>
          <w:sz w:val="20"/>
          <w:lang w:val="af-ZA"/>
        </w:rPr>
        <w:t xml:space="preserve">  ծածկագրով գնման ընթացակարգի  արդյունքում</w:t>
      </w:r>
      <w:r>
        <w:rPr>
          <w:rFonts w:ascii="GHEA Grapalat" w:hAnsi="GHEA Grapalat" w:cs="Sylfaen"/>
          <w:sz w:val="20"/>
          <w:lang w:val="af-ZA"/>
        </w:rPr>
        <w:t xml:space="preserve"> 202</w:t>
      </w:r>
      <w:r w:rsidR="006174F4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թ </w:t>
      </w:r>
      <w:r w:rsidR="00FA187F">
        <w:rPr>
          <w:rFonts w:ascii="GHEA Grapalat" w:hAnsi="GHEA Grapalat" w:cs="Sylfaen"/>
          <w:sz w:val="20"/>
          <w:lang w:val="ru-RU"/>
        </w:rPr>
        <w:t>հունիսի</w:t>
      </w:r>
      <w:r w:rsidR="00FA187F" w:rsidRPr="00FA187F">
        <w:rPr>
          <w:rFonts w:ascii="GHEA Grapalat" w:hAnsi="GHEA Grapalat" w:cs="Sylfaen"/>
          <w:sz w:val="20"/>
          <w:lang w:val="af-ZA"/>
        </w:rPr>
        <w:t xml:space="preserve"> 06</w:t>
      </w:r>
      <w:r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A46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="00C16616">
        <w:rPr>
          <w:rFonts w:ascii="GHEA Grapalat" w:hAnsi="GHEA Grapalat"/>
          <w:b/>
          <w:sz w:val="20"/>
          <w:lang w:val="af-ZA"/>
        </w:rPr>
        <w:t>ԳԳԱԿ-ԳՀԾՁԲ</w:t>
      </w:r>
      <w:r w:rsidR="006174F4">
        <w:rPr>
          <w:rFonts w:ascii="GHEA Grapalat" w:hAnsi="GHEA Grapalat"/>
          <w:b/>
          <w:sz w:val="20"/>
          <w:lang w:val="af-ZA"/>
        </w:rPr>
        <w:t>-</w:t>
      </w:r>
      <w:r w:rsidR="00FA187F">
        <w:rPr>
          <w:rFonts w:ascii="GHEA Grapalat" w:hAnsi="GHEA Grapalat"/>
          <w:b/>
          <w:sz w:val="20"/>
          <w:lang w:val="af-ZA"/>
        </w:rPr>
        <w:t>24/8</w:t>
      </w:r>
      <w:r w:rsidR="006174F4">
        <w:rPr>
          <w:rFonts w:ascii="GHEA Grapalat" w:hAnsi="GHEA Grapalat"/>
          <w:b/>
          <w:sz w:val="20"/>
          <w:lang w:val="af-ZA"/>
        </w:rPr>
        <w:t>/Գ</w:t>
      </w:r>
      <w:r>
        <w:rPr>
          <w:rFonts w:ascii="GHEA Grapalat" w:hAnsi="GHEA Grapalat"/>
          <w:b/>
          <w:sz w:val="20"/>
          <w:lang w:val="af-ZA"/>
        </w:rPr>
        <w:t>»</w:t>
      </w:r>
      <w:r w:rsidRPr="00A4692D">
        <w:rPr>
          <w:rFonts w:ascii="GHEA Grapalat" w:hAnsi="GHEA Grapalat" w:cs="Sylfaen"/>
          <w:sz w:val="20"/>
          <w:lang w:val="af-ZA"/>
        </w:rPr>
        <w:t xml:space="preserve">  պայմանագ</w:t>
      </w:r>
      <w:r>
        <w:rPr>
          <w:rFonts w:ascii="GHEA Grapalat" w:hAnsi="GHEA Grapalat" w:cs="Sylfaen"/>
          <w:sz w:val="20"/>
          <w:lang w:val="af-ZA"/>
        </w:rPr>
        <w:t xml:space="preserve">րի </w:t>
      </w:r>
      <w:r w:rsidRPr="00A4692D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13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46"/>
        <w:gridCol w:w="503"/>
        <w:gridCol w:w="980"/>
        <w:gridCol w:w="174"/>
        <w:gridCol w:w="535"/>
        <w:gridCol w:w="821"/>
        <w:gridCol w:w="47"/>
        <w:gridCol w:w="415"/>
        <w:gridCol w:w="384"/>
        <w:gridCol w:w="191"/>
        <w:gridCol w:w="36"/>
        <w:gridCol w:w="340"/>
        <w:gridCol w:w="567"/>
        <w:gridCol w:w="287"/>
        <w:gridCol w:w="564"/>
        <w:gridCol w:w="267"/>
        <w:gridCol w:w="50"/>
        <w:gridCol w:w="1004"/>
        <w:gridCol w:w="31"/>
        <w:gridCol w:w="634"/>
        <w:gridCol w:w="565"/>
        <w:gridCol w:w="2126"/>
      </w:tblGrid>
      <w:tr w:rsidR="0022631D" w:rsidRPr="0022631D" w14:paraId="3BCB0F4A" w14:textId="77777777" w:rsidTr="007F376D">
        <w:trPr>
          <w:trHeight w:val="146"/>
          <w:jc w:val="center"/>
        </w:trPr>
        <w:tc>
          <w:tcPr>
            <w:tcW w:w="563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67" w:type="dxa"/>
            <w:gridSpan w:val="2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7D3A1B" w:rsidRPr="0022631D" w14:paraId="796D388F" w14:textId="77777777" w:rsidTr="007F376D">
        <w:trPr>
          <w:trHeight w:val="110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781659E7" w14:textId="0F13217F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72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7D3A1B" w:rsidRPr="002E78B2" w:rsidRDefault="007D3A1B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1858" w:type="dxa"/>
            <w:gridSpan w:val="5"/>
            <w:shd w:val="clear" w:color="auto" w:fill="auto"/>
            <w:vAlign w:val="center"/>
          </w:tcPr>
          <w:p w14:paraId="45548770" w14:textId="4CCED1C2" w:rsidR="007D3A1B" w:rsidRPr="002E78B2" w:rsidRDefault="007D3A1B" w:rsidP="00E055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14:paraId="62535C49" w14:textId="51DDCED4" w:rsidR="007D3A1B" w:rsidRPr="002E78B2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234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D289872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7D3A1B" w:rsidRPr="0022631D" w14:paraId="02BE1D52" w14:textId="77777777" w:rsidTr="007F376D">
        <w:trPr>
          <w:trHeight w:val="175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6E1FBC69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3"/>
            <w:vMerge/>
            <w:shd w:val="clear" w:color="auto" w:fill="auto"/>
            <w:vAlign w:val="center"/>
          </w:tcPr>
          <w:p w14:paraId="528BE8B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C6C06A7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8" w:type="dxa"/>
            <w:gridSpan w:val="2"/>
            <w:vMerge w:val="restart"/>
            <w:shd w:val="clear" w:color="auto" w:fill="auto"/>
            <w:vAlign w:val="center"/>
          </w:tcPr>
          <w:p w14:paraId="374821C4" w14:textId="3551DC04" w:rsidR="007D3A1B" w:rsidRPr="002A420B" w:rsidRDefault="007D3A1B" w:rsidP="00E0556C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առկա </w:t>
            </w:r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 միջոցներով</w:t>
            </w:r>
          </w:p>
        </w:tc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7D3A1B" w:rsidRPr="002A420B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14:paraId="541246EF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34" w:type="dxa"/>
            <w:gridSpan w:val="4"/>
            <w:vMerge/>
            <w:shd w:val="clear" w:color="auto" w:fill="auto"/>
            <w:vAlign w:val="center"/>
          </w:tcPr>
          <w:p w14:paraId="5C3825D9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2AD9841" w14:textId="6DFE6915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3A1B" w:rsidRPr="0022631D" w14:paraId="688F77C8" w14:textId="77777777" w:rsidTr="007F376D">
        <w:trPr>
          <w:trHeight w:val="457"/>
          <w:jc w:val="center"/>
        </w:trPr>
        <w:tc>
          <w:tcPr>
            <w:tcW w:w="5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6FCAA953" w:rsidR="007D3A1B" w:rsidRPr="002E78B2" w:rsidRDefault="007D3A1B" w:rsidP="00E0556C">
            <w:pPr>
              <w:widowControl w:val="0"/>
              <w:spacing w:before="0" w:after="0"/>
              <w:ind w:left="-159" w:right="-108" w:firstLine="159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1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7D3A1B" w:rsidRPr="002E78B2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187F" w:rsidRPr="00B15B0D" w14:paraId="6CB0AC86" w14:textId="77777777" w:rsidTr="001B7E18">
        <w:trPr>
          <w:trHeight w:val="322"/>
          <w:jc w:val="center"/>
        </w:trPr>
        <w:tc>
          <w:tcPr>
            <w:tcW w:w="563" w:type="dxa"/>
            <w:shd w:val="clear" w:color="auto" w:fill="auto"/>
            <w:vAlign w:val="center"/>
          </w:tcPr>
          <w:p w14:paraId="62F33415" w14:textId="6F964DE7" w:rsidR="00FA187F" w:rsidRPr="0022631D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D3AE2" w14:textId="77777777" w:rsidR="00FA187F" w:rsidRPr="00C16616" w:rsidRDefault="00FA187F" w:rsidP="00FA187F">
            <w:pPr>
              <w:ind w:left="0" w:right="-78" w:hanging="107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  <w:r w:rsidRPr="00C16616">
              <w:rPr>
                <w:rFonts w:ascii="GHEA Grapalat" w:hAnsi="GHEA Grapalat" w:cs="Sylfaen"/>
                <w:sz w:val="18"/>
                <w:szCs w:val="18"/>
                <w:lang w:val="af-ZA"/>
              </w:rPr>
              <w:t>«Պետական գույքի (անշարժ և շարժական) գնահատումների իրականացման  ծառայություններ»</w:t>
            </w:r>
          </w:p>
          <w:p w14:paraId="2721F035" w14:textId="2A005274" w:rsidR="00FA187F" w:rsidRPr="00C16616" w:rsidRDefault="00FA187F" w:rsidP="00FA187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A18D043" w:rsidR="00FA187F" w:rsidRPr="00D35750" w:rsidRDefault="00FA187F" w:rsidP="00FA18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49606A8" w:rsidR="00FA187F" w:rsidRPr="007D1FD1" w:rsidRDefault="00FA187F" w:rsidP="00FA18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B6ECC07" w:rsidR="00FA187F" w:rsidRPr="002971EC" w:rsidRDefault="00FA187F" w:rsidP="00FA18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7C5E7FA" w:rsidR="00FA187F" w:rsidRPr="006465AA" w:rsidRDefault="00FA187F" w:rsidP="00FA18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CED2D64" w:rsidR="00FA187F" w:rsidRPr="00FA187F" w:rsidRDefault="00FA187F" w:rsidP="00FA18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19550000</w:t>
            </w:r>
          </w:p>
        </w:tc>
        <w:tc>
          <w:tcPr>
            <w:tcW w:w="22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53DF8B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Պետական սեփականություն հանդիսացող շարժական ու անշարժ գույքի և դրա նկատմամբ գույքային իրավունքների գնահատման ծառայություններ (այսուհետ՝ «Ծառայություններ») մատուցվելու են գույքի տեսակների, անվանումների ու գտնվելու վայրերի (հասցեներ) վերաբերյալ տեղեկատվությունը պարունակող՝ Պատվիրատուի կողմից Կատարողին տրամադրվող գնահատման առաջադրանքների հիման վրա։</w:t>
            </w:r>
          </w:p>
          <w:p w14:paraId="02B3C87E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Առանձին դեպքերում այդ առաջադրանքները կարող են պարունակել (առաջադրանքներին կարող են կցվել) նաև գույքի տեխնիկական վիճակի, դրա նկատմամբ գրանցված սահմանափակումների, դրա նպատակային ու գործառնական նշանակության մասին տեղեկություններ և այլ նյութեր։</w:t>
            </w:r>
          </w:p>
          <w:p w14:paraId="461F39F4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Ծառայությունները պետք է մատուցվեն ՀՀ օրենսդրության պահանջներին համապատասխան, ներառյալ.</w:t>
            </w:r>
          </w:p>
          <w:p w14:paraId="36FF179E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right="-70" w:hanging="18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«Գնահատման գործունեության մասին» Հայաստանի Հանրապետության օրենքը,</w:t>
            </w:r>
          </w:p>
          <w:p w14:paraId="7339C7EF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hanging="180"/>
              <w:rPr>
                <w:rFonts w:ascii="GHEA Grapalat" w:hAnsi="GHEA Grapalat" w:cs="Times Armenian"/>
                <w:bCs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«Հայաստանի Հանրապետությունում գնահատման</w:t>
            </w:r>
            <w:r w:rsidRPr="00FA187F">
              <w:rPr>
                <w:rFonts w:ascii="GHEA Grapalat" w:hAnsi="GHEA Grapalat" w:cs="Times Armenian"/>
                <w:bCs/>
                <w:sz w:val="12"/>
                <w:szCs w:val="12"/>
                <w:lang w:val="hy-AM"/>
              </w:rPr>
              <w:t xml:space="preserve"> ստանդարտները, ինչպես նաև գնահատողի վարքագծին ներկայացվող պահանջները հաստատելու մասին» </w:t>
            </w: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Հայաստանի Հանրապետության կառավարության 24 օգոստոսի 2022 թվականի N 1355-Ն որոշումը,</w:t>
            </w:r>
          </w:p>
          <w:p w14:paraId="0AB81D3B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hanging="18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«Մասնավորեցվող և օտարվող պետական գույքի հաշվեկշռային և շուկայական մեթոդով գնահատման կարգի մասին» Հայաստանի Հանրապետության կառավարության 27 մարտի 1998 թվականի N 209 որոշումը,</w:t>
            </w:r>
          </w:p>
          <w:p w14:paraId="54460838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hanging="20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«Պետական սեփականություն հանդիսացող և պետական ոչ առևտրային կազմակերպությունների սեփականությունը հանդիսացող գույքի օտարման (վաճառքի), գույքի օտարման (վաճառքի) մրցույթի և աճուրդի կազմակերպման ու անցկացման կարգերը սահմանելու և ՀՀ կառավարության 2003 թվականի հունիսի 13-ի N 882-Ն որոշումն ուժը կորցրած ճանաչելու մասին» Հայաստանի Հանրապետության կառավարության 15 ապրիլի 2021 թվականի N 587 որոշումը,</w:t>
            </w:r>
          </w:p>
          <w:p w14:paraId="1DB6377E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" w:hanging="9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ՀՀ կառավարության 2021 մայիսի 6-ի N736-Ն որոշում, որոնք ենթակա են կիրառման կախված գնահատվող գույքի (գույքային իրավունքի) տեսակից, գույքի կարգավիճակից, գնահատման նպատակից և գնահատման համար էական </w:t>
            </w: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lastRenderedPageBreak/>
              <w:t>նշանակություն ունեցող այլ հանգամանքներից:</w:t>
            </w:r>
          </w:p>
          <w:p w14:paraId="727BACDE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Անհատ ձեռնարկատեր  հանդիսացող Կատարողը պետք է ունենա Ծառայությունների մատուցման համար ՀՀ օրենսդրությամբ սահմանված համապատասխան որակավորում, իսկ իրավաբանական անձ հանդիսացող Կատարողը  պետք է որպես գործատու ունենա նման որակավորում ունեցող համապատասխան հիմնական աշխատող (աշխատողներ):</w:t>
            </w:r>
          </w:p>
          <w:p w14:paraId="0DA3C786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Ծառայությունները մատուցելիս պետք է պահպանվեն գույքի (գույքային իրավունքների) քանակական ու որակական բնութագրերով, դրա նկատմամբ իրավունքներով ու սահմանափակումներով, ինչպես նաև գնահատման ստանդարտներով գնահատման մեթոդների և գնահատման արդյունքների ձևակերպման նկատմամբ ներկայացվող պահանջները։ Կատարողը պարտավոր է նաև պահպանել գնահատողի վարքագծին ՀՀ օրենսդրությանբ ներկայացվող պահանջները։</w:t>
            </w:r>
          </w:p>
          <w:p w14:paraId="5F2A115B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Նախքան շարժական գույքի գնահատումը, Պատվիրատուի կողմից ներկայացված գնահատման առաջադրանքի ու այլ տեղեկատվության հիման վրա, Կատարողը պետք է Պատվիրատուին գրավոր ծանուցի այդ գույքի հավանական արժեքը տասը միլիոն ՀՀ դրամի շեմը գերազանցելու հանգամանքի վերաբերյալ: </w:t>
            </w:r>
          </w:p>
          <w:p w14:paraId="6BE8BA4E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Ծառայությունների արդյունքները պետք է ձևակերպվեն գնահատման հաշվետվություններով (էլեկտրոնային տարբերակով և 2 օրինակ տպագիր տարբերակով), որոնք պետք է պարունակեն Կատարողի անվանումը, իրավաբանական հասցեն և գնահատվող գույքի (գույքային իրավունքի).</w:t>
            </w:r>
          </w:p>
          <w:p w14:paraId="5A4031E7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գնահատման առաջադրանքը,</w:t>
            </w:r>
          </w:p>
          <w:p w14:paraId="6BC75696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ելակետային տվյալներն ու դրանք հավաստի աղբյուրներից ստանալը հավաստող փաստաթղթերը,</w:t>
            </w:r>
          </w:p>
          <w:p w14:paraId="5951B95E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նկատմամբ իրավունքների ու սահմանափակումների (ներառյալ՝ օտարման ժամանակ առաջացող) մասին տեղեկատվությունը,</w:t>
            </w:r>
          </w:p>
          <w:p w14:paraId="2F41352C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նկարագիրը և տեղազննության արդյունքները (ներառյալ՝ բավարար չափով լուսանկարներ),</w:t>
            </w:r>
          </w:p>
          <w:p w14:paraId="73A1B3A5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տեղազննության ու գնահատման ամսաթվերն ու տարեթվերը,</w:t>
            </w:r>
          </w:p>
          <w:p w14:paraId="1D75B8E7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ստացված շուկայական արժեքի որոշման մեթոդաբանությունն ու դրա ընտրության հիմնավորումները,</w:t>
            </w:r>
          </w:p>
          <w:p w14:paraId="4843486A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վերլուծության արդյունքում ձևավորված շուկայական արժեքի գնահաշվարկները,</w:t>
            </w:r>
          </w:p>
          <w:p w14:paraId="583DE3D2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գնահատման համար օգտագործվող փաստաթղթերի ցանկը։</w:t>
            </w:r>
          </w:p>
          <w:p w14:paraId="5959DCE8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Հաշվետվությունները պետք է կազմված լինեն գույքի (գույքային իրավունքների) գնահատման գործընթացներին անծանոթ անձանց համար պարզ և ընկալելի ձևով, իսկ դրանց տպագիր և էլեկտրոնային տարբերակները Կատարողը պետք է առձեռն ներկայացնի Պատվիրատուին՝ ՀՀ  ք. Երևան, Զաքիյան փ. 10 հասցեում՝ սահմանված կարգով փաստաթղթավորված վիճակով։ </w:t>
            </w:r>
          </w:p>
          <w:p w14:paraId="677CA684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Սահմանված ժամկետներում Ծառայության արդյունքները </w:t>
            </w: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lastRenderedPageBreak/>
              <w:t>Պատվիրատուին չներկայացնելու, կամ ոչ պատծաճ կարգով ներկայացնելու դեպքում Կատարողը պետք է Պատվիրատուին ներկայացնի նաև դրա վերաբերյալ գրավոր պարզաբանում: Ներկայացված պարզաբանումը Պատվիրատուի կողմից ոչ հիմնավոր համարվելու դեպքում՝ ուշացված ժամկետների մասով կիրառվելու են գնման պայմանագրով նախատեսված պատասխանատվության միջոցները։</w:t>
            </w:r>
          </w:p>
          <w:p w14:paraId="340D07EC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(հինգ) աշխատանքային օրվա ընթացքում անվճար կատարել անհրաժեշտ ուղղումները (շտկումները, փոփոխությունները)` Ծառայությունների արդյունքները սահմանված կարգով վերստին ներկայացնելով Պատվիրատուին։</w:t>
            </w:r>
          </w:p>
          <w:p w14:paraId="72F5A6C6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Ծառայությունների գնման պայմանագրի շրջանակներում նախատեսվում է ձեռք բերել առավելագույնը 12031 գույքի (գույքային իրավունքի) գնահատում, որից.</w:t>
            </w:r>
          </w:p>
          <w:p w14:paraId="550BE30E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մինչև 300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5 հատ,</w:t>
            </w:r>
          </w:p>
          <w:p w14:paraId="441263EE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300-2000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4 հատ,</w:t>
            </w:r>
          </w:p>
          <w:p w14:paraId="1090851E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2000-10000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2 հատ,</w:t>
            </w:r>
          </w:p>
          <w:p w14:paraId="134F99B5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10000-13000մ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 5 հատ,</w:t>
            </w:r>
          </w:p>
          <w:p w14:paraId="6FC86501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13001 և ավելի 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15 հատ,</w:t>
            </w:r>
          </w:p>
          <w:p w14:paraId="75D7D6AA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այլ շարժական գույք՝ 12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x-none"/>
              </w:rPr>
              <w:t>000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հատ</w:t>
            </w:r>
          </w:p>
          <w:p w14:paraId="745328F9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b/>
                <w:i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i/>
                <w:sz w:val="12"/>
                <w:szCs w:val="12"/>
                <w:lang w:val="hy-AM"/>
              </w:rPr>
              <w:t xml:space="preserve">Ծանոթություն.  </w:t>
            </w:r>
          </w:p>
          <w:p w14:paraId="3557C3FB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b/>
                <w:bCs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bCs/>
                <w:sz w:val="12"/>
                <w:szCs w:val="12"/>
                <w:lang w:val="hy-AM"/>
              </w:rPr>
              <w:t>Ընտրված մասնակցի կողմից մինչև Պայմանագրի կնքումը Պատվիրատուին է ներկայացվելու Ծառայությունների յուրաքանչյուր տեսակի սակագինը պարունակող հաստատված տեղեկանք / Հավելված 1.1/, որը հանդիսանալու է Պայմանագրի անբաժանելի մաս։ Յուրաքանչյուր փաստացի կատարված գնահատման դիմաց վճարման ենթակա գումարի չափը որոշվելու է այդ տեղեկանքում նշված սակագների հիման վրա:</w:t>
            </w:r>
          </w:p>
          <w:p w14:paraId="533D4191" w14:textId="1FFDCECA" w:rsidR="00FA187F" w:rsidRPr="00C16616" w:rsidRDefault="00FA187F" w:rsidP="00FA187F">
            <w:pPr>
              <w:spacing w:before="0" w:after="0"/>
              <w:ind w:left="0" w:hanging="6"/>
              <w:contextualSpacing/>
              <w:jc w:val="center"/>
              <w:rPr>
                <w:rFonts w:ascii="GHEA Grapalat" w:hAnsi="GHEA Grapalat" w:cs="Arial"/>
                <w:iCs/>
                <w:sz w:val="12"/>
                <w:szCs w:val="12"/>
                <w:lang w:val="hy-AM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</w:tcPr>
          <w:p w14:paraId="2359825A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lastRenderedPageBreak/>
              <w:t>Պետական սեփականություն հանդիսացող շարժական ու անշարժ գույքի և դրա նկատմամբ գույքային իրավունքների գնահատման ծառայություններ (այսուհետ՝ «Ծառայություններ») մատուցվելու են գույքի տեսակների, անվանումների ու գտնվելու վայրերի (հասցեներ) վերաբերյալ տեղեկատվությունը պարունակող՝ Պատվիրատուի կողմից Կատարողին տրամադրվող գնահատման առաջադրանքների հիման վրա։</w:t>
            </w:r>
          </w:p>
          <w:p w14:paraId="3BEA788F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Առանձին դեպքերում այդ առաջադրանքները կարող են պարունակել (առաջադրանքներին կարող են կցվել) նաև գույքի տեխնիկական վիճակի, դրա նկատմամբ գրանցված սահմանափակումների, դրա նպատակային ու գործառնական նշանակության մասին տեղեկություններ և այլ նյութեր։</w:t>
            </w:r>
          </w:p>
          <w:p w14:paraId="2D1FD2D4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Ծառայությունները պետք է մատուցվեն ՀՀ օրենսդրության պահանջներին համապատասխան, ներառյալ.</w:t>
            </w:r>
          </w:p>
          <w:p w14:paraId="38E7D06E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right="-70" w:hanging="18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«Գնահատման գործունեության մասին» Հայաստանի Հանրապետության օրենքը,</w:t>
            </w:r>
          </w:p>
          <w:p w14:paraId="3033D564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hanging="180"/>
              <w:rPr>
                <w:rFonts w:ascii="GHEA Grapalat" w:hAnsi="GHEA Grapalat" w:cs="Times Armenian"/>
                <w:bCs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«Հայաստանի Հանրապետությունում գնահատման</w:t>
            </w:r>
            <w:r w:rsidRPr="00FA187F">
              <w:rPr>
                <w:rFonts w:ascii="GHEA Grapalat" w:hAnsi="GHEA Grapalat" w:cs="Times Armenian"/>
                <w:bCs/>
                <w:sz w:val="12"/>
                <w:szCs w:val="12"/>
                <w:lang w:val="hy-AM"/>
              </w:rPr>
              <w:t xml:space="preserve"> ստանդարտները, ինչպես նաև գնահատողի վարքագծին ներկայացվող պահանջները հաստատելու մասին» </w:t>
            </w: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Հայաստանի Հանրապետության կառավարության 24 օգոստոսի 2022 թվականի N 1355-Ն որոշումը,</w:t>
            </w:r>
          </w:p>
          <w:p w14:paraId="4F8E3777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hanging="18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«Մասնավորեցվող և օտարվող պետական գույքի հաշվեկշռային և շուկայական մեթոդով գնահատման կարգի մասին» Հայաստանի Հանրապետության կառավարության 27 մարտի 1998 թվականի N 209 որոշումը,</w:t>
            </w:r>
          </w:p>
          <w:p w14:paraId="1DF2BDC7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0" w:hanging="20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«Պետական սեփականություն հանդիսացող և պետական ոչ առևտրային կազմակերպությունների սեփականությունը հանդիսացող գույքի օտարման (վաճառքի), գույքի օտարման (վաճառքի) մրցույթի և աճուրդի կազմակերպման ու անցկացման կարգերը սահմանելու և ՀՀ կառավարության 2003 թվականի հունիսի 13-ի N 882-Ն որոշումն ուժը կորցրած ճանաչելու մասին» Հայաստանի Հանրապետության կառավարության 15 ապրիլի 2021 թվականի N 587 որոշումը,</w:t>
            </w:r>
          </w:p>
          <w:p w14:paraId="04674434" w14:textId="77777777" w:rsidR="00FA187F" w:rsidRPr="00FA187F" w:rsidRDefault="00FA187F" w:rsidP="00FA187F">
            <w:pPr>
              <w:numPr>
                <w:ilvl w:val="0"/>
                <w:numId w:val="21"/>
              </w:numPr>
              <w:spacing w:before="0" w:after="0"/>
              <w:ind w:left="20" w:hanging="9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ՀՀ կառավարության 2021 մայիսի 6-ի N736-Ն որոշում, </w:t>
            </w: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lastRenderedPageBreak/>
              <w:t>որոնք ենթակա են կիրառման կախված գնահատվող գույքի (գույքային իրավունքի) տեսակից, գույքի կարգավիճակից, գնահատման նպատակից և գնահատման համար էական նշանակություն ունեցող այլ հանգամանքներից:</w:t>
            </w:r>
          </w:p>
          <w:p w14:paraId="08B02841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Անհատ ձեռնարկատեր  հանդիսացող Կատարողը պետք է ունենա Ծառայությունների մատուցման համար ՀՀ օրենսդրությամբ սահմանված համապատասխան որակավորում, իսկ իրավաբանական անձ հանդիսացող Կատարողը  պետք է որպես գործատու ունենա նման որակավորում ունեցող համապատասխան հիմնական աշխատող (աշխատողներ):</w:t>
            </w:r>
          </w:p>
          <w:p w14:paraId="69050347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Ծառայությունները մատուցելիս պետք է պահպանվեն գույքի (գույքային իրավունքների) քանակական ու որակական բնութագրերով, դրա նկատմամբ իրավունքներով ու սահմանափակումներով, ինչպես նաև գնահատման ստանդարտներով գնահատման մեթոդների և գնահատման արդյունքների ձևակերպման նկատմամբ ներկայացվող պահանջները։ Կատարողը պարտավոր է նաև պահպանել գնահատողի վարքագծին ՀՀ օրենսդրությանբ ներկայացվող պահանջները։</w:t>
            </w:r>
          </w:p>
          <w:p w14:paraId="005BA771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Նախքան շարժական գույքի գնահատումը, Պատվիրատուի կողմից ներկայացված գնահատման առաջադրանքի ու այլ տեղեկատվության հիման վրա, Կատարողը պետք է Պատվիրատուին գրավոր ծանուցի այդ գույքի հավանական արժեքը տասը միլիոն ՀՀ դրամի շեմը գերազանցելու հանգամանքի վերաբերյալ: </w:t>
            </w:r>
          </w:p>
          <w:p w14:paraId="57335C10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Ծառայությունների արդյունքները պետք է ձևակերպվեն գնահատման հաշվետվություններով (էլեկտրոնային տարբերակով և 2 օրինակ տպագիր տարբերակով), որոնք պետք է պարունակեն Կատարողի անվանումը, իրավաբանական հասցեն և գնահատվող գույքի (գույքային իրավունքի).</w:t>
            </w:r>
          </w:p>
          <w:p w14:paraId="685FACA0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գնահատման առաջադրանքը,</w:t>
            </w:r>
          </w:p>
          <w:p w14:paraId="396E640C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ելակետային տվյալներն ու դրանք հավաստի աղբյուրներից ստանալը հավաստող փաստաթղթերը,</w:t>
            </w:r>
          </w:p>
          <w:p w14:paraId="5B00E5BE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նկատմամբ իրավունքների ու սահմանափակումների (ներառյալ՝ օտարման ժամանակ առաջացող) մասին տեղեկատվությունը,</w:t>
            </w:r>
          </w:p>
          <w:p w14:paraId="4C7A8B81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նկարագիրը և տեղազննության արդյունքները (ներառյալ՝ բավարար չափով լուսանկարներ),</w:t>
            </w:r>
          </w:p>
          <w:p w14:paraId="1446B9C5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տեղազննության ու գնահատման ամսաթվերն ու տարեթվերը,</w:t>
            </w:r>
          </w:p>
          <w:p w14:paraId="78516F3D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ստացված շուկայական արժեքի որոշման մեթոդաբանությունն ու դրա ընտրության հիմնավորումները,</w:t>
            </w:r>
          </w:p>
          <w:p w14:paraId="67256B99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վերլուծության արդյունքում ձևավորված շուկայական արժեքի գնահաշվարկները,</w:t>
            </w:r>
          </w:p>
          <w:p w14:paraId="219DB0EA" w14:textId="77777777" w:rsidR="00FA187F" w:rsidRPr="00FA187F" w:rsidRDefault="00FA187F" w:rsidP="00FA187F">
            <w:pPr>
              <w:numPr>
                <w:ilvl w:val="0"/>
                <w:numId w:val="22"/>
              </w:numPr>
              <w:spacing w:before="0" w:after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գնահատման համար օգտագործվող փաստաթղթերի ցանկը։</w:t>
            </w:r>
          </w:p>
          <w:p w14:paraId="3998BCCD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Հաշվետվությունները պետք է կազմված լինեն գույքի (գույքային իրավունքների) գնահատման գործընթացներին անծանոթ անձանց համար պարզ և ընկալելի ձևով, իսկ դրանց տպագիր և էլեկտրոնային տարբերակները </w:t>
            </w: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lastRenderedPageBreak/>
              <w:t xml:space="preserve">Կատարողը պետք է առձեռն ներկայացնի Պատվիրատուին՝ ՀՀ  ք. Երևան, Զաքիյան փ. 10 հասցեում՝ սահմանված կարգով փաստաթղթավորված վիճակով։ </w:t>
            </w:r>
          </w:p>
          <w:p w14:paraId="338FDC5D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Սահմանված ժամկետներում Ծառայության արդյունքները Պատվիրատուին չներկայացնելու, կամ ոչ պատծաճ կարգով ներկայացնելու դեպքում Կատարողը պետք է Պատվիրատուին ներկայացնի նաև դրա վերաբերյալ գրավոր պարզաբանում: Ներկայացված պարզաբանումը Պատվիրատուի կողմից ոչ հիմնավոր համարվելու դեպքում՝ ուշացված ժամկետների մասով կիրառվելու են գնման պայմանագրով նախատեսված պատասխանատվության միջոցները։</w:t>
            </w:r>
          </w:p>
          <w:p w14:paraId="3105B819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sz w:val="12"/>
                <w:szCs w:val="12"/>
                <w:lang w:val="hy-AM"/>
              </w:rPr>
              <w:t>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(հինգ) աշխատանքային օրվա ընթացքում անվճար կատարել անհրաժեշտ ուղղումները (շտկումները, փոփոխությունները)` Ծառայությունների արդյունքները սահմանված կարգով վերստին ներկայացնելով Պատվիրատուին։</w:t>
            </w:r>
          </w:p>
          <w:p w14:paraId="43746887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Ծառայությունների գնման պայմանագրի շրջանակներում նախատեսվում է ձեռք բերել առավելագույնը 12031 գույքի (գույքային իրավունքի) գնահատում, որից.</w:t>
            </w:r>
          </w:p>
          <w:p w14:paraId="63DAEDE4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մինչև 300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5 հատ,</w:t>
            </w:r>
          </w:p>
          <w:p w14:paraId="60E51E6A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300-2000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4 հատ,</w:t>
            </w:r>
          </w:p>
          <w:p w14:paraId="50CCB980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2000-10000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2 հատ,</w:t>
            </w:r>
          </w:p>
          <w:p w14:paraId="58F53A0A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10000-13000մ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 5 հատ,</w:t>
            </w:r>
          </w:p>
          <w:p w14:paraId="52C089F8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13001 և ավելի  մ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vertAlign w:val="superscript"/>
                <w:lang w:val="hy-AM"/>
              </w:rPr>
              <w:t>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ընդհանուր մակերեսով անշարժ գույք՝ 15 հատ,</w:t>
            </w:r>
          </w:p>
          <w:p w14:paraId="3F79BDFE" w14:textId="77777777" w:rsidR="00FA187F" w:rsidRPr="00FA187F" w:rsidRDefault="00FA187F" w:rsidP="00FA187F">
            <w:pPr>
              <w:numPr>
                <w:ilvl w:val="0"/>
                <w:numId w:val="23"/>
              </w:numPr>
              <w:spacing w:before="0" w:after="0"/>
              <w:ind w:left="200" w:hanging="180"/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>այլ շարժական գույք՝ 12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x-none"/>
              </w:rPr>
              <w:t>000</w:t>
            </w:r>
            <w:r w:rsidRPr="00FA187F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հատ</w:t>
            </w:r>
          </w:p>
          <w:p w14:paraId="3C7A9D61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b/>
                <w:i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i/>
                <w:sz w:val="12"/>
                <w:szCs w:val="12"/>
                <w:lang w:val="hy-AM"/>
              </w:rPr>
              <w:t xml:space="preserve">Ծանոթություն.  </w:t>
            </w:r>
          </w:p>
          <w:p w14:paraId="46F45F7D" w14:textId="77777777" w:rsidR="00FA187F" w:rsidRPr="00FA187F" w:rsidRDefault="00FA187F" w:rsidP="00FA187F">
            <w:pPr>
              <w:spacing w:before="0" w:after="0"/>
              <w:ind w:left="0" w:hanging="6"/>
              <w:rPr>
                <w:rFonts w:ascii="GHEA Grapalat" w:hAnsi="GHEA Grapalat" w:cs="Times Armenian"/>
                <w:b/>
                <w:bCs/>
                <w:sz w:val="12"/>
                <w:szCs w:val="12"/>
                <w:lang w:val="hy-AM"/>
              </w:rPr>
            </w:pPr>
            <w:r w:rsidRPr="00FA187F">
              <w:rPr>
                <w:rFonts w:ascii="GHEA Grapalat" w:hAnsi="GHEA Grapalat" w:cs="Times Armenian"/>
                <w:b/>
                <w:bCs/>
                <w:sz w:val="12"/>
                <w:szCs w:val="12"/>
                <w:lang w:val="hy-AM"/>
              </w:rPr>
              <w:t>Ընտրված մասնակցի կողմից մինչև Պայմանագրի կնքումը Պատվիրատուին է ներկայացվելու Ծառայությունների յուրաքանչյուր տեսակի սակագինը պարունակող հաստատված տեղեկանք / Հավելված 1.1/, որը հանդիսանալու է Պայմանագրի անբաժանելի մաս։ Յուրաքանչյուր փաստացի կատարված գնահատման դիմաց վճարման ենթակա գումարի չափը որոշվելու է այդ տեղեկանքում նշված սակագների հիման վրա:</w:t>
            </w:r>
          </w:p>
          <w:p w14:paraId="5152B32D" w14:textId="66F2CF4E" w:rsidR="00FA187F" w:rsidRPr="00880AB2" w:rsidRDefault="00FA187F" w:rsidP="00FA18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hAnsi="Arial" w:cs="Arial"/>
                <w:iCs/>
                <w:sz w:val="12"/>
                <w:szCs w:val="12"/>
                <w:lang w:val="hy-AM"/>
              </w:rPr>
            </w:pPr>
          </w:p>
        </w:tc>
      </w:tr>
      <w:tr w:rsidR="00CB6D51" w:rsidRPr="00B15B0D" w14:paraId="4B8BC031" w14:textId="77777777" w:rsidTr="007F376D">
        <w:trPr>
          <w:trHeight w:val="169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451180EC" w14:textId="79AE4617" w:rsidR="00CB6D51" w:rsidRPr="007D1FD1" w:rsidRDefault="00CB6D51" w:rsidP="00CB6D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B15B0D" w14:paraId="24C3B0CB" w14:textId="77777777" w:rsidTr="007F376D">
        <w:trPr>
          <w:trHeight w:val="137"/>
          <w:jc w:val="center"/>
        </w:trPr>
        <w:tc>
          <w:tcPr>
            <w:tcW w:w="42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CCF7F26" w:rsidR="006E1E91" w:rsidRPr="007D1FD1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4C5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«Գնումների մասին» ՀՀ օրենքի 22-րդ հոդվածի 1-ին կետը  և  ՀՀ կառավարության 04.05.2017թ. N 526-Ն որոշմամբ հաստատված «Գնումների գործընթացի կազմակերպման» կարգի (այսուհետև` Կարգ) 23-րդ կետի 2-րդ ենթակետը  </w:t>
            </w:r>
          </w:p>
        </w:tc>
      </w:tr>
      <w:tr w:rsidR="006E1E91" w:rsidRPr="00B15B0D" w14:paraId="075EEA57" w14:textId="77777777" w:rsidTr="007F376D">
        <w:trPr>
          <w:trHeight w:val="196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136A05" w14:paraId="681596E8" w14:textId="77777777" w:rsidTr="00880A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2"/>
          <w:jc w:val="center"/>
        </w:trPr>
        <w:tc>
          <w:tcPr>
            <w:tcW w:w="697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60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C99A12E" w:rsidR="006E1E91" w:rsidRPr="00FA187F" w:rsidRDefault="00FA187F" w:rsidP="00B002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eastAsia="Times New Roman"/>
                <w:b/>
                <w:iCs/>
                <w:sz w:val="14"/>
                <w:szCs w:val="14"/>
                <w:lang w:val="ru-RU" w:eastAsia="ru-RU"/>
              </w:rPr>
              <w:t>04.05.2024</w:t>
            </w:r>
          </w:p>
        </w:tc>
      </w:tr>
      <w:tr w:rsidR="006E1E91" w:rsidRPr="004C5416" w14:paraId="199F948A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20724572" w:rsidR="006E1E91" w:rsidRPr="00B37FCB" w:rsidRDefault="006E1E91" w:rsidP="00E055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37FC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37FC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37F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DA2918B" w:rsidR="006E1E91" w:rsidRPr="00FA187F" w:rsidRDefault="00FA187F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05.05.2024</w:t>
            </w:r>
          </w:p>
        </w:tc>
      </w:tr>
      <w:tr w:rsidR="006E1E91" w:rsidRPr="004C5416" w14:paraId="6EE9B008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37681912" w:rsidR="006E1E91" w:rsidRPr="00B0022B" w:rsidRDefault="00B0022B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227E4256" w:rsidR="006E1E91" w:rsidRPr="00B0022B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3FE412E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37F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E1E91" w:rsidRPr="00B37FCB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E1E91" w:rsidRPr="00B37FCB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37F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37F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6E1E91" w:rsidRPr="0022631D" w14:paraId="321D26CF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68E691E2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30B89418" w14:textId="77777777" w:rsidTr="007F376D">
        <w:trPr>
          <w:trHeight w:val="54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70776DB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0DC4861" w14:textId="77777777" w:rsidTr="007F376D">
        <w:trPr>
          <w:trHeight w:val="605"/>
          <w:jc w:val="center"/>
        </w:trPr>
        <w:tc>
          <w:tcPr>
            <w:tcW w:w="131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3923" w:type="dxa"/>
            <w:gridSpan w:val="10"/>
            <w:vMerge w:val="restart"/>
            <w:shd w:val="clear" w:color="auto" w:fill="auto"/>
            <w:vAlign w:val="center"/>
          </w:tcPr>
          <w:p w14:paraId="4FE503E7" w14:textId="29F83DA2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6095" w:type="dxa"/>
            <w:gridSpan w:val="10"/>
            <w:shd w:val="clear" w:color="auto" w:fill="auto"/>
            <w:vAlign w:val="center"/>
          </w:tcPr>
          <w:p w14:paraId="1FD38684" w14:textId="5ADEDE89" w:rsidR="006E1E91" w:rsidRPr="0022631D" w:rsidRDefault="006E1E91" w:rsidP="00E055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E1E91" w:rsidRPr="0022631D" w14:paraId="3FD00E3A" w14:textId="77777777" w:rsidTr="00FA187F">
        <w:trPr>
          <w:trHeight w:val="365"/>
          <w:jc w:val="center"/>
        </w:trPr>
        <w:tc>
          <w:tcPr>
            <w:tcW w:w="1312" w:type="dxa"/>
            <w:gridSpan w:val="3"/>
            <w:vMerge/>
            <w:shd w:val="clear" w:color="auto" w:fill="auto"/>
            <w:vAlign w:val="center"/>
          </w:tcPr>
          <w:p w14:paraId="67E5DBF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23" w:type="dxa"/>
            <w:gridSpan w:val="10"/>
            <w:vMerge/>
            <w:shd w:val="clear" w:color="auto" w:fill="auto"/>
            <w:vAlign w:val="center"/>
          </w:tcPr>
          <w:p w14:paraId="7835142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5" w:type="dxa"/>
            <w:gridSpan w:val="4"/>
            <w:shd w:val="clear" w:color="auto" w:fill="auto"/>
            <w:vAlign w:val="center"/>
          </w:tcPr>
          <w:p w14:paraId="27542D6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719" w:type="dxa"/>
            <w:gridSpan w:val="4"/>
            <w:shd w:val="clear" w:color="auto" w:fill="auto"/>
            <w:vAlign w:val="center"/>
          </w:tcPr>
          <w:p w14:paraId="635EE2F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A371FE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6E1E91" w:rsidRPr="0022631D" w14:paraId="4DA511EC" w14:textId="77777777" w:rsidTr="007F376D">
        <w:trPr>
          <w:trHeight w:val="250"/>
          <w:jc w:val="center"/>
        </w:trPr>
        <w:tc>
          <w:tcPr>
            <w:tcW w:w="1312" w:type="dxa"/>
            <w:gridSpan w:val="3"/>
            <w:shd w:val="clear" w:color="auto" w:fill="auto"/>
            <w:vAlign w:val="center"/>
          </w:tcPr>
          <w:p w14:paraId="5DBE5B3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10018" w:type="dxa"/>
            <w:gridSpan w:val="20"/>
            <w:shd w:val="clear" w:color="auto" w:fill="auto"/>
            <w:vAlign w:val="center"/>
          </w:tcPr>
          <w:p w14:paraId="6ABF72D4" w14:textId="77777777" w:rsidR="006E1E91" w:rsidRPr="004C5416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FA187F" w:rsidRPr="0022631D" w14:paraId="6B2AC459" w14:textId="77777777" w:rsidTr="00FA187F">
        <w:trPr>
          <w:trHeight w:val="160"/>
          <w:jc w:val="center"/>
        </w:trPr>
        <w:tc>
          <w:tcPr>
            <w:tcW w:w="1312" w:type="dxa"/>
            <w:gridSpan w:val="3"/>
            <w:shd w:val="clear" w:color="auto" w:fill="auto"/>
            <w:vAlign w:val="center"/>
          </w:tcPr>
          <w:p w14:paraId="4DE625B4" w14:textId="7059FA02" w:rsidR="00FA187F" w:rsidRPr="0096573D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4C40" w14:textId="72748B76" w:rsid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8591C">
              <w:rPr>
                <w:rFonts w:ascii="GHEA Grapalat" w:hAnsi="GHEA Grapalat" w:cs="Baltica"/>
                <w:i/>
                <w:sz w:val="16"/>
                <w:szCs w:val="16"/>
              </w:rPr>
              <w:t>«</w:t>
            </w:r>
            <w:r>
              <w:rPr>
                <w:rFonts w:ascii="GHEA Grapalat" w:hAnsi="GHEA Grapalat" w:cs="Baltica"/>
                <w:i/>
                <w:sz w:val="16"/>
                <w:szCs w:val="16"/>
              </w:rPr>
              <w:t>ԱԲԻՏ</w:t>
            </w:r>
            <w:r w:rsidRPr="0078591C">
              <w:rPr>
                <w:rFonts w:ascii="GHEA Grapalat" w:hAnsi="GHEA Grapalat" w:cs="Baltica"/>
                <w:i/>
                <w:sz w:val="16"/>
                <w:szCs w:val="16"/>
              </w:rPr>
              <w:t>» ՍՊԸ</w:t>
            </w:r>
          </w:p>
        </w:tc>
        <w:tc>
          <w:tcPr>
            <w:tcW w:w="1685" w:type="dxa"/>
            <w:gridSpan w:val="4"/>
            <w:shd w:val="clear" w:color="auto" w:fill="auto"/>
            <w:vAlign w:val="center"/>
          </w:tcPr>
          <w:p w14:paraId="1116EF45" w14:textId="1A4D5410" w:rsidR="00FA187F" w:rsidRP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FA187F">
              <w:rPr>
                <w:rFonts w:ascii="GHEA Grapalat" w:hAnsi="GHEA Grapalat" w:cs="Sylfaen"/>
                <w:b/>
                <w:sz w:val="12"/>
                <w:szCs w:val="12"/>
              </w:rPr>
              <w:t>15 200 000 /տասնհինգ միլիոն երկու հարյուր հազար /</w:t>
            </w:r>
          </w:p>
        </w:tc>
        <w:tc>
          <w:tcPr>
            <w:tcW w:w="1719" w:type="dxa"/>
            <w:gridSpan w:val="4"/>
            <w:shd w:val="clear" w:color="auto" w:fill="auto"/>
            <w:vAlign w:val="center"/>
          </w:tcPr>
          <w:p w14:paraId="37E5F080" w14:textId="565DAA1C" w:rsid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B482E74" w14:textId="1F28E2BF" w:rsidR="00FA187F" w:rsidRP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187F">
              <w:rPr>
                <w:rFonts w:ascii="GHEA Grapalat" w:hAnsi="GHEA Grapalat" w:cs="Sylfaen"/>
                <w:b/>
                <w:sz w:val="12"/>
                <w:szCs w:val="12"/>
              </w:rPr>
              <w:t>15 200 000 /տասնհինգ միլիոն երկու հարյուր հազար /</w:t>
            </w:r>
          </w:p>
        </w:tc>
      </w:tr>
      <w:tr w:rsidR="00FA187F" w:rsidRPr="0022631D" w14:paraId="1566BB98" w14:textId="77777777" w:rsidTr="008D0699">
        <w:trPr>
          <w:trHeight w:val="160"/>
          <w:jc w:val="center"/>
        </w:trPr>
        <w:tc>
          <w:tcPr>
            <w:tcW w:w="1312" w:type="dxa"/>
            <w:gridSpan w:val="3"/>
            <w:shd w:val="clear" w:color="auto" w:fill="auto"/>
            <w:vAlign w:val="center"/>
          </w:tcPr>
          <w:p w14:paraId="669F3E1F" w14:textId="21376966" w:rsid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1A62" w14:textId="73BF9FBB" w:rsidR="00FA187F" w:rsidRPr="00A02728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591C">
              <w:rPr>
                <w:rFonts w:ascii="GHEA Grapalat" w:hAnsi="GHEA Grapalat" w:cs="Baltica"/>
                <w:i/>
                <w:sz w:val="16"/>
                <w:szCs w:val="16"/>
              </w:rPr>
              <w:t>«</w:t>
            </w:r>
            <w:r>
              <w:rPr>
                <w:rFonts w:ascii="GHEA Grapalat" w:hAnsi="GHEA Grapalat" w:cs="Baltica"/>
                <w:i/>
                <w:sz w:val="16"/>
                <w:szCs w:val="16"/>
              </w:rPr>
              <w:t>ՄԱՔՍՎԻՆ ԳՐՈՒՊ</w:t>
            </w:r>
            <w:r w:rsidRPr="0078591C">
              <w:rPr>
                <w:rFonts w:ascii="GHEA Grapalat" w:hAnsi="GHEA Grapalat" w:cs="Baltica"/>
                <w:i/>
                <w:sz w:val="16"/>
                <w:szCs w:val="16"/>
              </w:rPr>
              <w:t>» ՍՊԸ</w:t>
            </w:r>
          </w:p>
        </w:tc>
        <w:tc>
          <w:tcPr>
            <w:tcW w:w="1685" w:type="dxa"/>
            <w:gridSpan w:val="4"/>
            <w:shd w:val="clear" w:color="auto" w:fill="auto"/>
            <w:vAlign w:val="center"/>
          </w:tcPr>
          <w:p w14:paraId="7243E363" w14:textId="182FE41C" w:rsidR="00FA187F" w:rsidRP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FA187F">
              <w:rPr>
                <w:rFonts w:ascii="GHEA Grapalat" w:hAnsi="GHEA Grapalat" w:cs="Sylfaen"/>
                <w:b/>
                <w:sz w:val="12"/>
                <w:szCs w:val="12"/>
              </w:rPr>
              <w:t>15 791 665 /տասնհինգ միլիոն յոթ հարյուր իինսունմեկ հազար վեց հարյուր վաթսունհինգ /</w:t>
            </w:r>
          </w:p>
        </w:tc>
        <w:tc>
          <w:tcPr>
            <w:tcW w:w="1719" w:type="dxa"/>
            <w:gridSpan w:val="4"/>
            <w:shd w:val="clear" w:color="auto" w:fill="auto"/>
          </w:tcPr>
          <w:p w14:paraId="3177393D" w14:textId="516BF926" w:rsidR="00FA187F" w:rsidRP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A187F">
              <w:rPr>
                <w:rFonts w:ascii="GHEA Grapalat" w:hAnsi="GHEA Grapalat" w:cs="Sylfaen"/>
                <w:b/>
                <w:sz w:val="12"/>
                <w:szCs w:val="12"/>
              </w:rPr>
              <w:t>3158333 /երեք միլիոն մեկ հարյուր հիսունութ հազար երեք հարյուր երեսուներեք/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5DB9EC5" w14:textId="1CF4118B" w:rsidR="00FA187F" w:rsidRPr="00FA187F" w:rsidRDefault="00FA187F" w:rsidP="00FA18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A187F">
              <w:rPr>
                <w:rFonts w:ascii="GHEA Grapalat" w:hAnsi="GHEA Grapalat" w:cs="Sylfaen"/>
                <w:b/>
                <w:sz w:val="12"/>
                <w:szCs w:val="12"/>
              </w:rPr>
              <w:t>1894998 / տասնութ միլիոն ինը հարյուր քառասունիննը հազար ինը հարյուր իննսունութ/</w:t>
            </w:r>
          </w:p>
        </w:tc>
      </w:tr>
      <w:tr w:rsidR="006E1E91" w:rsidRPr="0022631D" w14:paraId="700CD07F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10ED06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521126E1" w14:textId="77777777" w:rsidTr="007F376D">
        <w:trPr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E1E91" w:rsidRPr="0022631D" w14:paraId="552679BF" w14:textId="77777777" w:rsidTr="007F376D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83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0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6E1E91" w:rsidRPr="0022631D" w14:paraId="3CA6FABC" w14:textId="77777777" w:rsidTr="007F376D">
        <w:trPr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174F4" w:rsidRPr="0022631D" w14:paraId="5E96A1C5" w14:textId="77777777" w:rsidTr="005C2A36">
        <w:trPr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4AAF8722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451B" w14:textId="6AD00DD5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374B9CED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6C313859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48E3F4C0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443F73EF" w14:textId="77777777" w:rsidTr="007F376D">
        <w:trPr>
          <w:trHeight w:val="4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522ACAFB" w14:textId="77777777" w:rsidTr="007F376D">
        <w:trPr>
          <w:trHeight w:val="331"/>
          <w:jc w:val="center"/>
        </w:trPr>
        <w:tc>
          <w:tcPr>
            <w:tcW w:w="2292" w:type="dxa"/>
            <w:gridSpan w:val="4"/>
            <w:shd w:val="clear" w:color="auto" w:fill="auto"/>
            <w:vAlign w:val="center"/>
          </w:tcPr>
          <w:p w14:paraId="514F7E40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038" w:type="dxa"/>
            <w:gridSpan w:val="19"/>
            <w:shd w:val="clear" w:color="auto" w:fill="auto"/>
            <w:vAlign w:val="center"/>
          </w:tcPr>
          <w:p w14:paraId="71AB42B3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6174F4" w:rsidRPr="0022631D" w14:paraId="617248CD" w14:textId="77777777" w:rsidTr="007F376D">
        <w:trPr>
          <w:trHeight w:val="289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1515C769" w14:textId="77777777" w:rsidTr="007F376D">
        <w:trPr>
          <w:trHeight w:val="346"/>
          <w:jc w:val="center"/>
        </w:trPr>
        <w:tc>
          <w:tcPr>
            <w:tcW w:w="48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1034A93" w:rsidR="006174F4" w:rsidRPr="00FA187F" w:rsidRDefault="00FA187F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10.05.24</w:t>
            </w:r>
          </w:p>
        </w:tc>
      </w:tr>
      <w:tr w:rsidR="006174F4" w:rsidRPr="0022631D" w14:paraId="71BEA872" w14:textId="77777777" w:rsidTr="007F376D">
        <w:trPr>
          <w:trHeight w:val="92"/>
          <w:jc w:val="center"/>
        </w:trPr>
        <w:tc>
          <w:tcPr>
            <w:tcW w:w="4895" w:type="dxa"/>
            <w:gridSpan w:val="12"/>
            <w:vMerge w:val="restart"/>
            <w:shd w:val="clear" w:color="auto" w:fill="auto"/>
            <w:vAlign w:val="center"/>
          </w:tcPr>
          <w:p w14:paraId="7F8FD238" w14:textId="145146AA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6174F4" w:rsidRPr="0022631D" w:rsidRDefault="006174F4" w:rsidP="006174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3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6174F4" w:rsidRPr="0022631D" w:rsidRDefault="006174F4" w:rsidP="006174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</w:tr>
      <w:tr w:rsidR="006174F4" w:rsidRPr="0022631D" w14:paraId="04C80107" w14:textId="77777777" w:rsidTr="007F376D">
        <w:trPr>
          <w:trHeight w:val="92"/>
          <w:jc w:val="center"/>
        </w:trPr>
        <w:tc>
          <w:tcPr>
            <w:tcW w:w="489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5B940138" w:rsidR="006174F4" w:rsidRPr="00DC0F37" w:rsidRDefault="00DC0F37" w:rsidP="006174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15.05.24</w:t>
            </w:r>
          </w:p>
        </w:tc>
        <w:tc>
          <w:tcPr>
            <w:tcW w:w="33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9214ED1" w:rsidR="006174F4" w:rsidRPr="00DC0F37" w:rsidRDefault="00DC0F37" w:rsidP="006174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24.05.24</w:t>
            </w:r>
          </w:p>
        </w:tc>
      </w:tr>
      <w:tr w:rsidR="006174F4" w:rsidRPr="0022631D" w14:paraId="2254FA5C" w14:textId="77777777" w:rsidTr="007F376D">
        <w:trPr>
          <w:trHeight w:val="367"/>
          <w:jc w:val="center"/>
        </w:trPr>
        <w:tc>
          <w:tcPr>
            <w:tcW w:w="697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CA54C2" w14:textId="6FE5E920" w:rsidR="006174F4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003E3D1" w:rsidR="006174F4" w:rsidRPr="00DC0F37" w:rsidRDefault="00DC0F37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30.05.24</w:t>
            </w:r>
          </w:p>
        </w:tc>
      </w:tr>
      <w:tr w:rsidR="006174F4" w:rsidRPr="0022631D" w14:paraId="3C75DA26" w14:textId="77777777" w:rsidTr="007F376D">
        <w:trPr>
          <w:trHeight w:val="344"/>
          <w:jc w:val="center"/>
        </w:trPr>
        <w:tc>
          <w:tcPr>
            <w:tcW w:w="48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CBB1821" w:rsidR="006174F4" w:rsidRPr="00DC0F37" w:rsidRDefault="00DC0F37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06.06.24</w:t>
            </w:r>
          </w:p>
        </w:tc>
      </w:tr>
      <w:tr w:rsidR="006174F4" w:rsidRPr="0022631D" w14:paraId="0682C6BE" w14:textId="77777777" w:rsidTr="007F376D">
        <w:trPr>
          <w:trHeight w:val="344"/>
          <w:jc w:val="center"/>
        </w:trPr>
        <w:tc>
          <w:tcPr>
            <w:tcW w:w="48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000C41F" w:rsidR="006174F4" w:rsidRPr="00DC0F37" w:rsidRDefault="00DC0F37" w:rsidP="006174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06.06.24</w:t>
            </w:r>
          </w:p>
        </w:tc>
      </w:tr>
      <w:tr w:rsidR="006174F4" w:rsidRPr="0022631D" w14:paraId="79A64497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620F225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4E4EA255" w14:textId="77777777" w:rsidTr="007F376D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83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038" w:type="dxa"/>
            <w:gridSpan w:val="19"/>
            <w:shd w:val="clear" w:color="auto" w:fill="auto"/>
            <w:vAlign w:val="center"/>
          </w:tcPr>
          <w:p w14:paraId="0A5086C3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6174F4" w:rsidRPr="0022631D" w14:paraId="11F19FA1" w14:textId="77777777" w:rsidTr="007F376D">
        <w:trPr>
          <w:trHeight w:val="237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14:paraId="39B67943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shd w:val="clear" w:color="auto" w:fill="auto"/>
            <w:vAlign w:val="center"/>
          </w:tcPr>
          <w:p w14:paraId="2856C5C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68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04" w:type="dxa"/>
            <w:vMerge w:val="restart"/>
            <w:shd w:val="clear" w:color="auto" w:fill="auto"/>
            <w:vAlign w:val="center"/>
          </w:tcPr>
          <w:p w14:paraId="58A33AC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356" w:type="dxa"/>
            <w:gridSpan w:val="4"/>
            <w:shd w:val="clear" w:color="auto" w:fill="auto"/>
            <w:vAlign w:val="center"/>
          </w:tcPr>
          <w:p w14:paraId="0911FBB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6174F4" w:rsidRPr="0022631D" w14:paraId="4DC53241" w14:textId="77777777" w:rsidTr="007F376D">
        <w:trPr>
          <w:trHeight w:val="238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14:paraId="7D858D4B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shd w:val="clear" w:color="auto" w:fill="auto"/>
            <w:vAlign w:val="center"/>
          </w:tcPr>
          <w:p w14:paraId="078A8417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6"/>
            <w:vMerge/>
            <w:shd w:val="clear" w:color="auto" w:fill="auto"/>
            <w:vAlign w:val="center"/>
          </w:tcPr>
          <w:p w14:paraId="67FA13FC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14:paraId="7FDD9C2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4"/>
            <w:vMerge/>
            <w:shd w:val="clear" w:color="auto" w:fill="auto"/>
            <w:vAlign w:val="center"/>
          </w:tcPr>
          <w:p w14:paraId="73BBD2A3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4" w:type="dxa"/>
            <w:vMerge/>
            <w:shd w:val="clear" w:color="auto" w:fill="auto"/>
            <w:vAlign w:val="center"/>
          </w:tcPr>
          <w:p w14:paraId="078CB50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56" w:type="dxa"/>
            <w:gridSpan w:val="4"/>
            <w:shd w:val="clear" w:color="auto" w:fill="auto"/>
            <w:vAlign w:val="center"/>
          </w:tcPr>
          <w:p w14:paraId="3C0959C2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174F4" w:rsidRPr="0022631D" w14:paraId="75FDA7D8" w14:textId="77777777" w:rsidTr="007F376D">
        <w:trPr>
          <w:trHeight w:val="263"/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A22244B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719C4" w:rsidRPr="0022631D" w14:paraId="1E28D31D" w14:textId="77777777" w:rsidTr="007F376D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14:paraId="1F1D10DE" w14:textId="53B1A1AF" w:rsidR="002719C4" w:rsidRPr="00E0556C" w:rsidRDefault="002719C4" w:rsidP="00271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391CD0D1" w14:textId="20241C27" w:rsidR="002719C4" w:rsidRPr="0022631D" w:rsidRDefault="002719C4" w:rsidP="002719C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02728">
              <w:rPr>
                <w:rFonts w:ascii="GHEA Grapalat" w:hAnsi="GHEA Grapalat"/>
                <w:sz w:val="16"/>
                <w:szCs w:val="16"/>
              </w:rPr>
              <w:t>«</w:t>
            </w:r>
            <w:r w:rsidR="00FA187F">
              <w:rPr>
                <w:rFonts w:ascii="GHEA Grapalat" w:hAnsi="GHEA Grapalat"/>
                <w:sz w:val="16"/>
                <w:szCs w:val="16"/>
              </w:rPr>
              <w:t>ԱԲԻՏ</w:t>
            </w:r>
            <w:r w:rsidRPr="00A02728">
              <w:rPr>
                <w:rFonts w:ascii="GHEA Grapalat" w:hAnsi="GHEA Grapalat"/>
                <w:sz w:val="16"/>
                <w:szCs w:val="16"/>
              </w:rPr>
              <w:t>» ՍՊԸ</w:t>
            </w:r>
          </w:p>
        </w:tc>
        <w:tc>
          <w:tcPr>
            <w:tcW w:w="2376" w:type="dxa"/>
            <w:gridSpan w:val="6"/>
            <w:shd w:val="clear" w:color="auto" w:fill="auto"/>
            <w:vAlign w:val="center"/>
          </w:tcPr>
          <w:p w14:paraId="2183B64C" w14:textId="0D0E0789" w:rsidR="002719C4" w:rsidRPr="00B37FCB" w:rsidRDefault="002719C4" w:rsidP="00271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19C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ԳԳԱԿ-ԳՀԾՁԲ--</w:t>
            </w:r>
            <w:r w:rsidR="00FA187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24/8</w:t>
            </w:r>
            <w:r w:rsidRPr="002719C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/Գ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54F54951" w14:textId="08705308" w:rsidR="002719C4" w:rsidRPr="00DC0F37" w:rsidRDefault="00DC0F37" w:rsidP="00271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06.06.24</w:t>
            </w:r>
          </w:p>
        </w:tc>
        <w:tc>
          <w:tcPr>
            <w:tcW w:w="1168" w:type="dxa"/>
            <w:gridSpan w:val="4"/>
            <w:shd w:val="clear" w:color="auto" w:fill="auto"/>
            <w:vAlign w:val="center"/>
          </w:tcPr>
          <w:p w14:paraId="610A7BBF" w14:textId="4661A687" w:rsidR="002719C4" w:rsidRPr="00C16616" w:rsidRDefault="002719C4" w:rsidP="00271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25.12.2024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A3A27A0" w14:textId="01882B76" w:rsidR="002719C4" w:rsidRPr="0022631D" w:rsidRDefault="002719C4" w:rsidP="00271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3"/>
            <w:shd w:val="clear" w:color="auto" w:fill="auto"/>
            <w:vAlign w:val="center"/>
          </w:tcPr>
          <w:p w14:paraId="540F0BC7" w14:textId="388012AE" w:rsidR="002719C4" w:rsidRPr="008A377F" w:rsidRDefault="002719C4" w:rsidP="00271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43A549" w14:textId="4814190F" w:rsidR="002719C4" w:rsidRPr="00DC0F37" w:rsidRDefault="00DC0F37" w:rsidP="00271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15200000</w:t>
            </w:r>
          </w:p>
        </w:tc>
      </w:tr>
      <w:tr w:rsidR="006174F4" w:rsidRPr="0022631D" w14:paraId="41E4ED39" w14:textId="77777777" w:rsidTr="007F376D">
        <w:trPr>
          <w:trHeight w:val="150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7265AE84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6174F4" w:rsidRPr="0022631D" w14:paraId="1F657639" w14:textId="77777777" w:rsidTr="007F376D">
        <w:trPr>
          <w:trHeight w:val="52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C0F8304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DC0F37" w:rsidRPr="0022631D" w14:paraId="20BC55B9" w14:textId="77777777" w:rsidTr="00DC0F37">
        <w:trPr>
          <w:trHeight w:val="43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B605497" w:rsidR="00DC0F37" w:rsidRPr="008A377F" w:rsidRDefault="00DC0F37" w:rsidP="00DC0F3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A377F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EC4FE45" w14:textId="77777777" w:rsidR="00DC0F37" w:rsidRDefault="00DC0F37" w:rsidP="00DC0F3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3E09090" w14:textId="7DFF5EC7" w:rsidR="00DC0F37" w:rsidRPr="008A377F" w:rsidRDefault="00DC0F37" w:rsidP="00DC0F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2728">
              <w:rPr>
                <w:rFonts w:ascii="GHEA Grapalat" w:hAnsi="GHEA Grapalat"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ԱԲԻՏ</w:t>
            </w:r>
            <w:r w:rsidRPr="00A02728">
              <w:rPr>
                <w:rFonts w:ascii="GHEA Grapalat" w:hAnsi="GHEA Grapalat"/>
                <w:sz w:val="16"/>
                <w:szCs w:val="16"/>
              </w:rPr>
              <w:t>» ՍՊԸ</w:t>
            </w:r>
          </w:p>
        </w:tc>
        <w:tc>
          <w:tcPr>
            <w:tcW w:w="2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1DD2872" w:rsidR="00DC0F37" w:rsidRPr="008A377F" w:rsidRDefault="00DC0F37" w:rsidP="00DC0F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C0F37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ք. Երևան, Բուզանդի 1/3շ 4հ +37410521555 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B3EB220" w:rsidR="00DC0F37" w:rsidRPr="00DC0F37" w:rsidRDefault="00DC0F37" w:rsidP="00DC0F37">
            <w:pPr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cs="Calibri"/>
                <w:color w:val="0000FF"/>
                <w:sz w:val="16"/>
                <w:szCs w:val="16"/>
                <w:u w:val="single"/>
              </w:rPr>
              <w:t>Abit.agency@gmail.com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AF98361" w:rsidR="00DC0F37" w:rsidRPr="00DC0F37" w:rsidRDefault="00DC0F37" w:rsidP="00DC0F37">
            <w:pPr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1570077257300100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C654533" w:rsidR="00DC0F37" w:rsidRPr="008A377F" w:rsidRDefault="00DC0F37" w:rsidP="00DC0F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C0F37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00216222</w:t>
            </w:r>
          </w:p>
        </w:tc>
      </w:tr>
      <w:tr w:rsidR="006174F4" w:rsidRPr="0022631D" w14:paraId="496A046D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393BE26B" w14:textId="6F7C5520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3863A00B" w14:textId="77777777" w:rsidTr="007F37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174F4" w:rsidRPr="0022631D" w:rsidRDefault="006174F4" w:rsidP="006174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174F4" w:rsidRPr="0022631D" w14:paraId="485BF528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60FF974B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E56328" w14:paraId="7DB42300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5B0C078A" w14:textId="77777777" w:rsidR="006174F4" w:rsidRPr="00935455" w:rsidRDefault="006174F4" w:rsidP="006174F4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 սույն ընթացակարգի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- օրացուցային օրվա ընթացքում:</w:t>
            </w:r>
          </w:p>
          <w:p w14:paraId="778A1A9D" w14:textId="77777777" w:rsidR="006174F4" w:rsidRPr="00935455" w:rsidRDefault="006174F4" w:rsidP="006174F4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 պահանջին  կից ներկայացվում է՝</w:t>
            </w:r>
          </w:p>
          <w:p w14:paraId="082BDEF1" w14:textId="77777777" w:rsidR="006174F4" w:rsidRPr="00935455" w:rsidRDefault="006174F4" w:rsidP="006174F4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1614783A" w14:textId="77777777" w:rsidR="006174F4" w:rsidRPr="00935455" w:rsidRDefault="006174F4" w:rsidP="006174F4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2A551726" w14:textId="77777777" w:rsidR="006174F4" w:rsidRPr="00935455" w:rsidRDefault="006174F4" w:rsidP="006174F4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1D65CA9F" w14:textId="77777777" w:rsidR="006174F4" w:rsidRPr="00935455" w:rsidRDefault="006174F4" w:rsidP="006174F4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651B09FB" w14:textId="77777777" w:rsidR="006174F4" w:rsidRPr="00935455" w:rsidRDefault="006174F4" w:rsidP="006174F4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95AC251" w14:textId="77777777" w:rsidR="006174F4" w:rsidRPr="00935455" w:rsidRDefault="006174F4" w:rsidP="006174F4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51CD238" w:rsidR="006174F4" w:rsidRPr="004D078F" w:rsidRDefault="006174F4" w:rsidP="006174F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="002719C4" w:rsidRPr="002719C4"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</w:rPr>
                <w:t>auction.gnum@spm.am</w:t>
              </w:r>
            </w:hyperlink>
          </w:p>
        </w:tc>
      </w:tr>
      <w:tr w:rsidR="006174F4" w:rsidRPr="00E56328" w14:paraId="3CC8B38C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02AFA8BF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174F4" w:rsidRPr="002971EC" w14:paraId="5484FA73" w14:textId="77777777" w:rsidTr="007F376D">
        <w:trPr>
          <w:trHeight w:val="475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174F4" w:rsidRPr="00705511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6FC786A2" w14:textId="339E48A1" w:rsidR="006174F4" w:rsidRPr="002971EC" w:rsidRDefault="006174F4" w:rsidP="002719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4B01B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lastRenderedPageBreak/>
              <w:t xml:space="preserve">Հրավերը </w:t>
            </w:r>
            <w:r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հրապարակվել է տեղեկագրում</w:t>
            </w:r>
            <w:r w:rsidRPr="008A377F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="00B15B0D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05.05.24</w:t>
            </w:r>
          </w:p>
        </w:tc>
      </w:tr>
      <w:tr w:rsidR="006174F4" w:rsidRPr="002971EC" w14:paraId="5A7FED5D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0C88E286" w14:textId="77777777" w:rsidR="006174F4" w:rsidRPr="00705511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7A66F2DC" w14:textId="77777777" w:rsidR="006174F4" w:rsidRPr="00705511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174F4" w:rsidRPr="002971EC" w14:paraId="40B30E88" w14:textId="77777777" w:rsidTr="007F376D">
        <w:trPr>
          <w:trHeight w:val="427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174F4" w:rsidRPr="00705511" w:rsidRDefault="006174F4" w:rsidP="006174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այդ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705511">
              <w:rPr>
                <w:rFonts w:ascii="GHEA Grapalat" w:eastAsia="Times New Roman" w:hAnsi="GHEA Grapalat"/>
                <w:sz w:val="12"/>
                <w:szCs w:val="12"/>
                <w:lang w:val="af-ZA" w:eastAsia="ru-RU"/>
              </w:rPr>
              <w:t xml:space="preserve"> 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174F4" w:rsidRPr="002971EC" w14:paraId="541BD7F7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174F4" w:rsidRPr="00705511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174F4" w:rsidRPr="002971EC" w14:paraId="4DE14D25" w14:textId="77777777" w:rsidTr="007F376D">
        <w:trPr>
          <w:trHeight w:val="427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174F4" w:rsidRPr="00705511" w:rsidRDefault="006174F4" w:rsidP="006174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261336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ընթացակարգի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որոշումները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174F4" w:rsidRPr="00E56328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174F4" w:rsidRPr="002971EC" w14:paraId="1DAD5D5C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57597369" w14:textId="77777777" w:rsidR="006174F4" w:rsidRPr="00705511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174F4" w:rsidRPr="00A63A59" w14:paraId="5F667D89" w14:textId="77777777" w:rsidTr="007F376D">
        <w:trPr>
          <w:trHeight w:val="427"/>
          <w:jc w:val="center"/>
        </w:trPr>
        <w:tc>
          <w:tcPr>
            <w:tcW w:w="24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174F4" w:rsidRPr="00705511" w:rsidRDefault="006174F4" w:rsidP="006174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Այլ անհրաժեշտ տեղեկություններ</w:t>
            </w:r>
          </w:p>
        </w:tc>
        <w:tc>
          <w:tcPr>
            <w:tcW w:w="88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3EC4B" w14:textId="77777777" w:rsidR="006174F4" w:rsidRPr="00A63A59" w:rsidRDefault="006174F4" w:rsidP="006174F4">
            <w:pPr>
              <w:pStyle w:val="BodyTextIndent"/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hy-AM"/>
              </w:rPr>
              <w:t>Գ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նումն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իրականացվում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է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Օրենքի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15-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րդ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հոդվածի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hy-AM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>6-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րդ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մասի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2-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</w:rPr>
              <w:t>րդ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</w:rPr>
              <w:t>կետի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հիման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af-ZA"/>
              </w:rPr>
              <w:t xml:space="preserve"> </w:t>
            </w:r>
            <w:r w:rsidRPr="00A63A59">
              <w:rPr>
                <w:rFonts w:ascii="GHEA Grapalat" w:hAnsi="GHEA Grapalat" w:cs="Sylfaen"/>
                <w:b/>
                <w:bCs/>
                <w:color w:val="002060"/>
                <w:sz w:val="16"/>
                <w:szCs w:val="16"/>
                <w:lang w:val="ru-RU"/>
              </w:rPr>
              <w:t>վրա</w:t>
            </w:r>
            <w:r w:rsidRPr="00A63A59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       </w:t>
            </w:r>
          </w:p>
          <w:p w14:paraId="13FCAC31" w14:textId="06BB3B7F" w:rsidR="006174F4" w:rsidRPr="00A63A59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color w:val="FF0000"/>
                <w:sz w:val="16"/>
                <w:szCs w:val="16"/>
                <w:lang w:val="af-ZA" w:eastAsia="ru-RU"/>
              </w:rPr>
            </w:pPr>
          </w:p>
        </w:tc>
      </w:tr>
      <w:tr w:rsidR="006174F4" w:rsidRPr="0022631D" w14:paraId="406B68D6" w14:textId="77777777" w:rsidTr="007F376D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79EAD146" w14:textId="77777777" w:rsidR="006174F4" w:rsidRPr="0022631D" w:rsidRDefault="006174F4" w:rsidP="006174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74F4" w:rsidRPr="0022631D" w14:paraId="1A2BD291" w14:textId="77777777" w:rsidTr="007F376D">
        <w:trPr>
          <w:trHeight w:val="227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73A19DB3" w14:textId="77777777" w:rsidR="006174F4" w:rsidRPr="0022631D" w:rsidRDefault="006174F4" w:rsidP="006174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74F4" w:rsidRPr="0022631D" w14:paraId="002AF1AD" w14:textId="77777777" w:rsidTr="007F376D">
        <w:trPr>
          <w:trHeight w:val="47"/>
          <w:jc w:val="center"/>
        </w:trPr>
        <w:tc>
          <w:tcPr>
            <w:tcW w:w="30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174F4" w:rsidRPr="0022631D" w:rsidRDefault="006174F4" w:rsidP="006174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174F4" w:rsidRPr="0022631D" w:rsidRDefault="006174F4" w:rsidP="006174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3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174F4" w:rsidRPr="0022631D" w:rsidRDefault="006174F4" w:rsidP="006174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174F4" w:rsidRPr="0022631D" w14:paraId="6C6C269C" w14:textId="77777777" w:rsidTr="007F376D">
        <w:trPr>
          <w:trHeight w:val="250"/>
          <w:jc w:val="center"/>
        </w:trPr>
        <w:tc>
          <w:tcPr>
            <w:tcW w:w="3001" w:type="dxa"/>
            <w:gridSpan w:val="6"/>
            <w:shd w:val="clear" w:color="auto" w:fill="auto"/>
            <w:vAlign w:val="center"/>
          </w:tcPr>
          <w:p w14:paraId="0A862370" w14:textId="7A3FF687" w:rsidR="006174F4" w:rsidRPr="00261336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Ա. Միրումյան</w:t>
            </w:r>
          </w:p>
        </w:tc>
        <w:tc>
          <w:tcPr>
            <w:tcW w:w="3969" w:type="dxa"/>
            <w:gridSpan w:val="12"/>
            <w:shd w:val="clear" w:color="auto" w:fill="auto"/>
            <w:vAlign w:val="center"/>
          </w:tcPr>
          <w:p w14:paraId="570A2BE5" w14:textId="1E799D0C" w:rsidR="006174F4" w:rsidRPr="0022631D" w:rsidRDefault="006174F4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4360" w:type="dxa"/>
            <w:gridSpan w:val="5"/>
            <w:shd w:val="clear" w:color="auto" w:fill="auto"/>
            <w:vAlign w:val="center"/>
          </w:tcPr>
          <w:p w14:paraId="3C42DEDA" w14:textId="6BA55EC3" w:rsidR="006174F4" w:rsidRPr="00775DA5" w:rsidRDefault="0011720B" w:rsidP="006174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6174F4" w:rsidRPr="004C5CD5">
                <w:rPr>
                  <w:rStyle w:val="Hyperlink"/>
                  <w:rFonts w:ascii="Roboto" w:hAnsi="Roboto"/>
                  <w:b/>
                  <w:bCs/>
                  <w:sz w:val="21"/>
                  <w:szCs w:val="21"/>
                  <w:shd w:val="clear" w:color="auto" w:fill="F4F4F4"/>
                </w:rPr>
                <w:t>auction.gnum@spm.am</w:t>
              </w:r>
            </w:hyperlink>
            <w:r w:rsidR="006174F4">
              <w:rPr>
                <w:rFonts w:ascii="Roboto" w:hAnsi="Roboto"/>
                <w:b/>
                <w:bCs/>
                <w:color w:val="2C363A"/>
                <w:sz w:val="21"/>
                <w:szCs w:val="21"/>
                <w:shd w:val="clear" w:color="auto" w:fill="F4F4F4"/>
                <w:lang w:val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9544F5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18009C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AF190" w14:textId="77777777" w:rsidR="0011720B" w:rsidRDefault="0011720B" w:rsidP="0022631D">
      <w:pPr>
        <w:spacing w:before="0" w:after="0"/>
      </w:pPr>
      <w:r>
        <w:separator/>
      </w:r>
    </w:p>
  </w:endnote>
  <w:endnote w:type="continuationSeparator" w:id="0">
    <w:p w14:paraId="62D6E783" w14:textId="77777777" w:rsidR="0011720B" w:rsidRDefault="0011720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C2ACA" w14:textId="77777777" w:rsidR="0011720B" w:rsidRDefault="0011720B" w:rsidP="0022631D">
      <w:pPr>
        <w:spacing w:before="0" w:after="0"/>
      </w:pPr>
      <w:r>
        <w:separator/>
      </w:r>
    </w:p>
  </w:footnote>
  <w:footnote w:type="continuationSeparator" w:id="0">
    <w:p w14:paraId="515B9435" w14:textId="77777777" w:rsidR="0011720B" w:rsidRDefault="0011720B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337C"/>
    <w:multiLevelType w:val="hybridMultilevel"/>
    <w:tmpl w:val="ADB0E2B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D874A5"/>
    <w:multiLevelType w:val="hybridMultilevel"/>
    <w:tmpl w:val="7DEC3654"/>
    <w:lvl w:ilvl="0" w:tplc="0409000B">
      <w:start w:val="1"/>
      <w:numFmt w:val="bullet"/>
      <w:lvlText w:val="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3" w15:restartNumberingAfterBreak="0">
    <w:nsid w:val="07EE5F04"/>
    <w:multiLevelType w:val="hybridMultilevel"/>
    <w:tmpl w:val="1D440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41497"/>
    <w:multiLevelType w:val="hybridMultilevel"/>
    <w:tmpl w:val="EE3E63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45884"/>
    <w:multiLevelType w:val="hybridMultilevel"/>
    <w:tmpl w:val="F536CE84"/>
    <w:lvl w:ilvl="0" w:tplc="5EA8CF3C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6503D0A"/>
    <w:multiLevelType w:val="hybridMultilevel"/>
    <w:tmpl w:val="5F9AE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04374"/>
    <w:multiLevelType w:val="hybridMultilevel"/>
    <w:tmpl w:val="0D667A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B4417"/>
    <w:multiLevelType w:val="hybridMultilevel"/>
    <w:tmpl w:val="D14CDD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036EE"/>
    <w:multiLevelType w:val="hybridMultilevel"/>
    <w:tmpl w:val="303A70C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DEB2667"/>
    <w:multiLevelType w:val="hybridMultilevel"/>
    <w:tmpl w:val="EAA4439A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2464401"/>
    <w:multiLevelType w:val="hybridMultilevel"/>
    <w:tmpl w:val="736EC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A2FCC"/>
    <w:multiLevelType w:val="hybridMultilevel"/>
    <w:tmpl w:val="A11643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475A7"/>
    <w:multiLevelType w:val="hybridMultilevel"/>
    <w:tmpl w:val="BEB24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53271A"/>
    <w:multiLevelType w:val="hybridMultilevel"/>
    <w:tmpl w:val="A1C6D5A4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D8429B0"/>
    <w:multiLevelType w:val="hybridMultilevel"/>
    <w:tmpl w:val="FA089E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4530AF"/>
    <w:multiLevelType w:val="hybridMultilevel"/>
    <w:tmpl w:val="E9CA67FC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6"/>
  </w:num>
  <w:num w:numId="5">
    <w:abstractNumId w:val="9"/>
  </w:num>
  <w:num w:numId="6">
    <w:abstractNumId w:val="8"/>
  </w:num>
  <w:num w:numId="7">
    <w:abstractNumId w:val="12"/>
  </w:num>
  <w:num w:numId="8">
    <w:abstractNumId w:val="14"/>
  </w:num>
  <w:num w:numId="9">
    <w:abstractNumId w:val="3"/>
  </w:num>
  <w:num w:numId="10">
    <w:abstractNumId w:val="15"/>
  </w:num>
  <w:num w:numId="11">
    <w:abstractNumId w:val="6"/>
  </w:num>
  <w:num w:numId="12">
    <w:abstractNumId w:val="7"/>
  </w:num>
  <w:num w:numId="13">
    <w:abstractNumId w:val="13"/>
  </w:num>
  <w:num w:numId="14">
    <w:abstractNumId w:val="4"/>
  </w:num>
  <w:num w:numId="15">
    <w:abstractNumId w:val="10"/>
  </w:num>
  <w:num w:numId="16">
    <w:abstractNumId w:val="5"/>
  </w:num>
  <w:num w:numId="17">
    <w:abstractNumId w:val="0"/>
  </w:num>
  <w:num w:numId="18">
    <w:abstractNumId w:val="0"/>
  </w:num>
  <w:num w:numId="19">
    <w:abstractNumId w:val="5"/>
  </w:num>
  <w:num w:numId="20">
    <w:abstractNumId w:val="10"/>
  </w:num>
  <w:num w:numId="21">
    <w:abstractNumId w:val="0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DBB"/>
    <w:rsid w:val="00012170"/>
    <w:rsid w:val="00044EA8"/>
    <w:rsid w:val="00046CCF"/>
    <w:rsid w:val="00051ECE"/>
    <w:rsid w:val="0005763C"/>
    <w:rsid w:val="00061C0B"/>
    <w:rsid w:val="0007090E"/>
    <w:rsid w:val="00073D66"/>
    <w:rsid w:val="000A3AEC"/>
    <w:rsid w:val="000B0199"/>
    <w:rsid w:val="000D1AEE"/>
    <w:rsid w:val="000E4FF1"/>
    <w:rsid w:val="000E70F1"/>
    <w:rsid w:val="000F376D"/>
    <w:rsid w:val="001021B0"/>
    <w:rsid w:val="0010222B"/>
    <w:rsid w:val="001158C0"/>
    <w:rsid w:val="0011720B"/>
    <w:rsid w:val="00127C0B"/>
    <w:rsid w:val="00136A05"/>
    <w:rsid w:val="0018009C"/>
    <w:rsid w:val="0018422F"/>
    <w:rsid w:val="001A1999"/>
    <w:rsid w:val="001C1BE1"/>
    <w:rsid w:val="001E0091"/>
    <w:rsid w:val="00207FF1"/>
    <w:rsid w:val="0022631D"/>
    <w:rsid w:val="00231461"/>
    <w:rsid w:val="00241298"/>
    <w:rsid w:val="00261336"/>
    <w:rsid w:val="00265280"/>
    <w:rsid w:val="002719C4"/>
    <w:rsid w:val="00295B92"/>
    <w:rsid w:val="002971EC"/>
    <w:rsid w:val="002A420B"/>
    <w:rsid w:val="002C3473"/>
    <w:rsid w:val="002E4E6F"/>
    <w:rsid w:val="002E78B2"/>
    <w:rsid w:val="002F16CC"/>
    <w:rsid w:val="002F1FEB"/>
    <w:rsid w:val="00312AED"/>
    <w:rsid w:val="0033370D"/>
    <w:rsid w:val="00371B1D"/>
    <w:rsid w:val="00373A16"/>
    <w:rsid w:val="003843BF"/>
    <w:rsid w:val="00394F24"/>
    <w:rsid w:val="003A2CA0"/>
    <w:rsid w:val="003A393C"/>
    <w:rsid w:val="003B2758"/>
    <w:rsid w:val="003C4E81"/>
    <w:rsid w:val="003C5F5D"/>
    <w:rsid w:val="003E3D40"/>
    <w:rsid w:val="003E534B"/>
    <w:rsid w:val="003E6978"/>
    <w:rsid w:val="003F3EBA"/>
    <w:rsid w:val="00417A92"/>
    <w:rsid w:val="004307CF"/>
    <w:rsid w:val="00433E3C"/>
    <w:rsid w:val="00462926"/>
    <w:rsid w:val="00472069"/>
    <w:rsid w:val="00474C2F"/>
    <w:rsid w:val="004764CD"/>
    <w:rsid w:val="004875E0"/>
    <w:rsid w:val="00495A49"/>
    <w:rsid w:val="004A300A"/>
    <w:rsid w:val="004B01B2"/>
    <w:rsid w:val="004C5416"/>
    <w:rsid w:val="004D078F"/>
    <w:rsid w:val="004E376E"/>
    <w:rsid w:val="00503BCC"/>
    <w:rsid w:val="00546023"/>
    <w:rsid w:val="0056149A"/>
    <w:rsid w:val="005737F9"/>
    <w:rsid w:val="0058077F"/>
    <w:rsid w:val="00583B24"/>
    <w:rsid w:val="005D5FBD"/>
    <w:rsid w:val="005E483E"/>
    <w:rsid w:val="0060488B"/>
    <w:rsid w:val="00607C9A"/>
    <w:rsid w:val="00614D23"/>
    <w:rsid w:val="006174F4"/>
    <w:rsid w:val="00626426"/>
    <w:rsid w:val="006465AA"/>
    <w:rsid w:val="00646760"/>
    <w:rsid w:val="00690ECB"/>
    <w:rsid w:val="006A38B4"/>
    <w:rsid w:val="006A6490"/>
    <w:rsid w:val="006B2E21"/>
    <w:rsid w:val="006B70EA"/>
    <w:rsid w:val="006C0266"/>
    <w:rsid w:val="006E0D92"/>
    <w:rsid w:val="006E1A83"/>
    <w:rsid w:val="006E1E91"/>
    <w:rsid w:val="006F2779"/>
    <w:rsid w:val="00705511"/>
    <w:rsid w:val="007060FC"/>
    <w:rsid w:val="0073384A"/>
    <w:rsid w:val="007732E7"/>
    <w:rsid w:val="00775DA5"/>
    <w:rsid w:val="0078682E"/>
    <w:rsid w:val="007D1FD1"/>
    <w:rsid w:val="007D3A1B"/>
    <w:rsid w:val="007F376D"/>
    <w:rsid w:val="0081420B"/>
    <w:rsid w:val="00821B6C"/>
    <w:rsid w:val="00843E8F"/>
    <w:rsid w:val="00851141"/>
    <w:rsid w:val="0087696A"/>
    <w:rsid w:val="00880AB2"/>
    <w:rsid w:val="00883C42"/>
    <w:rsid w:val="008A377F"/>
    <w:rsid w:val="008C4E62"/>
    <w:rsid w:val="008D765D"/>
    <w:rsid w:val="008E493A"/>
    <w:rsid w:val="008E4A9B"/>
    <w:rsid w:val="009039E4"/>
    <w:rsid w:val="009544F5"/>
    <w:rsid w:val="00974E71"/>
    <w:rsid w:val="009A6CA8"/>
    <w:rsid w:val="009C53DC"/>
    <w:rsid w:val="009C5E0F"/>
    <w:rsid w:val="009D70AF"/>
    <w:rsid w:val="009E75FF"/>
    <w:rsid w:val="009F1F66"/>
    <w:rsid w:val="00A249B5"/>
    <w:rsid w:val="00A25800"/>
    <w:rsid w:val="00A306F5"/>
    <w:rsid w:val="00A31820"/>
    <w:rsid w:val="00A55366"/>
    <w:rsid w:val="00A63A59"/>
    <w:rsid w:val="00A87A68"/>
    <w:rsid w:val="00AA32E4"/>
    <w:rsid w:val="00AC31E7"/>
    <w:rsid w:val="00AD07B9"/>
    <w:rsid w:val="00AD59DC"/>
    <w:rsid w:val="00AF43FE"/>
    <w:rsid w:val="00B0022B"/>
    <w:rsid w:val="00B15B0D"/>
    <w:rsid w:val="00B37FCB"/>
    <w:rsid w:val="00B75762"/>
    <w:rsid w:val="00B75D12"/>
    <w:rsid w:val="00B872DB"/>
    <w:rsid w:val="00B91DE2"/>
    <w:rsid w:val="00B94EA2"/>
    <w:rsid w:val="00BA03B0"/>
    <w:rsid w:val="00BB0A93"/>
    <w:rsid w:val="00BD3D4E"/>
    <w:rsid w:val="00BE6B6C"/>
    <w:rsid w:val="00BF1465"/>
    <w:rsid w:val="00BF4745"/>
    <w:rsid w:val="00C16616"/>
    <w:rsid w:val="00C327D3"/>
    <w:rsid w:val="00C35D12"/>
    <w:rsid w:val="00C7636F"/>
    <w:rsid w:val="00C84DF7"/>
    <w:rsid w:val="00C85CC8"/>
    <w:rsid w:val="00C90548"/>
    <w:rsid w:val="00C96337"/>
    <w:rsid w:val="00C96BED"/>
    <w:rsid w:val="00CB44D2"/>
    <w:rsid w:val="00CB6D51"/>
    <w:rsid w:val="00CC1F23"/>
    <w:rsid w:val="00CD6955"/>
    <w:rsid w:val="00CF1F70"/>
    <w:rsid w:val="00D21570"/>
    <w:rsid w:val="00D32421"/>
    <w:rsid w:val="00D350DE"/>
    <w:rsid w:val="00D35750"/>
    <w:rsid w:val="00D36189"/>
    <w:rsid w:val="00D80C64"/>
    <w:rsid w:val="00DC0F37"/>
    <w:rsid w:val="00DC2D2B"/>
    <w:rsid w:val="00DD2B6B"/>
    <w:rsid w:val="00DE06F1"/>
    <w:rsid w:val="00DE4FF7"/>
    <w:rsid w:val="00E0556C"/>
    <w:rsid w:val="00E1612D"/>
    <w:rsid w:val="00E243EA"/>
    <w:rsid w:val="00E33A25"/>
    <w:rsid w:val="00E40D3D"/>
    <w:rsid w:val="00E4188B"/>
    <w:rsid w:val="00E54C4D"/>
    <w:rsid w:val="00E56328"/>
    <w:rsid w:val="00EA01A2"/>
    <w:rsid w:val="00EA568C"/>
    <w:rsid w:val="00EA6ED2"/>
    <w:rsid w:val="00EA767F"/>
    <w:rsid w:val="00EB59EE"/>
    <w:rsid w:val="00EF16D0"/>
    <w:rsid w:val="00F009B0"/>
    <w:rsid w:val="00F07AEB"/>
    <w:rsid w:val="00F10AFE"/>
    <w:rsid w:val="00F31004"/>
    <w:rsid w:val="00F41B6B"/>
    <w:rsid w:val="00F50E1A"/>
    <w:rsid w:val="00F64167"/>
    <w:rsid w:val="00F6673B"/>
    <w:rsid w:val="00F77AAD"/>
    <w:rsid w:val="00F916C4"/>
    <w:rsid w:val="00F974BC"/>
    <w:rsid w:val="00FA187F"/>
    <w:rsid w:val="00FB097B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843BF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2">
    <w:name w:val="Body Text 2"/>
    <w:basedOn w:val="Normal"/>
    <w:link w:val="BodyText2Char"/>
    <w:rsid w:val="00F009B0"/>
    <w:pPr>
      <w:pBdr>
        <w:bottom w:val="single" w:sz="12" w:space="1" w:color="auto"/>
      </w:pBdr>
      <w:spacing w:before="0" w:after="0"/>
      <w:ind w:left="0" w:firstLine="0"/>
    </w:pPr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009B0"/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CB6D51"/>
    <w:rPr>
      <w:rFonts w:ascii="Calibri" w:eastAsia="Calibri" w:hAnsi="Calibri" w:cs="Times New Roman"/>
    </w:rPr>
  </w:style>
  <w:style w:type="paragraph" w:customStyle="1" w:styleId="msonormalmailrucssattributepostfix">
    <w:name w:val="msonormal_mailru_css_attribute_postfix"/>
    <w:basedOn w:val="Normal"/>
    <w:rsid w:val="00CB6D5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843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">
    <w:name w:val="Body Text"/>
    <w:basedOn w:val="Normal"/>
    <w:link w:val="BodyTextChar"/>
    <w:rsid w:val="003843BF"/>
    <w:pPr>
      <w:spacing w:before="0" w:after="0"/>
      <w:ind w:left="0" w:firstLine="0"/>
      <w:jc w:val="center"/>
    </w:pPr>
    <w:rPr>
      <w:rFonts w:ascii="Arial Armenian" w:eastAsia="SimSun" w:hAnsi="Arial Armenia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843BF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465A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465AA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3A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3A59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5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ction.gnum@sp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FAE37-F8E3-4331-867C-EB9F5B7D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2421</Words>
  <Characters>13801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https://mul2-spm.gov.am/tasks/416199/oneclick/haytararutyun-knqvac1.docx?token=aebc8ae87d3faa6785bc725beb83b8ab</cp:keywords>
  <cp:lastModifiedBy>ARMINE</cp:lastModifiedBy>
  <cp:revision>16</cp:revision>
  <cp:lastPrinted>2023-06-27T10:29:00Z</cp:lastPrinted>
  <dcterms:created xsi:type="dcterms:W3CDTF">2022-03-03T06:48:00Z</dcterms:created>
  <dcterms:modified xsi:type="dcterms:W3CDTF">2024-06-07T07:13:00Z</dcterms:modified>
</cp:coreProperties>
</file>