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C3" w:rsidRPr="007A1F98" w:rsidRDefault="00095FC3" w:rsidP="00095FC3">
      <w:pPr>
        <w:spacing w:line="360" w:lineRule="auto"/>
        <w:rPr>
          <w:rFonts w:ascii="Sylfaen" w:eastAsia="Calibri" w:hAnsi="Sylfaen"/>
          <w:b/>
          <w:sz w:val="20"/>
        </w:rPr>
      </w:pPr>
    </w:p>
    <w:p w:rsidR="00095FC3" w:rsidRPr="00EA2F13" w:rsidRDefault="00095FC3" w:rsidP="00095FC3">
      <w:pPr>
        <w:spacing w:line="360" w:lineRule="auto"/>
        <w:ind w:left="283"/>
        <w:jc w:val="center"/>
        <w:rPr>
          <w:rFonts w:ascii="Sylfaen" w:eastAsia="Calibri" w:hAnsi="Sylfaen"/>
          <w:b/>
          <w:sz w:val="20"/>
        </w:rPr>
      </w:pP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December</w:t>
      </w:r>
      <w:r w:rsidRPr="00B67F30">
        <w:rPr>
          <w:rFonts w:ascii="Sylfaen" w:eastAsia="Calibri" w:hAnsi="Sylfaen"/>
          <w:b/>
          <w:sz w:val="20"/>
        </w:rPr>
        <w:t xml:space="preserve"> </w:t>
      </w:r>
      <w:r w:rsidR="003B5979" w:rsidRPr="003B5979">
        <w:rPr>
          <w:rFonts w:ascii="Sylfaen" w:eastAsia="Calibri" w:hAnsi="Sylfaen"/>
          <w:b/>
          <w:sz w:val="20"/>
        </w:rPr>
        <w:t>20</w:t>
      </w:r>
      <w:r w:rsidRPr="00B67F30">
        <w:rPr>
          <w:rFonts w:ascii="Sylfaen" w:eastAsia="Calibri" w:hAnsi="Sylfaen"/>
          <w:b/>
          <w:sz w:val="20"/>
        </w:rPr>
        <w:t>, 2017  and is being published according to Article 27 of the Law of the Republic of Armenia "On Procurements".</w:t>
      </w:r>
    </w:p>
    <w:p w:rsidR="00095FC3" w:rsidRPr="00B67F30" w:rsidRDefault="00095FC3" w:rsidP="00095FC3">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sz w:val="22"/>
        </w:rPr>
        <w:t>-</w:t>
      </w:r>
      <w:r w:rsidRPr="00D435DA">
        <w:rPr>
          <w:rFonts w:ascii="GHEA Grapalat" w:hAnsi="GHEA Grapalat"/>
          <w:i/>
          <w:sz w:val="18"/>
          <w:szCs w:val="18"/>
          <w:lang w:val="af-ZA"/>
        </w:rPr>
        <w:t xml:space="preserve"> </w:t>
      </w:r>
      <w:r w:rsidRPr="00D435DA">
        <w:rPr>
          <w:rFonts w:ascii="GHEA Grapalat" w:hAnsi="GHEA Grapalat"/>
          <w:b/>
          <w:i/>
          <w:sz w:val="18"/>
          <w:szCs w:val="18"/>
          <w:lang w:val="af-ZA"/>
        </w:rPr>
        <w:t>Թ4ՊՈԼ-ԳՀԱՊՁԲ-1</w:t>
      </w:r>
      <w:r>
        <w:rPr>
          <w:rFonts w:ascii="GHEA Grapalat" w:hAnsi="GHEA Grapalat"/>
          <w:b/>
          <w:i/>
          <w:sz w:val="18"/>
          <w:szCs w:val="18"/>
          <w:lang w:val="af-ZA"/>
        </w:rPr>
        <w:t>8</w:t>
      </w:r>
      <w:r w:rsidRPr="00D435DA">
        <w:rPr>
          <w:rFonts w:ascii="GHEA Grapalat" w:hAnsi="GHEA Grapalat"/>
          <w:b/>
          <w:i/>
          <w:sz w:val="18"/>
          <w:szCs w:val="18"/>
          <w:lang w:val="af-ZA"/>
        </w:rPr>
        <w:t>-15/</w:t>
      </w:r>
      <w:r w:rsidR="003B5979">
        <w:rPr>
          <w:rFonts w:ascii="GHEA Grapalat" w:hAnsi="GHEA Grapalat"/>
          <w:b/>
          <w:i/>
          <w:sz w:val="18"/>
          <w:szCs w:val="18"/>
          <w:lang w:val="af-ZA"/>
        </w:rPr>
        <w:t>15</w:t>
      </w:r>
      <w:r w:rsidRPr="00D435DA">
        <w:rPr>
          <w:rFonts w:ascii="GHEA Grapalat" w:hAnsi="GHEA Grapalat"/>
          <w:i/>
          <w:sz w:val="18"/>
          <w:szCs w:val="18"/>
          <w:u w:val="single"/>
          <w:lang w:val="af-ZA"/>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proofErr w:type="spellStart"/>
      <w:r>
        <w:rPr>
          <w:rFonts w:ascii="Sylfaen" w:eastAsia="Calibri" w:hAnsi="Sylfaen"/>
          <w:sz w:val="20"/>
        </w:rPr>
        <w:t>Moskovyan</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sidR="003B5979" w:rsidRPr="003B5979">
        <w:rPr>
          <w:rFonts w:ascii="Sylfaen" w:eastAsia="Calibri" w:hAnsi="Sylfaen"/>
          <w:sz w:val="20"/>
        </w:rPr>
        <w:t xml:space="preserve"> chemicals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Pr>
          <w:rFonts w:ascii="Sylfaen" w:eastAsia="Calibri" w:hAnsi="Sylfaen"/>
          <w:sz w:val="20"/>
          <w:lang w:val="hy-AM"/>
        </w:rPr>
        <w:t>December</w:t>
      </w:r>
      <w:r>
        <w:rPr>
          <w:rFonts w:ascii="Sylfaen" w:eastAsia="Calibri" w:hAnsi="Sylfaen"/>
          <w:sz w:val="20"/>
        </w:rPr>
        <w:t xml:space="preserve"> </w:t>
      </w:r>
      <w:r w:rsidR="003B5979" w:rsidRPr="003B5979">
        <w:rPr>
          <w:rFonts w:ascii="Sylfaen" w:eastAsia="Calibri" w:hAnsi="Sylfaen"/>
          <w:sz w:val="20"/>
        </w:rPr>
        <w:t>2</w:t>
      </w:r>
      <w:r>
        <w:rPr>
          <w:rFonts w:ascii="Sylfaen" w:eastAsia="Calibri" w:hAnsi="Sylfaen"/>
          <w:sz w:val="20"/>
          <w:lang w:val="hy-AM"/>
        </w:rPr>
        <w:t>8</w:t>
      </w:r>
      <w:r w:rsidRPr="00B67F30">
        <w:rPr>
          <w:rFonts w:ascii="Sylfaen" w:eastAsia="Calibri" w:hAnsi="Sylfaen"/>
          <w:sz w:val="20"/>
        </w:rPr>
        <w:t xml:space="preserve">, 2017. To receive an invitation in a hard copy it is necessary to send a written request to the Client. The Client is obliged to provide the hard copy for free within the following working day upon receiving such a request.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r>
        <w:rPr>
          <w:rFonts w:ascii="Sylfaen" w:eastAsia="Calibri" w:hAnsi="Sylfaen"/>
          <w:sz w:val="20"/>
          <w:lang w:val="hy-AM"/>
        </w:rPr>
        <w:t>December</w:t>
      </w:r>
      <w:r>
        <w:rPr>
          <w:rFonts w:ascii="Sylfaen" w:eastAsia="Calibri" w:hAnsi="Sylfaen"/>
          <w:sz w:val="20"/>
        </w:rPr>
        <w:t xml:space="preserve"> </w:t>
      </w:r>
      <w:r w:rsidR="003B5979" w:rsidRPr="003B5979">
        <w:rPr>
          <w:rFonts w:ascii="Sylfaen" w:eastAsia="Calibri" w:hAnsi="Sylfaen"/>
          <w:sz w:val="20"/>
        </w:rPr>
        <w:t>2</w:t>
      </w:r>
      <w:r>
        <w:rPr>
          <w:rFonts w:ascii="Sylfaen" w:eastAsia="Calibri" w:hAnsi="Sylfaen"/>
          <w:sz w:val="20"/>
          <w:lang w:val="hy-AM"/>
        </w:rPr>
        <w:t>8</w:t>
      </w:r>
      <w:r w:rsidRPr="00B67F30">
        <w:rPr>
          <w:rFonts w:ascii="Sylfaen" w:eastAsia="Calibri" w:hAnsi="Sylfaen"/>
          <w:sz w:val="20"/>
        </w:rPr>
        <w:t xml:space="preserve">, 2017. The bids besides in Armenian may be presented also in the Russian or English languages.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3B5979" w:rsidRPr="003B5979">
        <w:rPr>
          <w:rFonts w:ascii="Sylfaen" w:eastAsia="Calibri" w:hAnsi="Sylfaen"/>
          <w:sz w:val="20"/>
        </w:rPr>
        <w:t>2</w:t>
      </w:r>
      <w:r>
        <w:rPr>
          <w:rFonts w:ascii="Sylfaen" w:eastAsia="Calibri" w:hAnsi="Sylfaen"/>
          <w:sz w:val="20"/>
          <w:lang w:val="hy-AM"/>
        </w:rPr>
        <w:t>8</w:t>
      </w:r>
      <w:r>
        <w:rPr>
          <w:rFonts w:ascii="Sylfaen" w:eastAsia="Calibri" w:hAnsi="Sylfaen"/>
          <w:sz w:val="20"/>
        </w:rPr>
        <w:t xml:space="preserve"> </w:t>
      </w:r>
      <w:r>
        <w:rPr>
          <w:rFonts w:ascii="Sylfaen" w:eastAsia="Calibri" w:hAnsi="Sylfaen"/>
          <w:sz w:val="20"/>
          <w:lang w:val="hy-AM"/>
        </w:rPr>
        <w:t>December</w:t>
      </w:r>
      <w:r>
        <w:rPr>
          <w:rFonts w:ascii="Sylfaen" w:eastAsia="Calibri" w:hAnsi="Sylfaen"/>
          <w:sz w:val="20"/>
        </w:rPr>
        <w:t>, 2017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For further information regarding this announcement you can apply to the secretary of the assessment committee, </w:t>
      </w:r>
      <w:r>
        <w:rPr>
          <w:rFonts w:ascii="Sylfaen" w:eastAsia="Calibri" w:hAnsi="Sylfaen"/>
          <w:sz w:val="20"/>
        </w:rPr>
        <w:t xml:space="preserve">L. </w:t>
      </w:r>
      <w:proofErr w:type="spellStart"/>
      <w:r>
        <w:rPr>
          <w:rFonts w:ascii="Sylfaen" w:eastAsia="Calibri" w:hAnsi="Sylfaen"/>
          <w:sz w:val="20"/>
        </w:rPr>
        <w:t>Ter-Vardanyan</w:t>
      </w:r>
      <w:proofErr w:type="spellEnd"/>
      <w:r>
        <w:rPr>
          <w:rFonts w:ascii="Sylfaen" w:eastAsia="Calibri" w:hAnsi="Sylfaen"/>
          <w:sz w:val="20"/>
        </w:rPr>
        <w:t>.</w:t>
      </w:r>
    </w:p>
    <w:p w:rsidR="00095FC3" w:rsidRDefault="00095FC3" w:rsidP="00095FC3">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095FC3" w:rsidRPr="00D435DA" w:rsidRDefault="00095FC3" w:rsidP="00095FC3">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095FC3" w:rsidRPr="00B67F30" w:rsidRDefault="00095FC3" w:rsidP="00095FC3">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095FC3" w:rsidRPr="00B67F30" w:rsidRDefault="00095FC3" w:rsidP="00095FC3">
      <w:pPr>
        <w:pStyle w:val="BodyText"/>
        <w:spacing w:line="360" w:lineRule="auto"/>
        <w:ind w:right="-7" w:firstLine="567"/>
        <w:jc w:val="both"/>
        <w:rPr>
          <w:rFonts w:ascii="GHEA Grapalat" w:hAnsi="GHEA Grapalat" w:cs="Sylfaen"/>
          <w:i/>
          <w:sz w:val="20"/>
        </w:rPr>
      </w:pPr>
    </w:p>
    <w:p w:rsidR="00095FC3" w:rsidRPr="00B67F30" w:rsidRDefault="00095FC3" w:rsidP="00095FC3">
      <w:pPr>
        <w:pStyle w:val="BodyText"/>
        <w:spacing w:line="360" w:lineRule="auto"/>
        <w:ind w:right="-7"/>
        <w:jc w:val="both"/>
        <w:rPr>
          <w:rFonts w:ascii="GHEA Grapalat" w:hAnsi="GHEA Grapalat" w:cs="Sylfaen"/>
          <w:i/>
          <w:sz w:val="20"/>
          <w:lang w:val="af-ZA"/>
        </w:rPr>
      </w:pPr>
    </w:p>
    <w:p w:rsidR="00095FC3" w:rsidRDefault="00095FC3" w:rsidP="00095FC3">
      <w:pPr>
        <w:pStyle w:val="BodyText"/>
        <w:ind w:right="-7"/>
        <w:rPr>
          <w:rFonts w:ascii="GHEA Grapalat" w:hAnsi="GHEA Grapalat" w:cs="Sylfaen"/>
          <w:i/>
          <w:sz w:val="22"/>
          <w:lang w:val="af-ZA"/>
        </w:rPr>
      </w:pPr>
    </w:p>
    <w:p w:rsidR="00A47124" w:rsidRPr="00095FC3" w:rsidRDefault="00A47124">
      <w:pPr>
        <w:rPr>
          <w:lang w:val="af-ZA"/>
        </w:rPr>
      </w:pPr>
    </w:p>
    <w:sectPr w:rsidR="00A47124" w:rsidRPr="00095FC3" w:rsidSect="00A47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5FC3"/>
    <w:rsid w:val="00095FC3"/>
    <w:rsid w:val="003B5979"/>
    <w:rsid w:val="009F5302"/>
    <w:rsid w:val="00A47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095FC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95FC3"/>
    <w:rPr>
      <w:rFonts w:ascii="Arial LatArm" w:eastAsia="Times New Roman" w:hAnsi="Arial LatArm" w:cs="Times New Roman"/>
      <w:i/>
      <w:sz w:val="20"/>
      <w:szCs w:val="20"/>
      <w:lang w:val="en-AU"/>
    </w:rPr>
  </w:style>
  <w:style w:type="character" w:styleId="Hyperlink">
    <w:name w:val="Hyperlink"/>
    <w:rsid w:val="00095FC3"/>
    <w:rPr>
      <w:color w:val="0000FF"/>
      <w:u w:val="single"/>
    </w:rPr>
  </w:style>
  <w:style w:type="paragraph" w:styleId="BodyText">
    <w:name w:val="Body Text"/>
    <w:basedOn w:val="Normal"/>
    <w:link w:val="BodyTextChar"/>
    <w:rsid w:val="00095FC3"/>
    <w:pPr>
      <w:spacing w:after="120"/>
    </w:pPr>
  </w:style>
  <w:style w:type="character" w:customStyle="1" w:styleId="BodyTextChar">
    <w:name w:val="Body Text Char"/>
    <w:basedOn w:val="DefaultParagraphFont"/>
    <w:link w:val="BodyText"/>
    <w:rsid w:val="00095FC3"/>
    <w:rPr>
      <w:rFonts w:ascii="Times New Roman" w:eastAsia="Times New Roman" w:hAnsi="Times New Roman" w:cs="Times New Roman"/>
      <w:sz w:val="24"/>
      <w:szCs w:val="24"/>
      <w:lang w:val="en-US"/>
    </w:rPr>
  </w:style>
  <w:style w:type="character" w:styleId="Emphasis">
    <w:name w:val="Emphasis"/>
    <w:uiPriority w:val="20"/>
    <w:qFormat/>
    <w:rsid w:val="00095F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2017-12-11T09:51:00Z</dcterms:created>
  <dcterms:modified xsi:type="dcterms:W3CDTF">2017-12-21T11:12:00Z</dcterms:modified>
</cp:coreProperties>
</file>