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0EE3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Հայտերի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ներկայացման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հրավեր</w:t>
      </w:r>
      <w:proofErr w:type="spellEnd"/>
    </w:p>
    <w:p w14:paraId="1B4EEA0B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2"/>
          <w:szCs w:val="22"/>
        </w:rPr>
      </w:pPr>
    </w:p>
    <w:p w14:paraId="3D7557BA" w14:textId="77777777" w:rsidR="00A260A2" w:rsidRPr="005C4B09" w:rsidRDefault="00A260A2" w:rsidP="00A260A2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</w:rPr>
      </w:pP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Հայաստանի</w:t>
      </w:r>
      <w:proofErr w:type="spellEnd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Հանրապետություն</w:t>
      </w:r>
      <w:proofErr w:type="spellEnd"/>
    </w:p>
    <w:p w14:paraId="0D073752" w14:textId="77777777" w:rsidR="00265C5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</w:p>
    <w:p w14:paraId="4E080558" w14:textId="4AEC4BA1" w:rsidR="00A260A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Դրամաշնորհ</w:t>
      </w:r>
      <w:r w:rsidR="00A260A2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 No.</w:t>
      </w:r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>81297665</w:t>
      </w:r>
    </w:p>
    <w:p w14:paraId="24C1E2D4" w14:textId="6F27F28D" w:rsidR="00A260A2" w:rsidRPr="005C4B09" w:rsidRDefault="00A260A2" w:rsidP="00265C52">
      <w:pPr>
        <w:pStyle w:val="BodyText"/>
        <w:spacing w:before="120" w:after="120" w:line="300" w:lineRule="auto"/>
        <w:ind w:left="90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 w:rsidRPr="005C4B09">
        <w:rPr>
          <w:rFonts w:ascii="GHEA Grapalat" w:hAnsi="GHEA Grapalat"/>
          <w:b/>
          <w:sz w:val="22"/>
          <w:szCs w:val="22"/>
        </w:rPr>
        <w:t>՝</w:t>
      </w:r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65C52" w:rsidRPr="005C4B09">
        <w:rPr>
          <w:rFonts w:ascii="GHEA Grapalat" w:hAnsi="GHEA Grapalat"/>
          <w:sz w:val="22"/>
          <w:szCs w:val="22"/>
          <w:lang w:val="hy-AM"/>
        </w:rPr>
        <w:t>«Մեծաթիվ բնակչությանն ուղղված էներգախնայողության և վերականգնվող էներգիայի մեծ ազդեցությամբ ցուցադրական-փորձարարական միջոցառումների» ծրագիր։</w:t>
      </w:r>
    </w:p>
    <w:p w14:paraId="3D279B09" w14:textId="4AEC3597" w:rsidR="00A260A2" w:rsidRPr="00C74C01" w:rsidRDefault="00A260A2" w:rsidP="00A260A2">
      <w:pPr>
        <w:pStyle w:val="BodyText"/>
        <w:spacing w:line="300" w:lineRule="auto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pacing w:val="-2"/>
          <w:sz w:val="22"/>
          <w:szCs w:val="22"/>
        </w:rPr>
        <w:t>Հղման</w:t>
      </w:r>
      <w:proofErr w:type="spellEnd"/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#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  <w:r w:rsidR="00265C52" w:rsidRPr="00C74C01">
        <w:rPr>
          <w:rFonts w:ascii="Cambria Math" w:hAnsi="Cambria Math"/>
          <w:spacing w:val="-2"/>
          <w:sz w:val="22"/>
          <w:szCs w:val="22"/>
          <w:lang w:val="hy-AM"/>
        </w:rPr>
        <w:t xml:space="preserve"> </w:t>
      </w:r>
      <w:r w:rsidR="00265C52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AE2AC6">
        <w:rPr>
          <w:rFonts w:ascii="GHEA Grapalat" w:hAnsi="GHEA Grapalat"/>
          <w:b/>
          <w:spacing w:val="-2"/>
          <w:sz w:val="22"/>
          <w:szCs w:val="22"/>
          <w:lang w:val="ru-RU"/>
        </w:rPr>
        <w:t>4</w:t>
      </w:r>
      <w:r w:rsidR="00265C52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/2024</w:t>
      </w:r>
    </w:p>
    <w:p w14:paraId="33736EB4" w14:textId="77777777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</w:p>
    <w:p w14:paraId="6E6ABF56" w14:textId="1CB9AB3D" w:rsidR="00A260A2" w:rsidRPr="005C4B09" w:rsidRDefault="00265C5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>(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Հիմնադրամ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) 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դրամաշնորհ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ստացել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F10B4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է 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GIZ-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ից</w:t>
      </w:r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="00A142D2" w:rsidRPr="005C4B09">
        <w:rPr>
          <w:rFonts w:ascii="GHEA Grapalat" w:hAnsi="GHEA Grapalat"/>
          <w:spacing w:val="-2"/>
          <w:sz w:val="22"/>
          <w:szCs w:val="22"/>
          <w:lang w:val="af-ZA"/>
        </w:rPr>
        <w:t>«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Մեծաթիվ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բնակչությանն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ուղղված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էներգախնայողության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վերականգնվող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էներգիայի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ազդեցությամբ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ցուցադրական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փորձարարական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միջոցառումների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»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ծրագ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ծախսերը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հոգալու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նպատակով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մտադիր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միջոցների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մասն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C74C01">
        <w:rPr>
          <w:rFonts w:ascii="GHEA Grapalat" w:hAnsi="GHEA Grapalat"/>
          <w:iCs/>
          <w:spacing w:val="-2"/>
          <w:sz w:val="22"/>
          <w:szCs w:val="22"/>
          <w:lang w:val="hy-AM"/>
        </w:rPr>
        <w:t>օգտագործել</w:t>
      </w:r>
      <w:r w:rsidR="00A260A2" w:rsidRPr="00C74C01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6E4213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6E4213" w:rsidRPr="006E4213">
        <w:rPr>
          <w:rFonts w:ascii="GHEA Grapalat" w:hAnsi="GHEA Grapalat"/>
          <w:b/>
          <w:spacing w:val="-2"/>
          <w:sz w:val="22"/>
          <w:szCs w:val="22"/>
          <w:lang w:val="af-ZA"/>
        </w:rPr>
        <w:t>4</w:t>
      </w:r>
      <w:r w:rsidR="006E4213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/</w:t>
      </w:r>
      <w:r w:rsidR="006E4213" w:rsidRPr="006E4213">
        <w:rPr>
          <w:rFonts w:ascii="GHEA Grapalat" w:hAnsi="GHEA Grapalat"/>
          <w:b/>
          <w:spacing w:val="-2"/>
          <w:sz w:val="22"/>
          <w:szCs w:val="22"/>
          <w:lang w:val="af-ZA"/>
        </w:rPr>
        <w:t>2024</w:t>
      </w:r>
      <w:r w:rsidR="006E4213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 xml:space="preserve">ՀՀ Շիրակի մարզ, </w:t>
      </w:r>
      <w:r w:rsidR="006E4213" w:rsidRPr="006E4213">
        <w:rPr>
          <w:rFonts w:ascii="GHEA Grapalat" w:hAnsi="GHEA Grapalat"/>
          <w:b/>
          <w:sz w:val="22"/>
          <w:szCs w:val="22"/>
          <w:lang w:val="af-ZA"/>
        </w:rPr>
        <w:t>«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>Կառնուտի միջնակարգ դպրոց</w:t>
      </w:r>
      <w:r w:rsidR="006E4213" w:rsidRPr="006E4213">
        <w:rPr>
          <w:rFonts w:ascii="GHEA Grapalat" w:hAnsi="GHEA Grapalat"/>
          <w:b/>
          <w:sz w:val="22"/>
          <w:szCs w:val="22"/>
          <w:lang w:val="af-ZA"/>
        </w:rPr>
        <w:t>»</w:t>
      </w:r>
      <w:r w:rsidR="006E42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>ՊՈԱԿ</w:t>
      </w:r>
      <w:r w:rsidR="00A02660" w:rsidRPr="006E4213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-ի </w:t>
      </w:r>
      <w:proofErr w:type="gramStart"/>
      <w:r w:rsidR="00A02660" w:rsidRPr="00C74C01">
        <w:rPr>
          <w:rFonts w:ascii="GHEA Grapalat" w:hAnsi="GHEA Grapalat"/>
          <w:iCs/>
          <w:sz w:val="22"/>
          <w:szCs w:val="22"/>
          <w:lang w:val="af-ZA"/>
        </w:rPr>
        <w:t xml:space="preserve">համար </w:t>
      </w:r>
      <w:r w:rsidR="00705518" w:rsidRPr="00C74C01">
        <w:rPr>
          <w:rFonts w:ascii="GHEA Grapalat" w:hAnsi="GHEA Grapalat"/>
          <w:iCs/>
          <w:sz w:val="22"/>
          <w:szCs w:val="22"/>
          <w:lang w:val="af-ZA"/>
        </w:rPr>
        <w:t xml:space="preserve"> արևային</w:t>
      </w:r>
      <w:proofErr w:type="gramEnd"/>
      <w:r w:rsidR="00203660" w:rsidRPr="00C74C01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203660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համակարգի</w:t>
      </w:r>
      <w:proofErr w:type="spellEnd"/>
      <w:r w:rsidR="00705518" w:rsidRPr="00C74C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="00AF10B4" w:rsidRPr="00C74C01">
        <w:rPr>
          <w:rFonts w:ascii="GHEA Grapalat" w:hAnsi="GHEA Grapalat"/>
          <w:iCs/>
          <w:spacing w:val="-2"/>
          <w:sz w:val="22"/>
          <w:szCs w:val="22"/>
        </w:rPr>
        <w:t>ձեռքբերման</w:t>
      </w:r>
      <w:proofErr w:type="spellEnd"/>
      <w:r w:rsidR="00AF10B4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iCs/>
          <w:sz w:val="22"/>
          <w:szCs w:val="22"/>
        </w:rPr>
        <w:t>պայմանագր</w:t>
      </w:r>
      <w:r w:rsidR="00AF10B4" w:rsidRPr="005C4B09">
        <w:rPr>
          <w:rFonts w:ascii="GHEA Grapalat" w:hAnsi="GHEA Grapalat"/>
          <w:iCs/>
          <w:sz w:val="22"/>
          <w:szCs w:val="22"/>
        </w:rPr>
        <w:t>երի</w:t>
      </w:r>
      <w:proofErr w:type="spellEnd"/>
      <w:r w:rsidR="00A260A2" w:rsidRPr="005C4B09">
        <w:rPr>
          <w:rFonts w:ascii="GHEA Grapalat" w:hAnsi="GHEA Grapalat"/>
          <w:iCs/>
          <w:sz w:val="22"/>
          <w:szCs w:val="22"/>
          <w:lang w:val="af-ZA"/>
        </w:rPr>
        <w:t xml:space="preserve">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վճարումներ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կատարելու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նպատակով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:</w:t>
      </w:r>
      <w:r w:rsidR="00AF10B4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47EC5A6" w14:textId="65673150" w:rsidR="00A260A2" w:rsidRPr="00C74C01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iCs/>
          <w:spacing w:val="-2"/>
          <w:sz w:val="22"/>
          <w:szCs w:val="22"/>
          <w:lang w:val="af-ZA"/>
        </w:rPr>
      </w:pPr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Հիմնադրամ</w:t>
      </w:r>
      <w:r w:rsidR="005C65BC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ն</w:t>
      </w:r>
      <w:proofErr w:type="spellEnd"/>
      <w:r w:rsidR="00AF10B4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այժմ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հրավիրում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է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իրավասու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proofErr w:type="gram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հայտատուներին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մրցութային</w:t>
      </w:r>
      <w:proofErr w:type="spellEnd"/>
      <w:proofErr w:type="gram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հայտեր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ներկայացնել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RE-GIZ-G-</w:t>
      </w:r>
      <w:r w:rsidR="006E421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4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/2024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 xml:space="preserve">ՀՀ Շիրակի մարզ, </w:t>
      </w:r>
      <w:r w:rsidR="006E4213" w:rsidRPr="006E4213">
        <w:rPr>
          <w:rFonts w:ascii="GHEA Grapalat" w:hAnsi="GHEA Grapalat"/>
          <w:b/>
          <w:sz w:val="22"/>
          <w:szCs w:val="22"/>
          <w:lang w:val="af-ZA"/>
        </w:rPr>
        <w:t>«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>Կառնուտի միջնակարգ դպրոց</w:t>
      </w:r>
      <w:r w:rsidR="006E4213" w:rsidRPr="006E4213">
        <w:rPr>
          <w:rFonts w:ascii="GHEA Grapalat" w:hAnsi="GHEA Grapalat"/>
          <w:b/>
          <w:sz w:val="22"/>
          <w:szCs w:val="22"/>
          <w:lang w:val="af-ZA"/>
        </w:rPr>
        <w:t>»</w:t>
      </w:r>
      <w:r w:rsidR="006E42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E4213" w:rsidRPr="006E4213">
        <w:rPr>
          <w:rFonts w:ascii="GHEA Grapalat" w:hAnsi="GHEA Grapalat"/>
          <w:b/>
          <w:sz w:val="22"/>
          <w:szCs w:val="22"/>
          <w:lang w:val="hy-AM"/>
        </w:rPr>
        <w:t>ՊՈԱԿ</w:t>
      </w:r>
      <w:r w:rsidR="006E4213" w:rsidRPr="006E4213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-ի 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համար</w:t>
      </w:r>
      <w:proofErr w:type="spellEnd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</w:t>
      </w:r>
      <w:r w:rsidR="00203660" w:rsidRPr="00112723">
        <w:rPr>
          <w:rFonts w:ascii="GHEA Grapalat" w:hAnsi="GHEA Grapalat" w:cs="Sylfaen"/>
          <w:b/>
          <w:bCs/>
          <w:spacing w:val="-3"/>
          <w:sz w:val="22"/>
          <w:szCs w:val="22"/>
          <w:lang w:val="hy-AM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3</w:t>
      </w:r>
      <w:r w:rsidR="006E421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5</w:t>
      </w:r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կՎտ հզորության</w:t>
      </w:r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արևային</w:t>
      </w:r>
      <w:proofErr w:type="spellEnd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03660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hy-AM"/>
        </w:rPr>
        <w:t>ՖՎ</w:t>
      </w:r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="005C65BC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r w:rsidR="00C74C01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r w:rsidR="00C74C01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համա</w:t>
      </w:r>
      <w:r w:rsidR="00FB090A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ր</w:t>
      </w:r>
      <w:proofErr w:type="spellEnd"/>
      <w:r w:rsidR="00FB090A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։</w:t>
      </w:r>
      <w:r w:rsidR="00FB090A" w:rsidRPr="00C74C01">
        <w:rPr>
          <w:rFonts w:ascii="GHEA Grapalat" w:hAnsi="GHEA Grapalat"/>
          <w:bCs/>
          <w:iCs/>
          <w:spacing w:val="-2"/>
          <w:sz w:val="22"/>
          <w:szCs w:val="22"/>
          <w:lang w:val="hy-AM"/>
        </w:rPr>
        <w:t xml:space="preserve"> </w:t>
      </w:r>
    </w:p>
    <w:p w14:paraId="3E717794" w14:textId="280A2E9B" w:rsidR="00A260A2" w:rsidRPr="005C4B09" w:rsidRDefault="0032382A" w:rsidP="007E307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de-AT"/>
        </w:rPr>
        <w:t xml:space="preserve">   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Հիմն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ական որակավորման չափանիշները</w:t>
      </w:r>
      <w:r w:rsidR="007E307B" w:rsidRPr="005C4B09">
        <w:rPr>
          <w:rFonts w:ascii="Cambria Math" w:hAnsi="Cambria Math" w:cs="Cambria Math"/>
          <w:sz w:val="22"/>
          <w:szCs w:val="22"/>
          <w:lang w:val="af-ZA"/>
        </w:rPr>
        <w:t>․</w:t>
      </w:r>
    </w:p>
    <w:p w14:paraId="292171B3" w14:textId="77777777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լինի գրանցված իրավաբանական անձ:</w:t>
      </w:r>
    </w:p>
    <w:p w14:paraId="0313A544" w14:textId="0637B23D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Մասնակիցը պետք է ունենա 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ՖՎ համակարգի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մատակարարման</w:t>
      </w:r>
      <w:r w:rsidR="00EE49B5" w:rsidRPr="005C4B09">
        <w:rPr>
          <w:rFonts w:ascii="GHEA Grapalat" w:hAnsi="GHEA Grapalat"/>
          <w:sz w:val="22"/>
          <w:szCs w:val="22"/>
          <w:lang w:val="af-ZA"/>
        </w:rPr>
        <w:t>/տեղադրման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փորձ` առնվազն 202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1</w:t>
      </w:r>
      <w:r w:rsidRPr="005C4B09">
        <w:rPr>
          <w:rFonts w:ascii="GHEA Grapalat" w:hAnsi="GHEA Grapalat"/>
          <w:sz w:val="22"/>
          <w:szCs w:val="22"/>
          <w:lang w:val="af-ZA"/>
        </w:rPr>
        <w:t>թ.-ից մինչև հայտի ներկայացման վերջնաժամկետը:</w:t>
      </w:r>
    </w:p>
    <w:p w14:paraId="3FF80696" w14:textId="487A705F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տրամադրի փաստաթղթային հիմնավորում՝ վկայելու, որ առաջարկվող Ապրանքների տեխնիկական բնութագրերը համապատասխանում են Մրցութային փաստաթղթերում սահմանված տեխնիկական հատկորոշիչների պահանջներին:</w:t>
      </w:r>
    </w:p>
    <w:p w14:paraId="30EDDDBD" w14:textId="27E2030A" w:rsidR="00B10FD4" w:rsidRPr="005C4B09" w:rsidRDefault="00B10FD4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pacing w:val="-2"/>
          <w:sz w:val="22"/>
          <w:szCs w:val="22"/>
          <w:u w:val="single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5C4B09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պետք է կազմի` </w:t>
      </w:r>
      <w:r w:rsidRPr="005C4B09">
        <w:rPr>
          <w:rFonts w:ascii="GHEA Grapalat" w:hAnsi="GHEA Grapalat"/>
          <w:sz w:val="22"/>
          <w:szCs w:val="22"/>
          <w:lang w:val="hy-AM"/>
        </w:rPr>
        <w:t>հայտի արժեքի չափով։</w:t>
      </w:r>
    </w:p>
    <w:p w14:paraId="57ECAB79" w14:textId="29D28F3D" w:rsidR="007E307B" w:rsidRPr="005D5442" w:rsidRDefault="00B10FD4" w:rsidP="001F6009">
      <w:pPr>
        <w:numPr>
          <w:ilvl w:val="0"/>
          <w:numId w:val="5"/>
        </w:num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5C4B09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(ՖՎ</w:t>
      </w:r>
      <w:r w:rsidR="007E307B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7E307B" w:rsidRPr="005C4B09">
        <w:rPr>
          <w:rFonts w:ascii="GHEA Grapalat" w:hAnsi="GHEA Grapalat"/>
          <w:sz w:val="22"/>
          <w:szCs w:val="22"/>
          <w:lang w:val="hy-AM"/>
        </w:rPr>
        <w:t>համակարգ</w:t>
      </w:r>
      <w:r w:rsidR="005C65BC" w:rsidRPr="005C4B09">
        <w:rPr>
          <w:rFonts w:ascii="GHEA Grapalat" w:hAnsi="GHEA Grapalat"/>
          <w:sz w:val="22"/>
          <w:szCs w:val="22"/>
          <w:lang w:val="hy-AM"/>
        </w:rPr>
        <w:t>ի մատակարարում/տեղադրում</w:t>
      </w:r>
      <w:r w:rsidRPr="005C4B09">
        <w:rPr>
          <w:rFonts w:ascii="GHEA Grapalat" w:hAnsi="GHEA Grapalat"/>
          <w:sz w:val="22"/>
          <w:szCs w:val="22"/>
          <w:lang w:val="af-ZA"/>
        </w:rPr>
        <w:t>) /այս պահանջին համապատասխանելու համար աշխատանքները պետք է 70 տոկոսով ավարտված լինեն/.</w:t>
      </w:r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</w:t>
      </w:r>
    </w:p>
    <w:p w14:paraId="61B9442C" w14:textId="77777777" w:rsidR="005D5442" w:rsidRPr="005C4B09" w:rsidRDefault="005D5442" w:rsidP="001D01D1">
      <w:pPr>
        <w:tabs>
          <w:tab w:val="right" w:pos="-2760"/>
          <w:tab w:val="left" w:pos="108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A1BB19E" w14:textId="5B7C21A2" w:rsidR="00B10FD4" w:rsidRPr="006E4213" w:rsidRDefault="006E4213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6E4213">
        <w:rPr>
          <w:rFonts w:ascii="GHEA Grapalat" w:hAnsi="GHEA Grapalat"/>
          <w:b/>
          <w:sz w:val="22"/>
          <w:szCs w:val="22"/>
        </w:rPr>
        <w:t xml:space="preserve">    </w:t>
      </w:r>
      <w:proofErr w:type="spellStart"/>
      <w:r w:rsidR="00B10FD4" w:rsidRPr="006E4213">
        <w:rPr>
          <w:rFonts w:ascii="GHEA Grapalat" w:hAnsi="GHEA Grapalat"/>
          <w:b/>
          <w:sz w:val="22"/>
          <w:szCs w:val="22"/>
        </w:rPr>
        <w:t>յ</w:t>
      </w:r>
      <w:r w:rsidR="00B10FD4" w:rsidRPr="006E4213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="00B10FD4" w:rsidRPr="006E42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6E4213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="00B10FD4" w:rsidRPr="006E421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6E4213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Pr="006E4213">
        <w:rPr>
          <w:rFonts w:ascii="GHEA Grapalat" w:hAnsi="GHEA Grapalat" w:cs="Sylfaen"/>
          <w:b/>
          <w:sz w:val="22"/>
          <w:szCs w:val="22"/>
          <w:lang w:val="af-ZA"/>
        </w:rPr>
        <w:t xml:space="preserve">` </w:t>
      </w:r>
      <w:r w:rsidRPr="006E4213">
        <w:rPr>
          <w:rFonts w:ascii="Cambria Math" w:hAnsi="Cambria Math"/>
          <w:bCs/>
          <w:sz w:val="22"/>
          <w:szCs w:val="22"/>
          <w:lang w:val="de-AT"/>
        </w:rPr>
        <w:t xml:space="preserve">   </w:t>
      </w:r>
      <w:r w:rsidRPr="006E4213">
        <w:rPr>
          <w:rFonts w:ascii="GHEA Grapalat" w:hAnsi="GHEA Grapalat" w:cs="Sylfaen"/>
          <w:b/>
          <w:sz w:val="22"/>
          <w:szCs w:val="22"/>
          <w:lang w:val="af-ZA"/>
        </w:rPr>
        <w:t>11</w:t>
      </w:r>
      <w:r w:rsidRPr="006E4213">
        <w:rPr>
          <w:rFonts w:ascii="GHEA Grapalat" w:hAnsi="GHEA Grapalat" w:cs="Sylfaen"/>
          <w:b/>
          <w:sz w:val="22"/>
          <w:szCs w:val="22"/>
          <w:lang w:val="af-ZA"/>
        </w:rPr>
        <w:t>,000,000</w:t>
      </w:r>
      <w:r w:rsidRPr="006E4213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Pr="006E4213">
        <w:rPr>
          <w:rFonts w:ascii="GHEA Grapalat" w:hAnsi="GHEA Grapalat"/>
          <w:b/>
          <w:sz w:val="22"/>
          <w:szCs w:val="22"/>
        </w:rPr>
        <w:t>ՀՀԴ</w:t>
      </w:r>
    </w:p>
    <w:p w14:paraId="3690626D" w14:textId="77777777" w:rsidR="00A260A2" w:rsidRPr="00D62813" w:rsidRDefault="00A260A2" w:rsidP="007E307B">
      <w:pPr>
        <w:rPr>
          <w:rFonts w:ascii="GHEA Grapalat" w:hAnsi="GHEA Grapalat" w:cs="Arial"/>
          <w:color w:val="000000" w:themeColor="text1"/>
          <w:sz w:val="22"/>
          <w:szCs w:val="22"/>
          <w:lang w:val="af-ZA"/>
        </w:rPr>
      </w:pPr>
    </w:p>
    <w:p w14:paraId="5C803A20" w14:textId="6323246A" w:rsidR="009D5610" w:rsidRPr="005C4B09" w:rsidRDefault="009D5610" w:rsidP="009D5610">
      <w:pPr>
        <w:pStyle w:val="ListParagraph"/>
        <w:numPr>
          <w:ilvl w:val="0"/>
          <w:numId w:val="7"/>
        </w:numPr>
        <w:suppressAutoHyphens/>
        <w:spacing w:after="200" w:line="300" w:lineRule="auto"/>
        <w:rPr>
          <w:rFonts w:ascii="GHEA Grapalat" w:hAnsi="GHEA Grapalat"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hy-AM"/>
        </w:rPr>
        <w:lastRenderedPageBreak/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կիրականացվի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Ազգային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բաց մրցույթ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ընթացակարգով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օգտագործելով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«</w:t>
      </w:r>
      <w:r w:rsidRPr="005C4B09">
        <w:rPr>
          <w:rFonts w:ascii="GHEA Grapalat" w:hAnsi="GHEA Grapalat"/>
          <w:sz w:val="22"/>
          <w:szCs w:val="22"/>
          <w:lang w:val="hy-AM"/>
        </w:rPr>
        <w:t>Հայտեր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ներկայացնելու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հրավերը</w:t>
      </w:r>
      <w:r w:rsidRPr="005C4B09">
        <w:rPr>
          <w:rFonts w:ascii="GHEA Grapalat" w:hAnsi="GHEA Grapalat"/>
          <w:sz w:val="22"/>
          <w:szCs w:val="22"/>
          <w:lang w:val="de-AT"/>
        </w:rPr>
        <w:t>» (</w:t>
      </w:r>
      <w:r w:rsidRPr="005C4B09">
        <w:rPr>
          <w:rFonts w:ascii="GHEA Grapalat" w:hAnsi="GHEA Grapalat"/>
          <w:sz w:val="22"/>
          <w:szCs w:val="22"/>
          <w:lang w:val="hy-AM"/>
        </w:rPr>
        <w:t>ՀՆՀ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), </w:t>
      </w:r>
      <w:r w:rsidRPr="005C4B09">
        <w:rPr>
          <w:rFonts w:ascii="GHEA Grapalat" w:hAnsi="GHEA Grapalat"/>
          <w:sz w:val="22"/>
          <w:szCs w:val="22"/>
          <w:lang w:val="hy-AM"/>
        </w:rPr>
        <w:t>որը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սահմանվել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Համաշխարհային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բանկի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«Համաշխարհային Բանկի գնումների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ՆԾՖ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փոխառուների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/ «World Bank </w:t>
      </w:r>
      <w:hyperlink r:id="rId5" w:history="1"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Procurement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Regulations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for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IPF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Borrowers</w:t>
        </w:r>
        <w:proofErr w:type="spellEnd"/>
      </w:hyperlink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» [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հուլիս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2016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.,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վերանայված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նոյեմբեր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2017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օգոստոս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2018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և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նոյեմբեր 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>2020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]</w:t>
      </w:r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 </w:t>
      </w:r>
      <w:proofErr w:type="spellStart"/>
      <w:r w:rsidRPr="005C4B09">
        <w:rPr>
          <w:rFonts w:ascii="GHEA Grapalat" w:hAnsi="GHEA Grapalat"/>
          <w:sz w:val="22"/>
          <w:szCs w:val="22"/>
          <w:lang w:val="de-AT"/>
        </w:rPr>
        <w:t>փաստաթղթով</w:t>
      </w:r>
      <w:proofErr w:type="spellEnd"/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de-AT"/>
        </w:rPr>
        <w:t>(«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»): </w:t>
      </w: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բաց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բոլոր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Հայտատուների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կանոնակարգերում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սահմանված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ձևով</w:t>
      </w:r>
      <w:r w:rsidRPr="005C4B09">
        <w:rPr>
          <w:rFonts w:ascii="GHEA Grapalat" w:hAnsi="GHEA Grapalat"/>
          <w:sz w:val="22"/>
          <w:szCs w:val="22"/>
          <w:lang w:val="de-AT"/>
        </w:rPr>
        <w:t>: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14:paraId="55EA508F" w14:textId="13C2478E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փաթեթը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հայերեն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բերել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՝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ուղարկելով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նամակ-խնդրանք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հետևյալ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hyperlink r:id="rId6" w:history="1">
        <w:r w:rsidR="0058287D" w:rsidRPr="005C4B09">
          <w:rPr>
            <w:rFonts w:ascii="GHEA Grapalat" w:hAnsi="GHEA Grapalat" w:cs="Sylfaen"/>
            <w:bCs/>
            <w:color w:val="000000" w:themeColor="text1"/>
            <w:spacing w:val="-3"/>
            <w:sz w:val="22"/>
            <w:szCs w:val="22"/>
            <w:lang w:val="de-AT"/>
          </w:rPr>
          <w:t>zaruhi.gharagyozyan@r2e2.am</w:t>
        </w:r>
      </w:hyperlink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Հետաքրքրված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ստանալ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լրացուցիչ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տեղեկատվություն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նույն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 </w:t>
      </w:r>
    </w:p>
    <w:p w14:paraId="41B3EE5B" w14:textId="44A0C22B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ուժի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մեջ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լինեն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բացելուց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հետո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90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օրվա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ընթացքում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  <w:r w:rsidR="00344125" w:rsidRPr="00344125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bookmarkStart w:id="0" w:name="_GoBack"/>
      <w:bookmarkEnd w:id="0"/>
      <w:r w:rsidR="00E020E8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ru-RU"/>
        </w:rPr>
        <w:t>Հ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ուղեկցվի</w:t>
      </w:r>
      <w:proofErr w:type="spellEnd"/>
      <w:r w:rsidR="00344125" w:rsidRPr="00344125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483DE775" w14:textId="349C22C6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մինչև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202</w:t>
      </w:r>
      <w:r w:rsidR="009D561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4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81EAA" w:rsidRPr="00C74C01">
        <w:rPr>
          <w:rFonts w:ascii="Cambria Math" w:hAnsi="Cambria Math" w:cs="Cambria Math"/>
          <w:b/>
          <w:spacing w:val="-3"/>
          <w:sz w:val="22"/>
          <w:szCs w:val="22"/>
          <w:lang w:val="de-AT"/>
        </w:rPr>
        <w:t>․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04553C" w:rsidRPr="00C74C01">
        <w:rPr>
          <w:rFonts w:ascii="GHEA Grapalat" w:hAnsi="GHEA Grapalat" w:cs="Sylfaen"/>
          <w:b/>
          <w:spacing w:val="-3"/>
          <w:sz w:val="22"/>
          <w:szCs w:val="22"/>
          <w:lang w:val="ru-RU"/>
        </w:rPr>
        <w:t>մ</w:t>
      </w:r>
      <w:r w:rsidR="00D81EAA" w:rsidRPr="00C74C01">
        <w:rPr>
          <w:rFonts w:ascii="GHEA Grapalat" w:hAnsi="GHEA Grapalat" w:cs="GHEA Grapalat"/>
          <w:b/>
          <w:spacing w:val="-3"/>
          <w:sz w:val="22"/>
          <w:szCs w:val="22"/>
          <w:lang w:val="de-AT"/>
        </w:rPr>
        <w:t>ա</w:t>
      </w:r>
      <w:r w:rsidR="0004553C" w:rsidRPr="00C74C01">
        <w:rPr>
          <w:rFonts w:ascii="GHEA Grapalat" w:hAnsi="GHEA Grapalat" w:cs="GHEA Grapalat"/>
          <w:b/>
          <w:spacing w:val="-3"/>
          <w:sz w:val="22"/>
          <w:szCs w:val="22"/>
          <w:lang w:val="ru-RU"/>
        </w:rPr>
        <w:t>յ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</w:t>
      </w:r>
      <w:proofErr w:type="spellStart"/>
      <w:r w:rsidR="0004553C" w:rsidRPr="00C74C01">
        <w:rPr>
          <w:rFonts w:ascii="GHEA Grapalat" w:hAnsi="GHEA Grapalat" w:cs="Sylfaen"/>
          <w:b/>
          <w:spacing w:val="-3"/>
          <w:sz w:val="22"/>
          <w:szCs w:val="22"/>
          <w:lang w:val="ru-RU"/>
        </w:rPr>
        <w:t>սի</w:t>
      </w:r>
      <w:proofErr w:type="spellEnd"/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</w:t>
      </w:r>
      <w:r w:rsidR="006E4213">
        <w:rPr>
          <w:rFonts w:ascii="GHEA Grapalat" w:hAnsi="GHEA Grapalat" w:cs="Sylfaen"/>
          <w:b/>
          <w:spacing w:val="-3"/>
          <w:sz w:val="22"/>
          <w:szCs w:val="22"/>
          <w:lang w:val="de-AT"/>
        </w:rPr>
        <w:t>9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</w:t>
      </w:r>
      <w:r w:rsidR="00C8697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ը</w:t>
      </w:r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, </w:t>
      </w:r>
      <w:proofErr w:type="spellStart"/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ժամը</w:t>
      </w:r>
      <w:proofErr w:type="spellEnd"/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15:00:</w:t>
      </w:r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Էլեկտրոնային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եղանակով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թույլատրվում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</w:p>
    <w:p w14:paraId="09E556F0" w14:textId="77777777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Ուշացած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կմերժվեն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կվերադարձվեն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փակ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վիճակում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կբացվեն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մասնակցելու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ցանկություն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ունեցող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ներկայությամբ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30C6FFD2" w14:textId="2ECBFA8B" w:rsidR="00A260A2" w:rsidRPr="005C4B09" w:rsidRDefault="00A260A2" w:rsidP="00A260A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04EFEF24" w14:textId="5E5AA9D8" w:rsidR="00A260A2" w:rsidRPr="005C4B09" w:rsidRDefault="00831A47" w:rsidP="00831A4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017617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     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Պատվիրատուի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է` </w:t>
      </w:r>
    </w:p>
    <w:p w14:paraId="761B40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0E75AA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5309F23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proofErr w:type="spellEnd"/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3F9E0FFB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2DD7EE85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Էլ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Փոստ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r w:rsidR="001868D0">
        <w:fldChar w:fldCharType="begin"/>
      </w:r>
      <w:r w:rsidR="001868D0" w:rsidRPr="001868D0">
        <w:rPr>
          <w:lang w:val="af-ZA"/>
        </w:rPr>
        <w:instrText xml:space="preserve"> HYPERLINK "mailto:g.zara@r2e2.am" </w:instrText>
      </w:r>
      <w:r w:rsidR="001868D0">
        <w:fldChar w:fldCharType="end"/>
      </w:r>
    </w:p>
    <w:p w14:paraId="4FE6321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Ինտերնետային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հասցե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>: www.r2e2.am</w:t>
      </w:r>
    </w:p>
    <w:p w14:paraId="64201D75" w14:textId="77777777" w:rsidR="007B0DF5" w:rsidRPr="005C4B09" w:rsidRDefault="007B0DF5">
      <w:pPr>
        <w:rPr>
          <w:sz w:val="22"/>
          <w:szCs w:val="22"/>
        </w:rPr>
      </w:pPr>
    </w:p>
    <w:sectPr w:rsidR="007B0DF5" w:rsidRPr="005C4B09" w:rsidSect="006216D2">
      <w:pgSz w:w="11907" w:h="16840" w:code="9"/>
      <w:pgMar w:top="1138" w:right="747" w:bottom="113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BA"/>
    <w:multiLevelType w:val="hybridMultilevel"/>
    <w:tmpl w:val="97A40DF6"/>
    <w:lvl w:ilvl="0" w:tplc="CE5897AE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7351CD"/>
    <w:multiLevelType w:val="hybridMultilevel"/>
    <w:tmpl w:val="C15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F1F79"/>
    <w:multiLevelType w:val="hybridMultilevel"/>
    <w:tmpl w:val="D1EE16F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2"/>
    <w:rsid w:val="00010CCC"/>
    <w:rsid w:val="00017617"/>
    <w:rsid w:val="00017FB8"/>
    <w:rsid w:val="00040428"/>
    <w:rsid w:val="0004553C"/>
    <w:rsid w:val="00065010"/>
    <w:rsid w:val="000F58DB"/>
    <w:rsid w:val="00112723"/>
    <w:rsid w:val="001868D0"/>
    <w:rsid w:val="001C55A0"/>
    <w:rsid w:val="001D01D1"/>
    <w:rsid w:val="001F6009"/>
    <w:rsid w:val="00203660"/>
    <w:rsid w:val="002237F4"/>
    <w:rsid w:val="002547C2"/>
    <w:rsid w:val="00256448"/>
    <w:rsid w:val="00265C52"/>
    <w:rsid w:val="002C5792"/>
    <w:rsid w:val="002E2F34"/>
    <w:rsid w:val="0030354C"/>
    <w:rsid w:val="00314B5F"/>
    <w:rsid w:val="0032382A"/>
    <w:rsid w:val="00344125"/>
    <w:rsid w:val="003F4F24"/>
    <w:rsid w:val="00426E18"/>
    <w:rsid w:val="00454CBA"/>
    <w:rsid w:val="00475036"/>
    <w:rsid w:val="004E7A47"/>
    <w:rsid w:val="00546BF5"/>
    <w:rsid w:val="0058287D"/>
    <w:rsid w:val="005C4B09"/>
    <w:rsid w:val="005C65BC"/>
    <w:rsid w:val="005D5442"/>
    <w:rsid w:val="005E0B47"/>
    <w:rsid w:val="006116D2"/>
    <w:rsid w:val="006216D2"/>
    <w:rsid w:val="00694B01"/>
    <w:rsid w:val="0069517D"/>
    <w:rsid w:val="006B3194"/>
    <w:rsid w:val="006C4950"/>
    <w:rsid w:val="006E0441"/>
    <w:rsid w:val="006E4213"/>
    <w:rsid w:val="00705518"/>
    <w:rsid w:val="007A409A"/>
    <w:rsid w:val="007B0DF5"/>
    <w:rsid w:val="007B73B1"/>
    <w:rsid w:val="007C1F6E"/>
    <w:rsid w:val="007E0D64"/>
    <w:rsid w:val="007E307B"/>
    <w:rsid w:val="00811BDB"/>
    <w:rsid w:val="00831A47"/>
    <w:rsid w:val="00883BF7"/>
    <w:rsid w:val="008C02BF"/>
    <w:rsid w:val="009257B0"/>
    <w:rsid w:val="0098449D"/>
    <w:rsid w:val="009C357F"/>
    <w:rsid w:val="009D5610"/>
    <w:rsid w:val="009D7B88"/>
    <w:rsid w:val="00A02660"/>
    <w:rsid w:val="00A142D2"/>
    <w:rsid w:val="00A260A2"/>
    <w:rsid w:val="00A2634E"/>
    <w:rsid w:val="00AE2AC6"/>
    <w:rsid w:val="00AF10B4"/>
    <w:rsid w:val="00AF2173"/>
    <w:rsid w:val="00B10FD4"/>
    <w:rsid w:val="00B42F98"/>
    <w:rsid w:val="00B94DB0"/>
    <w:rsid w:val="00C150BA"/>
    <w:rsid w:val="00C4635B"/>
    <w:rsid w:val="00C71F7B"/>
    <w:rsid w:val="00C74C01"/>
    <w:rsid w:val="00C86976"/>
    <w:rsid w:val="00CA2FE3"/>
    <w:rsid w:val="00CB3DEB"/>
    <w:rsid w:val="00CF356D"/>
    <w:rsid w:val="00D62813"/>
    <w:rsid w:val="00D81EAA"/>
    <w:rsid w:val="00D84721"/>
    <w:rsid w:val="00DD4C04"/>
    <w:rsid w:val="00E020E8"/>
    <w:rsid w:val="00E32C8C"/>
    <w:rsid w:val="00EC5D98"/>
    <w:rsid w:val="00ED6EBE"/>
    <w:rsid w:val="00EE4946"/>
    <w:rsid w:val="00EE49B5"/>
    <w:rsid w:val="00EE54EE"/>
    <w:rsid w:val="00F35CAB"/>
    <w:rsid w:val="00F90456"/>
    <w:rsid w:val="00FB090A"/>
    <w:rsid w:val="00FD559A"/>
    <w:rsid w:val="00FD744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AC52"/>
  <w15:chartTrackingRefBased/>
  <w15:docId w15:val="{FAE861D1-CAEA-4CCA-9FF0-8B7B4A4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60A2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60A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styleId="Hyperlink">
    <w:name w:val="Hyperlink"/>
    <w:uiPriority w:val="99"/>
    <w:rsid w:val="00A260A2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List Paragraph-ExecSummary,Akapit z listą BS,Bullets,List Paragraph 1,References,IBL List Paragraph,List Paragraph nowy,Bullet1,Liste 1"/>
    <w:basedOn w:val="Normal"/>
    <w:link w:val="ListParagraphChar"/>
    <w:uiPriority w:val="34"/>
    <w:qFormat/>
    <w:rsid w:val="00A260A2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A260A2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kern w:val="0"/>
      <w:szCs w:val="20"/>
      <w:lang w:val="en-US"/>
      <w14:ligatures w14:val="none"/>
    </w:rPr>
  </w:style>
  <w:style w:type="paragraph" w:customStyle="1" w:styleId="Heading1a">
    <w:name w:val="Heading 1a"/>
    <w:rsid w:val="00A260A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0"/>
      <w:lang w:val="en-US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List Paragraph-ExecSummary Char,Akapit z listą BS Char,Bullets Char,List Paragraph 1 Char,Bullet1 Char"/>
    <w:basedOn w:val="DefaultParagraphFont"/>
    <w:link w:val="ListParagraph"/>
    <w:uiPriority w:val="34"/>
    <w:qFormat/>
    <w:rsid w:val="00A260A2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hi.gharagyozyan@r2e2.am" TargetMode="External"/><Relationship Id="rId5" Type="http://schemas.openxmlformats.org/officeDocument/2006/relationships/hyperlink" Target="http://www.worldbank.org/en/projects-operations/products-and-services/brief/procurement-new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Liliya Apresyan</cp:lastModifiedBy>
  <cp:revision>39</cp:revision>
  <cp:lastPrinted>2024-05-03T10:53:00Z</cp:lastPrinted>
  <dcterms:created xsi:type="dcterms:W3CDTF">2024-04-02T12:16:00Z</dcterms:created>
  <dcterms:modified xsi:type="dcterms:W3CDTF">2024-05-08T07:37:00Z</dcterms:modified>
</cp:coreProperties>
</file>