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Հայաստանի </w:t>
      </w:r>
      <w:r w:rsidR="00C02A22">
        <w:rPr>
          <w:rFonts w:ascii="GHEA Grapalat" w:eastAsia="GHEA Grapalat" w:hAnsi="GHEA Grapalat" w:cs="GHEA Grapalat"/>
          <w:sz w:val="20"/>
          <w:szCs w:val="20"/>
        </w:rPr>
        <w:t>պետական հետաքրքրությունների ֆոնդ ՓԲԸ-ն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ստորև ներկայացնում է իր կարիքների համար </w:t>
      </w:r>
      <w:r w:rsidR="00C02A22">
        <w:rPr>
          <w:rFonts w:ascii="GHEA Grapalat" w:eastAsia="GHEA Grapalat" w:hAnsi="GHEA Grapalat" w:cs="GHEA Grapalat"/>
          <w:sz w:val="20"/>
          <w:szCs w:val="20"/>
        </w:rPr>
        <w:t>աուդիտորական ծառայությունների</w:t>
      </w:r>
      <w:r w:rsidR="00CF152A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ձեռքբերման նպատակով կազմակերպված </w:t>
      </w:r>
      <w:r w:rsidR="00BA0CBE">
        <w:rPr>
          <w:rFonts w:ascii="GHEA Grapalat" w:eastAsia="GHEA Grapalat" w:hAnsi="GHEA Grapalat" w:cs="GHEA Grapalat"/>
          <w:sz w:val="20"/>
          <w:szCs w:val="20"/>
        </w:rPr>
        <w:t>ՀՊՀՖ-ԳՀ</w:t>
      </w:r>
      <w:r w:rsidR="00C02A22">
        <w:rPr>
          <w:rFonts w:ascii="GHEA Grapalat" w:eastAsia="GHEA Grapalat" w:hAnsi="GHEA Grapalat" w:cs="GHEA Grapalat"/>
          <w:sz w:val="20"/>
          <w:szCs w:val="20"/>
        </w:rPr>
        <w:t>Ծ</w:t>
      </w:r>
      <w:r w:rsidR="00BA0CBE">
        <w:rPr>
          <w:rFonts w:ascii="GHEA Grapalat" w:eastAsia="GHEA Grapalat" w:hAnsi="GHEA Grapalat" w:cs="GHEA Grapalat"/>
          <w:sz w:val="20"/>
          <w:szCs w:val="20"/>
        </w:rPr>
        <w:t>ՁԲ-20/</w:t>
      </w:r>
      <w:r w:rsidR="00C02A22">
        <w:rPr>
          <w:rFonts w:ascii="GHEA Grapalat" w:eastAsia="GHEA Grapalat" w:hAnsi="GHEA Grapalat" w:cs="GHEA Grapalat"/>
          <w:sz w:val="20"/>
          <w:szCs w:val="20"/>
        </w:rPr>
        <w:t>3</w:t>
      </w:r>
      <w:r w:rsidR="00BA0CBE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ծածկագրով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>
        <w:rPr>
          <w:rFonts w:ascii="GHEA Grapalat" w:eastAsia="GHEA Grapalat" w:hAnsi="GHEA Grapalat" w:cs="GHEA Grapalat"/>
          <w:sz w:val="20"/>
          <w:szCs w:val="20"/>
        </w:rPr>
        <w:t xml:space="preserve"> թվականի</w:t>
      </w:r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343913">
        <w:rPr>
          <w:rFonts w:ascii="GHEA Grapalat" w:eastAsia="GHEA Grapalat" w:hAnsi="GHEA Grapalat" w:cs="GHEA Grapalat"/>
          <w:sz w:val="20"/>
          <w:szCs w:val="20"/>
        </w:rPr>
        <w:t>նոյեմբերի 10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>ին կնքված</w:t>
      </w:r>
      <w:r w:rsidR="00343913">
        <w:rPr>
          <w:rFonts w:ascii="GHEA Grapalat" w:eastAsia="GHEA Grapalat" w:hAnsi="GHEA Grapalat" w:cs="GHEA Grapalat"/>
          <w:sz w:val="20"/>
          <w:szCs w:val="20"/>
        </w:rPr>
        <w:t xml:space="preserve"> N </w:t>
      </w:r>
      <w:r w:rsidR="00343913" w:rsidRPr="00343913">
        <w:rPr>
          <w:rFonts w:ascii="GHEA Grapalat" w:eastAsia="GHEA Grapalat" w:hAnsi="GHEA Grapalat" w:cs="GHEA Grapalat"/>
          <w:sz w:val="20"/>
          <w:szCs w:val="20"/>
        </w:rPr>
        <w:t>ՀՊՀՖ-ԳՀԾՁԲ-20/3-ԳԹ</w:t>
      </w:r>
      <w:r w:rsidR="0034391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4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80"/>
        <w:gridCol w:w="371"/>
        <w:gridCol w:w="547"/>
        <w:gridCol w:w="313"/>
        <w:gridCol w:w="331"/>
        <w:gridCol w:w="565"/>
        <w:gridCol w:w="311"/>
        <w:gridCol w:w="256"/>
        <w:gridCol w:w="243"/>
        <w:gridCol w:w="169"/>
        <w:gridCol w:w="213"/>
        <w:gridCol w:w="226"/>
        <w:gridCol w:w="77"/>
        <w:gridCol w:w="136"/>
        <w:gridCol w:w="44"/>
        <w:gridCol w:w="593"/>
        <w:gridCol w:w="164"/>
        <w:gridCol w:w="297"/>
        <w:gridCol w:w="522"/>
        <w:gridCol w:w="224"/>
        <w:gridCol w:w="383"/>
        <w:gridCol w:w="281"/>
        <w:gridCol w:w="233"/>
        <w:gridCol w:w="169"/>
        <w:gridCol w:w="189"/>
        <w:gridCol w:w="192"/>
        <w:gridCol w:w="192"/>
        <w:gridCol w:w="229"/>
        <w:gridCol w:w="161"/>
        <w:gridCol w:w="214"/>
        <w:gridCol w:w="211"/>
        <w:gridCol w:w="208"/>
        <w:gridCol w:w="237"/>
        <w:gridCol w:w="172"/>
        <w:gridCol w:w="137"/>
        <w:gridCol w:w="712"/>
        <w:gridCol w:w="260"/>
      </w:tblGrid>
      <w:tr w:rsidR="00717EE4" w:rsidTr="005A453E">
        <w:trPr>
          <w:gridAfter w:val="1"/>
          <w:wAfter w:w="260" w:type="dxa"/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9522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343913" w:rsidTr="005A453E">
        <w:trPr>
          <w:gridAfter w:val="1"/>
          <w:wAfter w:w="260" w:type="dxa"/>
          <w:trHeight w:val="8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7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846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Pr="00343913" w:rsidRDefault="00016F6B">
            <w:pPr>
              <w:tabs>
                <w:tab w:val="left" w:pos="1248"/>
              </w:tabs>
              <w:jc w:val="center"/>
              <w:rPr>
                <w:i/>
              </w:rPr>
            </w:pPr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81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Pr="00343913" w:rsidRDefault="00016F6B">
            <w:pPr>
              <w:tabs>
                <w:tab w:val="left" w:pos="1248"/>
              </w:tabs>
              <w:jc w:val="center"/>
              <w:rPr>
                <w:i/>
              </w:rPr>
            </w:pPr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343913" w:rsidTr="005A453E">
        <w:trPr>
          <w:gridAfter w:val="1"/>
          <w:wAfter w:w="260" w:type="dxa"/>
          <w:trHeight w:val="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6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2846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281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5A453E" w:rsidTr="00652672">
        <w:trPr>
          <w:gridAfter w:val="1"/>
          <w:wAfter w:w="260" w:type="dxa"/>
          <w:trHeight w:val="219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6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846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281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5A453E" w:rsidRPr="005A453E" w:rsidTr="00652672">
        <w:trPr>
          <w:trHeight w:val="2929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Աուդիտորական ծառայություններ</w:t>
            </w:r>
          </w:p>
        </w:tc>
        <w:tc>
          <w:tcPr>
            <w:tcW w:w="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4500000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9F5770" w:rsidRDefault="005A453E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4500000</w:t>
            </w:r>
          </w:p>
        </w:tc>
        <w:tc>
          <w:tcPr>
            <w:tcW w:w="284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ՏԵԽՆԻԿԱԿԱՆ ԲՆՈՒԹԱԳԻՐ**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«Հայաստանի պետական հետաքրքրությունների ֆոնդ» ՓԲԸ ֆինանսական աուդիտի ծառայությունների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«Հայաստանի պետական հետաքրքրությունների ֆոնդ» ՓԲԸ (այսուհետ` Ընկերություն) աուդիտը անց է կացվելու «Աուդիտորական գործունեության մասին» ՀՀ օրենքի, «Հաշվապահական հաշվառման մասին» ՀՀ օրենքի, «Աուդիտորի վարքագծի կանոնները հաստատելու մասին» ՀՀ կառավարության որոշման, «Աուդիտի, դիտարկման առաջադրանքների, հարակից ծառայությունների և որակի հսկողության միջազգային ստանդարտները հրապարակելու և Հայաստանի Հանրապետության  կառավարության 2005 թվականի ապրիլի 21-ի N 509-Ն որոշումն ուժը կորցրած ճանաչելու մասին» ՀՀ կառավարության 2011 թվականի դեկտեմբերի 29-ի հ.1931-ն որոշման, ինչպես նաև այլ իրավական ակտերի դրույթներին համապատասխան։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Ընկերությունում աուդիտի անցկացման նպատակը Ընկերության 2019թ. Ֆինանսական տարվա ֆինանսական հաշվետվությունների (Ֆինանսական վիճակի մասին հաշվետվություն, Համապարփակ ֆինանսական արդյունքների մասին հաշվետվություն, Սեփական կապիտալի մասին հաշվետվություն և Դրամական հոսքերի մասին հաշվետվություն) և դրանց կից ծանոթագրությունների արժանահավատության պատշաճ գնահատումն է, ինպես նաև ստանալ կարծիք, արդյոք դրանք օբյեկտիվ են կազմված և զերծ են շեղումներից, խարդախություններից և բավարարում են օգտագործողների պահանջները։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Աուդիտորական եզրակացությունը պետք է պարունակի հստակ արտահայտված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>ամբողջական գնահատական ֆինանսական հաշվետվությունների հավաստիության վերաբերյալ: Այն պետք է անվերապահորեն արտահայտի աուդիտորի կարծիքը այն մասին, թե արդյոք Ընկերության ֆինանսական հաշվետվությունները տալիս են ճշմարիտ և իրական պատկեր: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Աուդիտի միջազգային ստանդարտներով չկարգավորվող, սակայն սույն Պայմանագրով նախատեսվող այլ ուսումնասիրությունների համար Կատարողը ներկայացնում է գրավոր առանձին դիրքորոշում, մասնավորապես հետևյալ ուղղություններով՝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Ընկերության հիմնադիր փաստաթղթերի ուսումնասիրություն և ՀՀ օրենսդրությանը համապատասխանության ստուգում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Հաշվապահական հաշվառման կազմակերպում իրականացում, գնահատում,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Հարկային տեսչությանը ներկայացվող հարկային հաշվետվությունների ճշգրտության ստուգում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Կադրային աշխատակիցների և քաղաքացիական պայմանագրերով աշխառողների հետ կնքված պայմանագրերի, աշխատանքի ընդունման, տեղափոխման, ազատման հրամանների, աշխատանքային պայմանագրերի առկայության ստուգում, դրանց կազմման և ձևակերպման ճշտության ուսումնասիրում (գրավոր դիրքորոշման ներկայացում);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Հայաստանի Հանրապետության օրենսդրությանը և կազմակերպության գործունեությանն առնչվող այլ պայմաններին (պայմանագրերին, գերատեսչական նորմատիվ ակտերին և այլնին) համապատասխանություն,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հավաստիացում առ այն, որ ռիսկերի կառավարման վերաբերյալ հաշվետվողականության գործընթացները հուսալի են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հավաստիացում առ այն, որ ստացված միջոցները օգտագործվել են արդյունավետորեն և պայմանագրի պահանջներին համապատասխան,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գնումների գործընթացը կազմակերպվել է օրենսդրության և ֆինասավորող ընկերությունների պահանջներին համապատասխան,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հաստատում առ այն,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որ  ընկերության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կողմից հաշվետվություն ստացող մարմինները   կազմակերպության այլ պաշտոնատար անձանցից ստանում է/չի ստանում/մասամբ է ստանում պատշաճ որակի և հուսալի տեղեկատվություն,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առաջարկություններ՝ ուղղված հաշվապահական հաշվառման,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հաշվետվողականության,  հսկողական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համակարգերի և ռիսկերի կառավարման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>ընթացակարգերի բարելավմանը և հսկողական համակարգերում բացահայտված թերությունների շտկմանը,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կազմել և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ներկայացնել  օրենսդրությամբ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և միջազգային ISA ստանդարտներով նախատեսված հաշվետվությունները և եզրակացություն՝ ստուգման ընթացքում հաշվի առնելով հետևյալ ստանդարտների պահանջները.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Աուդիտորական հաշվետվությունում կարող են ներառվել տեղեկություններ աուդիտի ընթացքի, հայտնաբերված սխալների և թերությունների, հաշվապահական հաշվառման վարմանը ու ֆինանսական հաշվետվությունների կազմմանը ներկայացվող պահանջների խախտումների, առանձին հարցերի գծով վերլուծության արդյունքների, պայմանագրով նախատեսված և այլ հարցերի մասին, ինչպես նաև առաջարկություններ սխալների և թերությունների վերացման ուղղությամբ: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ԳՆՄԱՆ ԺԱՄԱՆԱԿԱՑՈՒՅՑ***</w:t>
            </w:r>
          </w:p>
          <w:tbl>
            <w:tblPr>
              <w:tblpPr w:leftFromText="180" w:rightFromText="180" w:vertAnchor="text" w:horzAnchor="page" w:tblpX="759" w:tblpY="2"/>
              <w:tblW w:w="251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992"/>
              <w:gridCol w:w="567"/>
              <w:gridCol w:w="567"/>
            </w:tblGrid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Հաշվետվություն</w:t>
                  </w: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Օրինակների քանակը հայերեն/անգլերեն/ռուսերեն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Ներկայացման Ժամկետը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Հիմք ընդունելով «Աուդիտորական գործունեության մասին» 04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12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2019թ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թիվ ՀՕ-283-Ն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ՀՀ օրենքի 15-րդ հոդվածի 3-ից 5-րդ մասերի դրույթները՝ Կատարողը Պատվիրատուին պետք է ներկայացնի </w:t>
                  </w: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Ա) աուդիտորական գործնեություն իրականացնելու համար համապատասխան ծառայության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մատուցման համար օրենքով սահմանված կարգով ձեռք բերված հատուկ թույլտվությունը (լիցենզիան).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1/0/0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Պայմանագիրը կնքելուց հետո առավելագույն 3 օրացուցային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Բ) Պայմանագրով (տեխնիկական բնութագրով)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սահմանված ծառայությունները Պատվիրատուին անմիջականորեն մատուցող աուդիտորների և այլ մասնագետների (աուդիտորական կազմակերպության աշխատակիցների) ցանկը, այդ թվում ընդգրկված աուդիտորների որակավորումը հավաստող փաստաթղթերի պատճենները։</w:t>
                  </w: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Գ) Այդ ցանկում առկա անձանց և «Հայաստանի պետական հետաքրքրությունների ֆոնդ» ՓԲԸ-ի միջև փոխկապակցված անձիք լինելու դեպքում Կատարողը դրանց պետք է փոխարինի այլ աշխատողներով առավելագույնը 2 օրվա ընթացքում։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1/0/0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</w:tr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lastRenderedPageBreak/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Աշխատանքային պլանի  ներկայացում ըստ ժամկետների 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1/0/0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Պայմանագիրը  կնքելուց հետո 5 օրացուցային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2019թ. Ֆինանսական հաշվետվությունների ֆինանսական աուդիտի արդյունքում կազմված Աուդիտորական եզրակացության և Նամակ ղեկավարությանը փաստաթղթերի նախագծերի ներկայացում 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2/0/0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կնքելուց հետո 25 օրացուցային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lastRenderedPageBreak/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«Հայաստանի պետական հետաքրքրությունների ֆոնդ» ՓԲԸ 2019 թվականի ֆինանսական հաշվետվության ֆինանսական աուդիտի արդյունքում կազմված Աուդիտորական եզրակացության և Նամակ ղեկավարությանը փաստաթղթերի վերջնական տարբերակի ներկայացում 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3/2/2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 կնքելուց հետո 30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Աուդիտի միջազգային ստանդարտներով չկարգավորվող, սակայն տեխնիկական բնութագրով նախատեսվող այլ ուսումնասիրությունների համար պահանջվող գրավոր առանձին դիրքորոշումների ներկայացում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2/2/2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  կնքելուց հետո 20 օրացուցային օրվա ընթացքում</w:t>
                  </w:r>
                </w:p>
              </w:tc>
            </w:tr>
          </w:tbl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Կատարողի աշխատանքային թիմը Պայմանագրով սահմանված ծառայությունների մատուցումն իրականացնելու է «Հայաստանի պետական հետաքրքրությունների ֆոնդ» ՓԲԸ տարածքում՝ աշխատանքային պլանով սահմանված ժամկետներում՝ «Հայաստանի պետական հետաքրքրությունների ֆոնդ» ՓԲԸ կողմից տրամադրված համակարգչային և այլ անհրաժեշտ միջոցներով։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   Աուդիտորը պետք է հայտնի իր անկախությունը սահմանափակող ցանկացած հարաբերության մասին: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Մասնակիցը պետք է բավարարի հետևյալ չափանիշներին.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Պետք է ունենա միջազգային ճանաչում,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կազմակերպության պատասխանատու աուդիտորը պետք է ունենա  ACCA և CIA որակավորումներ և առնվազն 8 տարվա մասնագիտական աշխատանքային փորձ,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խմբում ներգրավված առնվազն  1 աշխատակից պետք է լինի ACCA անդամ,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ab/>
              <w:t xml:space="preserve">աուդիտորական խմբում ներգրավված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առնվազն  1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աշխատակից 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>պետք է ունենան  CFA առաջին մակարդակի հաղթահարած որակավուրում,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ab/>
              <w:t>Աուդիտորական կազմակերպությունը պետք է ընդգրկված լինի հանրային և մասնավոր հատվածում աուդիտ իրականացնելու համար որակավորում ունեցող կազմակերպությունների ցանկում: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ab/>
              <w:t xml:space="preserve">Աուդիտորական կազմակերպության սույն տեխնիկական բնութագրով նախատեսված ծառայությունների մատուցման համար ներգրավված աուդիտորները պետք է համատեղությամբ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չաշխատեն  ներքին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և/կամ արտաքին աուդիտի ծառայություններ մատուցող այլ կազմակերպություններում.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ab/>
              <w:t>Աուդիտորական կազմակերպության  աուդիտի աշխատանքները պետք է կատարվի աուդիտի մասնագիտական գործունեության ստանդարտներին համապատասխան և պահպանվի արտաքին աուդիտորի վարքագծի կանոնները։</w:t>
            </w:r>
          </w:p>
        </w:tc>
        <w:tc>
          <w:tcPr>
            <w:tcW w:w="25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>ՏԵԽՆԻԿԱԿԱՆ ԲՆՈՒԹԱԳԻՐ**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«Հայաստանի պետական հետաքրքրությունների ֆոնդ» ՓԲԸ ֆինանսական աուդիտի ծառայությունների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«Հայաստանի պետական հետաքրքրությունների ֆոնդ» ՓԲԸ (այսուհետ` Ընկերություն) աուդիտը անց է կացվելու «Աուդիտորական գործունեության մասին» ՀՀ օրենքի, «Հաշվապահական հաշվառման մասին» ՀՀ օրենքի, «Աուդիտորի վարքագծի կանոնները հաստատելու մասին» ՀՀ կառավարության որոշման, «Աուդիտի, դիտարկման առաջադրանքների, հարակից ծառայությունների և որակի հսկողության միջազգային ստանդարտները հրապարակելու և Հայաստանի Հանրապետության  կառավարության 2005 թվականի ապրիլի 21-ի N 509-Ն որոշումն ուժը կորցրած ճանաչելու մասին» ՀՀ կառավարության 2011 թվականի դեկտեմբերի 29-ի հ.1931-ն որոշման, ինչպես նաև այլ իրավական ակտերի դրույթներին համապատասխան։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Ընկերությունում աուդիտի անցկացման նպատակը Ընկերության 2019թ. Ֆինանսական տարվա ֆինանսական հաշվետվությունների (Ֆինանսական վիճակի մասին հաշվետվություն, Համապարփակ ֆինանսական արդյունքների մասին հաշվետվություն, Սեփական կապիտալի մասին հաշվետվություն և Դրամական հոսքերի մասին հաշվետվություն) և դրանց կից ծանոթագրությունների արժանահավատության պատշաճ գնահատումն է, ինպես նաև ստանալ կարծիք, արդյոք դրանք օբյեկտիվ են կազմված և զերծ են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 xml:space="preserve">շեղումներից, խարդախություններից և բավարարում են օգտագործողների պահանջները։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Աուդիտորական եզրակացությունը պետք է պարունակի հստակ արտահայտված ամբողջական գնահատական ֆինանսական հաշվետվությունների հավաստիության վերաբերյալ: Այն պետք է անվերապահորեն արտահայտի աուդիտորի կարծիքը այն մասին, թե արդյոք Ընկերության ֆինանսական հաշվետվությունները տալիս են ճշմարիտ և իրական պատկեր: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Աուդիտի միջազգային ստանդարտներով չկարգավորվող, սակայն սույն Պայմանագրով նախատեսվող այլ ուսումնասիրությունների համար Կատարողը ներկայացնում է գրավոր առանձին դիրքորոշում, մասնավորապես հետևյալ ուղղություններով՝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Ընկերության հիմնադիր փաստաթղթերի ուսումնասիրություն և ՀՀ օրենսդրությանը համապատասխանության ստուգում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Հաշվապահական հաշվառման կազմակերպում իրականացում, գնահատում,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Հարկային տեսչությանը ներկայացվող հարկային հաշվետվությունների ճշգրտության ստուգում (գրավոր դիրքորոշման ներկայացում);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Կադրային աշխատակիցների և քաղաքացիական պայմանագրերով աշխառողների հետ կնքված պայմանագրերի, աշխատանքի ընդունման, տեղափոխման, ազատման հրամանների, աշխատանքային պայմանագրերի առկայության ստուգում, դրանց կազմման և ձևակերպման ճշտության ուսումնասիրում (գրավոր դիրքորոշման ներկայացում);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Հայաստանի Հանրապետության օրենսդրությանը և կազմակերպության գործունեությանն առնչվող այլ պայմաններին (պայմանագրերին, գերատեսչական նորմատիվ ակտերին և այլնին) համապատասխանություն,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հավաստիացում առ այն, որ ռիսկերի կառավարման վերաբերյալ հաշվետվողականության գործընթացները հուսալի են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հավաստիացում առ այն, որ ստացված միջոցները օգտագործվել են արդյունավետորեն և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lastRenderedPageBreak/>
              <w:t>պայմանագրի պահանջներին համապատասխան,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գնումների գործընթացը կազմակերպվել է օրենսդրության և ֆինասավորող ընկերությունների պահանջներին համապատասխան,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հաստատում առ այն,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որ  ընկերության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կողմից հաշվետվություն ստացող մարմինները   կազմակերպության այլ պաշտոնատար անձանցից ստանում է/չի ստանում/մասամբ է ստանում պատշաճ որակի և հուսալի տեղեկատվություն,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առաջարկություններ՝ ուղղված հաշվապահական հաշվառման,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հաշվետվողականության,  հսկողական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համակարգերի և ռիսկերի կառավարման ընթացակարգերի բարելավմանը և հսկողական համակարգերում բացահայտված թերությունների շտկմանը,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կազմել և </w:t>
            </w:r>
            <w:proofErr w:type="gramStart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ներկայացնել  օրենսդրությամբ</w:t>
            </w:r>
            <w:proofErr w:type="gramEnd"/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և միջազգային ISA ստանդարտներով նախատեսված հաշվետվությունները և եզրակացություն՝ ստուգման ընթացքում հաշվի առնելով հետևյալ ստանդարտների պահանջները.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Աուդիտորական հաշվետվությունում կարող են ներառվել տեղեկություններ աուդիտի ընթացքի, հայտնաբերված սխալների և թերությունների, հաշվապահական հաշվառման վարմանը ու ֆինանսական հաշվետվությունների կազմմանը ներկայացվող պահանջների խախտումների, առանձին հարցերի գծով վերլուծության արդյունքների, պայմանագրով նախատեսված և այլ հարցերի մասին, ինչպես նաև առաջարկություններ սխալների և թերությունների վերացման ուղղությամբ: 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ԳՆՄԱՆ ԺԱՄԱՆԱԿԱՑՈՒՅՑ***</w:t>
            </w:r>
          </w:p>
          <w:tbl>
            <w:tblPr>
              <w:tblpPr w:leftFromText="180" w:rightFromText="180" w:vertAnchor="text" w:horzAnchor="page" w:tblpX="759" w:tblpY="2"/>
              <w:tblW w:w="251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992"/>
              <w:gridCol w:w="567"/>
              <w:gridCol w:w="567"/>
            </w:tblGrid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Հաշվետվություն</w:t>
                  </w: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Օրինակների քանակը հայերեն/անգլերեն/ռուսերեն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Ներկայացման Ժամկետը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Հիմք ընդունելով «Աուդիտորական գործունեության մասին» 04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12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2019թ</w:t>
                  </w:r>
                  <w:r w:rsidRPr="003823C2">
                    <w:rPr>
                      <w:rFonts w:ascii="Cambria Math" w:hAnsi="Cambria Math" w:cs="Cambria Math"/>
                      <w:b/>
                      <w:sz w:val="12"/>
                      <w:szCs w:val="12"/>
                      <w:lang w:val="hy-AM"/>
                    </w:rPr>
                    <w:t>․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թիվ ՀՕ-283-Ն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ՀՀ օրենքի 15-րդ հոդվածի 3-ից 5-րդ մասերի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 xml:space="preserve">դրույթները՝ Կատարողը Պատվիրատուին պետք է ներկայացնի </w:t>
                  </w: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Ա) աուդիտորական գործնեություն իրականացնելու համար համապատասխան ծառայության</w:t>
                  </w:r>
                  <w:r w:rsidRPr="003823C2">
                    <w:rPr>
                      <w:rFonts w:ascii="Courier New" w:hAnsi="Courier New" w:cs="Courier New"/>
                      <w:b/>
                      <w:sz w:val="12"/>
                      <w:szCs w:val="12"/>
                      <w:lang w:val="hy-AM"/>
                    </w:rPr>
                    <w:t> 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մատուցման համար օրենքով սահմանված կարգով ձեռք բերված հատուկ թույլտվությունը (լիցենզիան).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1/0/0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կնքելուց հետո առավելագույն 3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օրացուցային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Բ) Պայմանագրով (տեխնիկական բնութագրով) սահմանված ծառայությունները Պատվիրատուին անմիջականորեն մատուցող աուդիտորների և այլ մասնագետների (աուդիտորական կազմակերպության աշխատակիցների) ցանկը, այդ թվում ընդգրկված աուդիտորների որակավորումը հավաստող փաստաթղթերի պատճենները։</w:t>
                  </w: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Գ) Այդ ցանկում առկա անձանց և «Հայաստանի պետական հետաքրքրությունների ֆոնդ» ՓԲԸ-ի միջև փոխկապակցված անձիք լինելու դեպքում Կատարողը դրանց պետք է փոխարինի այլ աշխատողներով առավելագույնը 2 օրվա ընթացքում։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1/0/0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</w:tc>
            </w:tr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Աշխատանքային պլանի  ներկայացում ըստ ժամկետների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1/0/0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 կնքելուց </w:t>
                  </w: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lastRenderedPageBreak/>
                    <w:t>հետո 5 օրացուցային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lastRenderedPageBreak/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2019թ. Ֆինանսական հաշվետվությունների ֆինանսական աուդիտի արդյունքում կազմված Աուդիտորական եզրակացության և Նամակ ղեկավարությանը փաստաթղթերի նախագծերի ներկայացում 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2/0/0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</w:p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կնքելուց հետո 25 օրացուցային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«Հայաստանի պետական հետաքրքրությունների ֆոնդ» ՓԲԸ 2019 թվականի ֆինանսական հաշվետվության ֆինանսական աուդիտի արդյունքում կազմված Աուդիտորական եզրակացության և Նամակ ղեկավարությանը փաստաթղթերի վերջնական տարբերակի ներկայացում (այդ թվում` էլեկտրոնային եղանակով)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3/2/2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 կնքելուց հետո 30 օրվա ընթացքում</w:t>
                  </w:r>
                </w:p>
              </w:tc>
            </w:tr>
            <w:tr w:rsidR="005A453E" w:rsidRPr="003823C2" w:rsidTr="00336930">
              <w:tc>
                <w:tcPr>
                  <w:tcW w:w="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Աուդիտի միջազգային ստանդարտներով չկարգավորվող, սակայն տեխնիկական բնութագրով նախատեսվող այլ ուսումնասիրությունների համար պահանջվող գրավոր առանձին դիրքորոշումների ներկայացում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jc w:val="both"/>
                    <w:rPr>
                      <w:rFonts w:ascii="GHEA Grapalat" w:hAnsi="GHEA Grapalat"/>
                      <w:b/>
                      <w:sz w:val="12"/>
                      <w:szCs w:val="12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>2/2/2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453E" w:rsidRPr="003823C2" w:rsidRDefault="005A453E" w:rsidP="005A453E">
                  <w:pPr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</w:pPr>
                  <w:r w:rsidRPr="003823C2">
                    <w:rPr>
                      <w:rFonts w:ascii="GHEA Grapalat" w:hAnsi="GHEA Grapalat"/>
                      <w:b/>
                      <w:sz w:val="12"/>
                      <w:szCs w:val="12"/>
                      <w:lang w:val="hy-AM"/>
                    </w:rPr>
                    <w:t xml:space="preserve">Պայմանագիրը </w:t>
                  </w:r>
                  <w:r w:rsidRPr="003823C2">
                    <w:rPr>
                      <w:rFonts w:ascii="GHEA Grapalat" w:hAnsi="GHEA Grapalat"/>
                      <w:b/>
                      <w:bCs/>
                      <w:sz w:val="12"/>
                      <w:szCs w:val="12"/>
                      <w:lang w:val="hy-AM"/>
                    </w:rPr>
                    <w:t xml:space="preserve">   կնքելուց հետո 20 օրացուցային օրվա ընթացքում</w:t>
                  </w:r>
                </w:p>
              </w:tc>
            </w:tr>
          </w:tbl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Կատարողի աշխատանքային թիմը Պայմանագրով սահմանված ծառայությունների մատուցումն իրականացնելու է «Հայաստանի պետական հետաքրքրությունների ֆոնդ» ՓԲԸ տարածքում՝ 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աշխատանքային պլանով սահմանված ժամկետներում՝ «Հայաստանի պետական հետաքրքրությունների ֆոնդ» ՓԲԸ կողմից տրամադրված համակարգչային և այլ անհրաժեշտ միջոցներով։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 xml:space="preserve">   Աուդիտորը պետք է հայտնի իր անկախությունը սահմանափակող ցանկացած հարաբերության մասին: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Մասնակիցը պետք է բավարարի հետևյալ չափանիշներին.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Պետք է ունենա միջազգային ճանաչում,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կազմակերպության պատասխանատու աուդիտորը պետք է ունենա  ACCA և CIA որակավորումներ և առնվազն 8 տարվա մասնագիտական աշխատանքային փորձ,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խմբում ներգրավված առնվազն  1 աշխատակից պետք է լինի ACCA անդամ,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խմբում ներգրավված առնվազն  1 աշխատակից  պետք է ունենան  CFA առաջին մակարդակի հաղթահարած որակավուրում,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կազմակերպությունը պետք է ընդգրկված լինի հանրային և մասնավոր հատվածում աուդիտ իրականացնելու համար որակավորում ունեցող կազմակերպությունների ցանկում: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կազմակերպության սույն տեխնիկական բնութագրով նախատեսված ծառայությունների մատուցման համար ներգրավված աուդիտորները պետք է համատեղությամբ չաշխատեն  ներքին և/կամ արտաքին աուդիտի ծառայություններ մատուցող այլ կազմակերպություններում.</w:t>
            </w:r>
          </w:p>
          <w:p w:rsidR="005A453E" w:rsidRPr="005A453E" w:rsidRDefault="005A453E" w:rsidP="005A4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•</w:t>
            </w:r>
            <w:r w:rsidRPr="005A453E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ab/>
              <w:t>Աուդիտորական կազմակերպության  աուդիտի աշխատանքները պետք է կատարվի աուդիտի մասնագիտական գործունեության ստանդարտներին համապատասխան և պահպանվի արտաքին աուդիտորի վարքագծի կանոնները։</w:t>
            </w:r>
          </w:p>
        </w:tc>
      </w:tr>
      <w:tr w:rsidR="005A453E" w:rsidRP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CF152A" w:rsidRDefault="005A453E" w:rsidP="005A453E">
            <w:pPr>
              <w:rPr>
                <w:lang w:val="hy-AM"/>
              </w:rPr>
            </w:pP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39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203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775E10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775E1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-րդ հոդված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5A453E" w:rsidTr="005A453E">
        <w:trPr>
          <w:gridAfter w:val="1"/>
          <w:wAfter w:w="260" w:type="dxa"/>
          <w:trHeight w:val="77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8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1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2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8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2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8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66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353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652672" w:rsidP="005A453E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20.10.2020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5536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3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5536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53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5536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1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5536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5536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5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1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</w:p>
        </w:tc>
        <w:tc>
          <w:tcPr>
            <w:tcW w:w="658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658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26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նառանց ԱԱՀ</w:t>
            </w:r>
          </w:p>
        </w:tc>
        <w:tc>
          <w:tcPr>
            <w:tcW w:w="202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8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652672" w:rsidTr="00652672">
        <w:trPr>
          <w:gridAfter w:val="1"/>
          <w:wAfter w:w="260" w:type="dxa"/>
          <w:trHeight w:val="166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2672" w:rsidRDefault="00652672" w:rsidP="00652672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2672" w:rsidRDefault="00652672" w:rsidP="00652672"/>
        </w:tc>
        <w:tc>
          <w:tcPr>
            <w:tcW w:w="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87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5A453E" w:rsidTr="00652672">
        <w:trPr>
          <w:gridAfter w:val="1"/>
          <w:wAfter w:w="260" w:type="dxa"/>
          <w:trHeight w:val="222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2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B3675B" w:rsidRDefault="00652672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Գրանթ Թորնթոն ՓԲԸ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652672" w:rsidRDefault="00652672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2500000</w:t>
            </w:r>
          </w:p>
        </w:tc>
        <w:tc>
          <w:tcPr>
            <w:tcW w:w="2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652672" w:rsidRDefault="00652672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2500000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B3675B" w:rsidRDefault="00652672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500000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B3675B" w:rsidRDefault="00652672" w:rsidP="005A453E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500000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652672" w:rsidRDefault="00652672" w:rsidP="005A453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3000000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652672" w:rsidRDefault="00652672" w:rsidP="005A453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3000000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2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96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Եթեհրավիրվելենբանակցություններգներինվազեցմաննպատակով։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2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8291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5A453E" w:rsidTr="005A453E">
        <w:trPr>
          <w:gridAfter w:val="1"/>
          <w:wAfter w:w="260" w:type="dxa"/>
          <w:trHeight w:val="798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23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2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Հրավերովպա-հանջվողփաստաթղթերիառկա-յությունը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անբնութագրերիհամա-պատասխա-նությունը</w:t>
            </w:r>
          </w:p>
        </w:tc>
        <w:tc>
          <w:tcPr>
            <w:tcW w:w="2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2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2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2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2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2"/>
        </w:trPr>
        <w:tc>
          <w:tcPr>
            <w:tcW w:w="15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860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5A453E" w:rsidTr="005A453E">
        <w:trPr>
          <w:gridAfter w:val="1"/>
          <w:wAfter w:w="260" w:type="dxa"/>
          <w:trHeight w:val="82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860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5A453E">
        <w:trPr>
          <w:gridAfter w:val="1"/>
          <w:wAfter w:w="260" w:type="dxa"/>
          <w:trHeight w:val="83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828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03</w:t>
            </w:r>
            <w:r w:rsidR="005A453E"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="005A453E"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5A453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453E" w:rsidTr="005A453E">
        <w:trPr>
          <w:gridAfter w:val="1"/>
          <w:wAfter w:w="260" w:type="dxa"/>
          <w:trHeight w:val="77"/>
        </w:trPr>
        <w:tc>
          <w:tcPr>
            <w:tcW w:w="3374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435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4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</w:p>
        </w:tc>
      </w:tr>
      <w:tr w:rsidR="00C2425C" w:rsidTr="005A453E">
        <w:trPr>
          <w:gridAfter w:val="1"/>
          <w:wAfter w:w="260" w:type="dxa"/>
          <w:trHeight w:val="78"/>
        </w:trPr>
        <w:tc>
          <w:tcPr>
            <w:tcW w:w="33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4355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03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24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03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C2425C" w:rsidTr="005A453E">
        <w:trPr>
          <w:gridAfter w:val="1"/>
          <w:wAfter w:w="260" w:type="dxa"/>
          <w:trHeight w:val="151"/>
        </w:trPr>
        <w:tc>
          <w:tcPr>
            <w:tcW w:w="3374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5C29A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06.11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C2425C" w:rsidTr="005A453E">
        <w:trPr>
          <w:gridAfter w:val="1"/>
          <w:wAfter w:w="260" w:type="dxa"/>
          <w:trHeight w:val="148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 ւամսաթիվը</w:t>
            </w:r>
          </w:p>
        </w:tc>
        <w:tc>
          <w:tcPr>
            <w:tcW w:w="6828" w:type="dxa"/>
            <w:gridSpan w:val="2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5C29A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06.11.2020</w:t>
            </w:r>
          </w:p>
        </w:tc>
      </w:tr>
      <w:tr w:rsidR="00C2425C" w:rsidTr="005A453E">
        <w:trPr>
          <w:gridAfter w:val="1"/>
          <w:wAfter w:w="260" w:type="dxa"/>
          <w:trHeight w:val="82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828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5C29AC" w:rsidRDefault="00C2425C" w:rsidP="00C2425C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10.11.2020</w:t>
            </w:r>
          </w:p>
        </w:tc>
      </w:tr>
      <w:tr w:rsidR="00C2425C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/>
        </w:tc>
      </w:tr>
      <w:tr w:rsidR="00C2425C" w:rsidTr="005A453E">
        <w:trPr>
          <w:gridAfter w:val="1"/>
          <w:wAfter w:w="260" w:type="dxa"/>
          <w:trHeight w:val="77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796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C2425C" w:rsidTr="005A453E">
        <w:trPr>
          <w:gridAfter w:val="1"/>
          <w:wAfter w:w="260" w:type="dxa"/>
          <w:trHeight w:val="77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4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r w:rsid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5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r w:rsid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վերջնաժամկետը</w:t>
            </w:r>
          </w:p>
        </w:tc>
        <w:tc>
          <w:tcPr>
            <w:tcW w:w="8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26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C2425C" w:rsidTr="005A453E">
        <w:trPr>
          <w:gridAfter w:val="1"/>
          <w:wAfter w:w="260" w:type="dxa"/>
          <w:trHeight w:val="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4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4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42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26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C2425C" w:rsidTr="005A453E">
        <w:trPr>
          <w:gridAfter w:val="1"/>
          <w:wAfter w:w="260" w:type="dxa"/>
          <w:trHeight w:val="148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54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4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42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425C" w:rsidRDefault="00C2425C" w:rsidP="00C2425C"/>
        </w:tc>
        <w:tc>
          <w:tcPr>
            <w:tcW w:w="119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r w:rsid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r w:rsid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</w:p>
        </w:tc>
        <w:tc>
          <w:tcPr>
            <w:tcW w:w="1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C2425C" w:rsidRPr="003E771B" w:rsidTr="005A453E">
        <w:trPr>
          <w:gridAfter w:val="1"/>
          <w:wAfter w:w="260" w:type="dxa"/>
          <w:trHeight w:val="29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B3675B" w:rsidRDefault="003E771B" w:rsidP="00C2425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C96834">
              <w:rPr>
                <w:rFonts w:ascii="GHEA Grapalat" w:hAnsi="GHEA Grapalat" w:cs="Calibri"/>
                <w:bCs/>
                <w:sz w:val="20"/>
                <w:szCs w:val="20"/>
              </w:rPr>
              <w:t xml:space="preserve">Գրանթ </w:t>
            </w:r>
            <w:r w:rsidRPr="00C96834">
              <w:rPr>
                <w:rFonts w:ascii="GHEA Grapalat" w:hAnsi="GHEA Grapalat" w:cs="Calibri"/>
                <w:bCs/>
                <w:sz w:val="20"/>
                <w:szCs w:val="20"/>
              </w:rPr>
              <w:lastRenderedPageBreak/>
              <w:t>Թորնթոն ՓԲԸ</w:t>
            </w:r>
          </w:p>
        </w:tc>
        <w:tc>
          <w:tcPr>
            <w:tcW w:w="1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23111D" w:rsidRDefault="003E771B" w:rsidP="00C2425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ՀՊՀՖ-ԳՀԾՁԲ-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20/3-ԳԹ</w:t>
            </w:r>
          </w:p>
        </w:tc>
        <w:tc>
          <w:tcPr>
            <w:tcW w:w="14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3E771B" w:rsidP="00C2425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lastRenderedPageBreak/>
              <w:t>10.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="00C2425C"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.2020</w:t>
            </w:r>
          </w:p>
        </w:tc>
        <w:tc>
          <w:tcPr>
            <w:tcW w:w="1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3E771B" w:rsidP="00C2425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25.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</w:t>
            </w:r>
            <w:r w:rsidR="00C2425C"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.2020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C2425C" w:rsidP="00C2425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3E771B" w:rsidP="00C2425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3000000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3E771B" w:rsidP="00C2425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3000000</w:t>
            </w:r>
          </w:p>
        </w:tc>
      </w:tr>
      <w:tr w:rsidR="00C2425C" w:rsidRP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C2425C" w:rsidP="00C2425C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Ընտրվածմասնակցի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C2425C" w:rsidTr="00652672">
        <w:trPr>
          <w:gridAfter w:val="1"/>
          <w:wAfter w:w="260" w:type="dxa"/>
          <w:trHeight w:val="361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C2425C" w:rsidP="00C2425C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C2425C" w:rsidP="00C2425C">
            <w:pPr>
              <w:widowControl w:val="0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198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Pr="003E771B" w:rsidRDefault="00C2425C" w:rsidP="00C2425C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27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</w:p>
        </w:tc>
        <w:tc>
          <w:tcPr>
            <w:tcW w:w="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2281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25C" w:rsidRDefault="00C2425C" w:rsidP="00C2425C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3E771B" w:rsidRPr="000632CA" w:rsidTr="00652672">
        <w:trPr>
          <w:gridAfter w:val="1"/>
          <w:wAfter w:w="260" w:type="dxa"/>
          <w:trHeight w:val="29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B3675B" w:rsidRDefault="003E771B" w:rsidP="003E77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C96834">
              <w:rPr>
                <w:rFonts w:ascii="GHEA Grapalat" w:hAnsi="GHEA Grapalat" w:cs="Calibri"/>
                <w:bCs/>
                <w:sz w:val="20"/>
                <w:szCs w:val="20"/>
              </w:rPr>
              <w:t>Գրանթ Թորնթոն ՓԲԸ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0632CA" w:rsidRDefault="000632CA" w:rsidP="000632CA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90551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ՀՀ,  ք. Երևան,</w:t>
            </w:r>
            <w:r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464B2B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Սուրբ Գրիգոր Լուսավորիչի փողոց, 9 շենք</w:t>
            </w:r>
          </w:p>
        </w:tc>
        <w:tc>
          <w:tcPr>
            <w:tcW w:w="27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0632CA" w:rsidRDefault="000632CA" w:rsidP="003E77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gta@am.gt.com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9F6B28" w:rsidRDefault="009F6B28" w:rsidP="003E77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1510045103850100</w:t>
            </w:r>
          </w:p>
        </w:tc>
        <w:tc>
          <w:tcPr>
            <w:tcW w:w="2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0632CA" w:rsidRDefault="000632CA" w:rsidP="003E771B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0632CA">
              <w:rPr>
                <w:rFonts w:ascii="GHEA Grapalat" w:hAnsi="GHEA Grapalat" w:cs="Sylfaen"/>
                <w:sz w:val="18"/>
                <w:szCs w:val="18"/>
                <w:lang w:val="hy-AM"/>
              </w:rPr>
              <w:t>00040569</w:t>
            </w:r>
          </w:p>
        </w:tc>
      </w:tr>
      <w:tr w:rsidR="003E771B" w:rsidRPr="000632CA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Pr="000632CA" w:rsidRDefault="003E771B" w:rsidP="003E771B">
            <w:pPr>
              <w:rPr>
                <w:lang w:val="hy-AM"/>
              </w:rPr>
            </w:pPr>
          </w:p>
        </w:tc>
      </w:tr>
      <w:tr w:rsidR="003E771B" w:rsidTr="005A453E">
        <w:trPr>
          <w:gridAfter w:val="1"/>
          <w:wAfter w:w="260" w:type="dxa"/>
          <w:trHeight w:val="15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708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/>
        </w:tc>
      </w:tr>
      <w:tr w:rsidR="003E771B" w:rsidTr="005A453E">
        <w:trPr>
          <w:gridAfter w:val="1"/>
          <w:wAfter w:w="260" w:type="dxa"/>
          <w:trHeight w:val="36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771B" w:rsidRDefault="003E771B" w:rsidP="003E771B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&lt;Գնումների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մասին&gt; ՀՀ օրենքի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</w:p>
        </w:tc>
        <w:tc>
          <w:tcPr>
            <w:tcW w:w="708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 վերաբերյալ տեղեկությունները տեղադրված են gnumner.am, armeps.am, armeps.am/ppcm կայքերում։</w:t>
            </w:r>
            <w:bookmarkStart w:id="0" w:name="_GoBack"/>
            <w:bookmarkEnd w:id="0"/>
          </w:p>
        </w:tc>
      </w:tr>
      <w:tr w:rsidR="003E771B" w:rsidTr="005A453E">
        <w:trPr>
          <w:gridAfter w:val="1"/>
          <w:wAfter w:w="260" w:type="dxa"/>
          <w:trHeight w:val="151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widowControl w:val="0"/>
              <w:jc w:val="center"/>
            </w:pPr>
          </w:p>
        </w:tc>
      </w:tr>
      <w:tr w:rsidR="003E771B" w:rsidTr="005A453E">
        <w:trPr>
          <w:gridAfter w:val="1"/>
          <w:wAfter w:w="260" w:type="dxa"/>
          <w:trHeight w:val="432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կարագիրը</w:t>
            </w:r>
          </w:p>
        </w:tc>
        <w:tc>
          <w:tcPr>
            <w:tcW w:w="708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5508B7" w:rsidP="003E77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/>
        </w:tc>
      </w:tr>
      <w:tr w:rsidR="003E771B" w:rsidTr="005A453E">
        <w:trPr>
          <w:gridAfter w:val="1"/>
          <w:wAfter w:w="260" w:type="dxa"/>
          <w:trHeight w:val="219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08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5508B7" w:rsidP="003E77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/>
        </w:tc>
      </w:tr>
      <w:tr w:rsidR="003E771B" w:rsidTr="005A453E">
        <w:trPr>
          <w:gridAfter w:val="1"/>
          <w:wAfter w:w="260" w:type="dxa"/>
          <w:trHeight w:val="118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</w:t>
            </w:r>
            <w:r w:rsidR="005508B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708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5508B7" w:rsidP="003E771B">
            <w:r>
              <w:t>-</w:t>
            </w:r>
          </w:p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/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1020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E771B" w:rsidTr="005A453E">
        <w:trPr>
          <w:gridAfter w:val="1"/>
          <w:wAfter w:w="260" w:type="dxa"/>
          <w:trHeight w:val="80"/>
        </w:trPr>
        <w:tc>
          <w:tcPr>
            <w:tcW w:w="2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512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771B" w:rsidRDefault="003E771B" w:rsidP="003E771B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5465D2" w:rsidTr="005A453E">
        <w:trPr>
          <w:gridAfter w:val="1"/>
          <w:wAfter w:w="260" w:type="dxa"/>
          <w:trHeight w:val="80"/>
        </w:trPr>
        <w:tc>
          <w:tcPr>
            <w:tcW w:w="2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65D2" w:rsidRDefault="005465D2" w:rsidP="005465D2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Դ. Մադոյան</w:t>
            </w:r>
          </w:p>
        </w:tc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65D2" w:rsidRPr="00644C26" w:rsidRDefault="005465D2" w:rsidP="005465D2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512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65D2" w:rsidRDefault="005465D2" w:rsidP="005465D2">
            <w:pPr>
              <w:tabs>
                <w:tab w:val="left" w:pos="1248"/>
              </w:tabs>
              <w:jc w:val="center"/>
            </w:pPr>
            <w:hyperlink r:id="rId8" w:history="1">
              <w:r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5465D2" w:rsidRDefault="005465D2" w:rsidP="005465D2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 Հայաստանի պետական հետաքրքրությունների ֆոնդ ՓԲԸ</w:t>
      </w:r>
    </w:p>
    <w:p w:rsidR="00717EE4" w:rsidRDefault="00717EE4" w:rsidP="005465D2">
      <w:pPr>
        <w:spacing w:after="240"/>
        <w:ind w:firstLine="709"/>
        <w:jc w:val="both"/>
      </w:pP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65" w:rsidRDefault="000C7C65" w:rsidP="00717EE4">
      <w:r>
        <w:separator/>
      </w:r>
    </w:p>
  </w:endnote>
  <w:endnote w:type="continuationSeparator" w:id="0">
    <w:p w:rsidR="000C7C65" w:rsidRDefault="000C7C65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65" w:rsidRDefault="000C7C65" w:rsidP="00717EE4">
      <w:r>
        <w:separator/>
      </w:r>
    </w:p>
  </w:footnote>
  <w:footnote w:type="continuationSeparator" w:id="0">
    <w:p w:rsidR="000C7C65" w:rsidRDefault="000C7C65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16F6B"/>
    <w:rsid w:val="00053166"/>
    <w:rsid w:val="000632CA"/>
    <w:rsid w:val="000B060B"/>
    <w:rsid w:val="000C7C65"/>
    <w:rsid w:val="0014649A"/>
    <w:rsid w:val="00152127"/>
    <w:rsid w:val="00196B0C"/>
    <w:rsid w:val="001B1752"/>
    <w:rsid w:val="001F78E8"/>
    <w:rsid w:val="0023111D"/>
    <w:rsid w:val="00233E84"/>
    <w:rsid w:val="002418C9"/>
    <w:rsid w:val="002D5D30"/>
    <w:rsid w:val="002E210B"/>
    <w:rsid w:val="00343913"/>
    <w:rsid w:val="003E771B"/>
    <w:rsid w:val="00414CDF"/>
    <w:rsid w:val="004178F0"/>
    <w:rsid w:val="004203D7"/>
    <w:rsid w:val="004B27F1"/>
    <w:rsid w:val="005465D2"/>
    <w:rsid w:val="005508B7"/>
    <w:rsid w:val="005A453E"/>
    <w:rsid w:val="005A5E63"/>
    <w:rsid w:val="005C29AC"/>
    <w:rsid w:val="005F4754"/>
    <w:rsid w:val="006265A9"/>
    <w:rsid w:val="00652672"/>
    <w:rsid w:val="00670CF0"/>
    <w:rsid w:val="0069697D"/>
    <w:rsid w:val="00717EE4"/>
    <w:rsid w:val="00775E10"/>
    <w:rsid w:val="00833DF9"/>
    <w:rsid w:val="008804A6"/>
    <w:rsid w:val="00885B81"/>
    <w:rsid w:val="008C7FD6"/>
    <w:rsid w:val="009A030A"/>
    <w:rsid w:val="009F5770"/>
    <w:rsid w:val="009F6B28"/>
    <w:rsid w:val="00A11283"/>
    <w:rsid w:val="00A30FB2"/>
    <w:rsid w:val="00A6365A"/>
    <w:rsid w:val="00A75219"/>
    <w:rsid w:val="00A93D8E"/>
    <w:rsid w:val="00B04330"/>
    <w:rsid w:val="00B3675B"/>
    <w:rsid w:val="00B41566"/>
    <w:rsid w:val="00B43D94"/>
    <w:rsid w:val="00B7173D"/>
    <w:rsid w:val="00BA0CBE"/>
    <w:rsid w:val="00BE3688"/>
    <w:rsid w:val="00C02A22"/>
    <w:rsid w:val="00C2425C"/>
    <w:rsid w:val="00CD074B"/>
    <w:rsid w:val="00CF152A"/>
    <w:rsid w:val="00DF49B3"/>
    <w:rsid w:val="00ED13A3"/>
    <w:rsid w:val="00F33FBC"/>
    <w:rsid w:val="00F92AF9"/>
    <w:rsid w:val="00FA7398"/>
    <w:rsid w:val="00FD489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D05F"/>
  <w15:docId w15:val="{9C3D64F5-DEB0-4FEC-9137-D2663422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CD89C-C7C8-4406-A73A-9C834F4B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2738</Words>
  <Characters>15613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47</cp:revision>
  <cp:lastPrinted>2019-09-02T11:19:00Z</cp:lastPrinted>
  <dcterms:created xsi:type="dcterms:W3CDTF">2019-09-02T11:18:00Z</dcterms:created>
  <dcterms:modified xsi:type="dcterms:W3CDTF">2020-11-16T07:31:00Z</dcterms:modified>
</cp:coreProperties>
</file>