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подписанном контракте</w:t>
      </w:r>
    </w:p>
    <w:p w14:paraId="07E27C3B" w14:textId="1238E76A" w:rsidR="0022631D" w:rsidRPr="0022631D" w:rsidRDefault="002D09EB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Pr="002D09E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Водный комитет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который расположен</w:t>
      </w:r>
      <w:r w:rsidR="009C4BB1" w:rsidRPr="009C4BB1">
        <w:rPr>
          <w:rFonts w:ascii="GHEA Grapalat" w:eastAsia="Times New Roman" w:hAnsi="GHEA Grapalat"/>
          <w:sz w:val="18"/>
          <w:szCs w:val="18"/>
          <w:lang w:val="af-ZA"/>
        </w:rPr>
        <w:t xml:space="preserve"> </w:t>
      </w:r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 xml:space="preserve">Варданантс </w:t>
      </w:r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13а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представляет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свой адрес ниже </w:t>
      </w:r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.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16C4A539" w14:textId="1CE3F2CF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имя клиента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адрес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клиента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6D610C87" w14:textId="3DB3369C" w:rsidR="0022631D" w:rsidRPr="00095699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для нужд </w:t>
      </w:r>
      <w:r w:rsidR="009358A2" w:rsidRPr="009358A2">
        <w:rPr>
          <w:rFonts w:ascii="GHEA Grapalat" w:hAnsi="GHEA Grapalat" w:cs="Sylfaen"/>
          <w:sz w:val="20"/>
          <w:lang w:val="ru-RU"/>
        </w:rPr>
        <w:t>о контрактах, заключенных 20 апреля 2026 г. по лоту 2, 28 апреля 2026 г. по лоту 5, 29 апреля 2026 г. по лоту 4, 29 апреля 2026 г. по лоту 3</w:t>
      </w:r>
      <w:r w:rsidR="009339A2">
        <w:rPr>
          <w:rFonts w:ascii="GHEA Grapalat" w:hAnsi="GHEA Grapalat" w:cs="Sylfaen"/>
          <w:sz w:val="20"/>
          <w:lang w:val="hy-AM"/>
        </w:rPr>
        <w:t>,</w:t>
      </w:r>
      <w:r w:rsidR="009358A2" w:rsidRPr="009358A2">
        <w:rPr>
          <w:rFonts w:ascii="GHEA Grapalat" w:hAnsi="GHEA Grapalat" w:cs="Sylfaen"/>
          <w:sz w:val="20"/>
          <w:lang w:val="ru-RU"/>
        </w:rPr>
        <w:t xml:space="preserve"> 30 апреля 2026 г. по лоту 4</w:t>
      </w:r>
      <w:r w:rsidR="009339A2">
        <w:rPr>
          <w:rFonts w:ascii="GHEA Grapalat" w:hAnsi="GHEA Grapalat" w:cs="Sylfaen"/>
          <w:sz w:val="20"/>
          <w:lang w:val="hy-AM"/>
        </w:rPr>
        <w:t xml:space="preserve"> </w:t>
      </w:r>
      <w:r w:rsidR="009339A2" w:rsidRPr="009339A2">
        <w:rPr>
          <w:rFonts w:ascii="GHEA Grapalat" w:hAnsi="GHEA Grapalat" w:cs="Sylfaen"/>
          <w:sz w:val="20"/>
          <w:lang w:val="ru-RU"/>
        </w:rPr>
        <w:t xml:space="preserve">и </w:t>
      </w:r>
      <w:r w:rsidR="009339A2">
        <w:rPr>
          <w:rFonts w:ascii="GHEA Grapalat" w:hAnsi="GHEA Grapalat" w:cs="Sylfaen"/>
          <w:sz w:val="20"/>
          <w:lang w:val="hy-AM"/>
        </w:rPr>
        <w:t>08</w:t>
      </w:r>
      <w:r w:rsidR="009339A2" w:rsidRPr="009339A2">
        <w:rPr>
          <w:rFonts w:ascii="GHEA Grapalat" w:hAnsi="GHEA Grapalat" w:cs="Sylfaen"/>
          <w:sz w:val="20"/>
          <w:lang w:val="ru-RU"/>
        </w:rPr>
        <w:t xml:space="preserve"> </w:t>
      </w:r>
      <w:r w:rsidR="009339A2">
        <w:rPr>
          <w:rFonts w:ascii="GHEA Grapalat" w:hAnsi="GHEA Grapalat" w:cs="Sylfaen"/>
          <w:sz w:val="20"/>
          <w:lang w:val="ru-RU"/>
        </w:rPr>
        <w:t>ма</w:t>
      </w:r>
      <w:r w:rsidR="009339A2" w:rsidRPr="009339A2">
        <w:rPr>
          <w:rFonts w:ascii="GHEA Grapalat" w:hAnsi="GHEA Grapalat" w:cs="Sylfaen"/>
          <w:sz w:val="20"/>
          <w:lang w:val="ru-RU"/>
        </w:rPr>
        <w:t xml:space="preserve">я 2026 г. по лоту </w:t>
      </w:r>
      <w:r w:rsidR="009339A2">
        <w:rPr>
          <w:rFonts w:ascii="GHEA Grapalat" w:hAnsi="GHEA Grapalat" w:cs="Sylfaen"/>
          <w:sz w:val="20"/>
          <w:lang w:val="ru-RU"/>
        </w:rPr>
        <w:t>6</w:t>
      </w:r>
      <w:r w:rsidR="009358A2" w:rsidRPr="009358A2">
        <w:rPr>
          <w:rFonts w:ascii="GHEA Grapalat" w:hAnsi="GHEA Grapalat" w:cs="Sylfaen"/>
          <w:sz w:val="20"/>
          <w:lang w:val="ru-RU"/>
        </w:rPr>
        <w:t xml:space="preserve"> по результатам процедуры закупок </w:t>
      </w:r>
      <w:bookmarkStart w:id="0" w:name="_Hlk205831180"/>
      <w:r w:rsidR="009358A2" w:rsidRPr="009358A2">
        <w:rPr>
          <w:rFonts w:ascii="GHEA Grapalat" w:hAnsi="GHEA Grapalat" w:cs="Sylfaen"/>
          <w:b/>
          <w:i/>
          <w:sz w:val="20"/>
          <w:u w:val="single"/>
        </w:rPr>
        <w:t>ՋԿ</w:t>
      </w:r>
      <w:r w:rsidR="009358A2" w:rsidRPr="009358A2">
        <w:rPr>
          <w:rFonts w:ascii="GHEA Grapalat" w:hAnsi="GHEA Grapalat" w:cs="Sylfaen"/>
          <w:b/>
          <w:i/>
          <w:sz w:val="20"/>
          <w:u w:val="single"/>
          <w:lang w:val="af-ZA"/>
        </w:rPr>
        <w:t>-</w:t>
      </w:r>
      <w:r w:rsidR="009358A2" w:rsidRPr="009358A2">
        <w:rPr>
          <w:rFonts w:ascii="GHEA Grapalat" w:hAnsi="GHEA Grapalat" w:cs="Sylfaen"/>
          <w:b/>
          <w:i/>
          <w:sz w:val="20"/>
          <w:u w:val="single"/>
        </w:rPr>
        <w:t>ԳՀԾՁԲ</w:t>
      </w:r>
      <w:r w:rsidR="009358A2" w:rsidRPr="009358A2">
        <w:rPr>
          <w:rFonts w:ascii="GHEA Grapalat" w:hAnsi="GHEA Grapalat" w:cs="Sylfaen"/>
          <w:b/>
          <w:i/>
          <w:sz w:val="20"/>
          <w:u w:val="single"/>
          <w:lang w:val="af-ZA"/>
        </w:rPr>
        <w:t>-26/3-</w:t>
      </w:r>
      <w:r w:rsidR="009358A2" w:rsidRPr="009358A2">
        <w:rPr>
          <w:rFonts w:ascii="GHEA Grapalat" w:hAnsi="GHEA Grapalat" w:cs="Sylfaen"/>
          <w:b/>
          <w:i/>
          <w:sz w:val="20"/>
          <w:u w:val="single"/>
        </w:rPr>
        <w:t>Խ</w:t>
      </w:r>
      <w:bookmarkEnd w:id="0"/>
      <w:r w:rsidR="009358A2" w:rsidRPr="009358A2">
        <w:rPr>
          <w:rFonts w:ascii="GHEA Grapalat" w:hAnsi="GHEA Grapalat" w:cs="Sylfaen"/>
          <w:sz w:val="20"/>
          <w:lang w:val="ru-RU"/>
        </w:rPr>
        <w:t>, организованной с целью приобретения «консультационных услуг».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B66FD7">
        <w:trPr>
          <w:trHeight w:val="146"/>
        </w:trPr>
        <w:tc>
          <w:tcPr>
            <w:tcW w:w="914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32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Объект,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похожий на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C</w:t>
            </w:r>
          </w:p>
        </w:tc>
      </w:tr>
      <w:tr w:rsidR="0022631D" w:rsidRPr="0022631D" w14:paraId="796D388F" w14:textId="77777777" w:rsidTr="00B66FD7">
        <w:trPr>
          <w:trHeight w:val="110"/>
        </w:trPr>
        <w:tc>
          <w:tcPr>
            <w:tcW w:w="914" w:type="dxa"/>
            <w:gridSpan w:val="2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части</w:t>
            </w:r>
          </w:p>
        </w:tc>
        <w:tc>
          <w:tcPr>
            <w:tcW w:w="1487" w:type="dxa"/>
            <w:gridSpan w:val="4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имя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637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число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ориентировочная цена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 описание (техническая спецификация)</w:t>
            </w:r>
          </w:p>
        </w:tc>
        <w:tc>
          <w:tcPr>
            <w:tcW w:w="1815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 описание (техническая спецификация), предусмотренное в контракте.</w:t>
            </w:r>
          </w:p>
        </w:tc>
      </w:tr>
      <w:tr w:rsidR="0022631D" w:rsidRPr="0022631D" w14:paraId="02BE1D52" w14:textId="77777777" w:rsidTr="00B66FD7">
        <w:trPr>
          <w:trHeight w:val="175"/>
        </w:trPr>
        <w:tc>
          <w:tcPr>
            <w:tcW w:w="914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при наличии финансовых ресурсов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</w:p>
        </w:tc>
        <w:tc>
          <w:tcPr>
            <w:tcW w:w="2621" w:type="dxa"/>
            <w:gridSpan w:val="11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/Армянский драм/</w:t>
            </w:r>
          </w:p>
        </w:tc>
        <w:tc>
          <w:tcPr>
            <w:tcW w:w="1809" w:type="dxa"/>
            <w:gridSpan w:val="8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66FD7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при наличии финансовых ресурсов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58A2" w:rsidRPr="00683CB8" w14:paraId="6CB0AC86" w14:textId="77777777" w:rsidTr="00354599">
        <w:trPr>
          <w:trHeight w:val="40"/>
        </w:trPr>
        <w:tc>
          <w:tcPr>
            <w:tcW w:w="914" w:type="dxa"/>
            <w:gridSpan w:val="2"/>
            <w:vAlign w:val="center"/>
          </w:tcPr>
          <w:p w14:paraId="62F33415" w14:textId="77777777" w:rsidR="009358A2" w:rsidRPr="00F163B4" w:rsidRDefault="009358A2" w:rsidP="00935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2721F035" w14:textId="0B615AE3" w:rsidR="009358A2" w:rsidRPr="00B66FD7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консультация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услуги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74C209D6" w:rsidR="009358A2" w:rsidRPr="0022631D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деньги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53004CAE" w:rsidR="009358A2" w:rsidRPr="0022631D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4D8A8574" w:rsidR="009358A2" w:rsidRPr="0022631D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07535066" w14:textId="69390F3B" w:rsidR="009358A2" w:rsidRPr="004F1676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F1676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3 384 000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64FCBC3C" w14:textId="77777777" w:rsidR="009358A2" w:rsidRPr="00683CB8" w:rsidRDefault="009358A2" w:rsidP="009358A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683CB8">
              <w:rPr>
                <w:rFonts w:ascii="GHEA Grapalat" w:eastAsia="Times New Roman" w:hAnsi="GHEA Grapalat"/>
                <w:sz w:val="16"/>
                <w:szCs w:val="16"/>
              </w:rPr>
              <w:t>10 152 000</w:t>
            </w:r>
          </w:p>
          <w:p w14:paraId="22401932" w14:textId="5621AD28" w:rsidR="009358A2" w:rsidRPr="004F1676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gridSpan w:val="8"/>
            <w:vAlign w:val="center"/>
          </w:tcPr>
          <w:p w14:paraId="1013593A" w14:textId="398C7906" w:rsidR="009358A2" w:rsidRPr="00F012EF" w:rsidRDefault="009358A2" w:rsidP="009358A2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CB8">
              <w:rPr>
                <w:rFonts w:ascii="GHEA Grapalat" w:hAnsi="GHEA Grapalat"/>
                <w:sz w:val="14"/>
                <w:szCs w:val="14"/>
              </w:rPr>
              <w:t>Консультационные услуги – Координатор компонента 1 программы JSDP</w:t>
            </w:r>
          </w:p>
        </w:tc>
        <w:tc>
          <w:tcPr>
            <w:tcW w:w="1815" w:type="dxa"/>
            <w:vAlign w:val="center"/>
          </w:tcPr>
          <w:p w14:paraId="5152B32D" w14:textId="165614FE" w:rsidR="009358A2" w:rsidRPr="0015419A" w:rsidRDefault="009358A2" w:rsidP="009358A2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CB8">
              <w:rPr>
                <w:rFonts w:ascii="GHEA Grapalat" w:hAnsi="GHEA Grapalat"/>
                <w:sz w:val="14"/>
                <w:szCs w:val="14"/>
              </w:rPr>
              <w:t>Консультационные услуги – Координатор компонента 1 программы JSDP</w:t>
            </w:r>
          </w:p>
        </w:tc>
      </w:tr>
      <w:tr w:rsidR="009358A2" w:rsidRPr="00683CB8" w14:paraId="675D2044" w14:textId="77777777" w:rsidTr="00E77960">
        <w:trPr>
          <w:trHeight w:val="40"/>
        </w:trPr>
        <w:tc>
          <w:tcPr>
            <w:tcW w:w="914" w:type="dxa"/>
            <w:gridSpan w:val="2"/>
            <w:vAlign w:val="center"/>
          </w:tcPr>
          <w:p w14:paraId="41CE9D5A" w14:textId="7AABC48A" w:rsidR="009358A2" w:rsidRPr="00F163B4" w:rsidRDefault="009358A2" w:rsidP="00935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2E7754AC" w14:textId="30E87B2D" w:rsidR="009358A2" w:rsidRPr="00B66FD7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консультация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услуги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32F80F32" w14:textId="4C823EB7" w:rsidR="009358A2" w:rsidRPr="00642D75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5ABB">
              <w:rPr>
                <w:rFonts w:ascii="GHEA Grapalat" w:hAnsi="GHEA Grapalat" w:cs="Sylfaen"/>
                <w:sz w:val="14"/>
                <w:szCs w:val="14"/>
              </w:rPr>
              <w:t>деньги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16BBA4B" w14:textId="0B40A05F" w:rsidR="009358A2" w:rsidRPr="00642D75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CD6B3E0" w14:textId="49551468" w:rsidR="009358A2" w:rsidRPr="00642D75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63BF701D" w14:textId="153EBD72" w:rsidR="009358A2" w:rsidRPr="004F1676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F1676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3 384 000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66B7E441" w14:textId="77777777" w:rsidR="009358A2" w:rsidRPr="00683CB8" w:rsidRDefault="009358A2" w:rsidP="009358A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683CB8">
              <w:rPr>
                <w:rFonts w:ascii="GHEA Grapalat" w:eastAsia="Times New Roman" w:hAnsi="GHEA Grapalat"/>
                <w:sz w:val="16"/>
                <w:szCs w:val="16"/>
              </w:rPr>
              <w:t>10 152 000</w:t>
            </w:r>
          </w:p>
          <w:p w14:paraId="423CFD46" w14:textId="22F68779" w:rsidR="009358A2" w:rsidRPr="004F1676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gridSpan w:val="8"/>
            <w:vAlign w:val="center"/>
          </w:tcPr>
          <w:p w14:paraId="38CD401F" w14:textId="3C86F725" w:rsidR="009358A2" w:rsidRPr="00747F7C" w:rsidRDefault="009358A2" w:rsidP="009358A2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CB8">
              <w:rPr>
                <w:rFonts w:ascii="GHEA Grapalat" w:hAnsi="GHEA Grapalat"/>
                <w:sz w:val="14"/>
                <w:szCs w:val="14"/>
              </w:rPr>
              <w:t>Консультационные услуги – Координатор компонента 2 программы JSDP</w:t>
            </w:r>
          </w:p>
        </w:tc>
        <w:tc>
          <w:tcPr>
            <w:tcW w:w="1815" w:type="dxa"/>
            <w:vAlign w:val="center"/>
          </w:tcPr>
          <w:p w14:paraId="3521A8FF" w14:textId="164307A6" w:rsidR="009358A2" w:rsidRPr="002D09EB" w:rsidRDefault="009358A2" w:rsidP="009358A2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CB8">
              <w:rPr>
                <w:rFonts w:ascii="GHEA Grapalat" w:hAnsi="GHEA Grapalat"/>
                <w:sz w:val="14"/>
                <w:szCs w:val="14"/>
                <w:lang w:val="hy-AM"/>
              </w:rPr>
              <w:t>Консультационные услуги – Координатор компонента 2 программы JSDP</w:t>
            </w:r>
          </w:p>
        </w:tc>
      </w:tr>
      <w:tr w:rsidR="009358A2" w:rsidRPr="00683CB8" w14:paraId="46237613" w14:textId="77777777" w:rsidTr="001709E6">
        <w:trPr>
          <w:trHeight w:val="40"/>
        </w:trPr>
        <w:tc>
          <w:tcPr>
            <w:tcW w:w="914" w:type="dxa"/>
            <w:gridSpan w:val="2"/>
            <w:vAlign w:val="center"/>
          </w:tcPr>
          <w:p w14:paraId="7A6F99A5" w14:textId="59758666" w:rsidR="009358A2" w:rsidRPr="00F163B4" w:rsidRDefault="009358A2" w:rsidP="00935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266649E7" w14:textId="61CA41FA" w:rsidR="009358A2" w:rsidRPr="00B66FD7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консультация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услуги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3D2DD93E" w14:textId="3BACE38C" w:rsidR="009358A2" w:rsidRPr="00642D75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5ABB">
              <w:rPr>
                <w:rFonts w:ascii="GHEA Grapalat" w:hAnsi="GHEA Grapalat" w:cs="Sylfaen"/>
                <w:sz w:val="14"/>
                <w:szCs w:val="14"/>
              </w:rPr>
              <w:t>деньги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2F3ED73" w14:textId="5FFCC6F3" w:rsidR="009358A2" w:rsidRPr="00642D75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E92B06" w14:textId="7F694B10" w:rsidR="009358A2" w:rsidRPr="00642D75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46243B47" w14:textId="397EE089" w:rsidR="009358A2" w:rsidRPr="0022631D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76DE">
              <w:rPr>
                <w:rFonts w:ascii="GHEA Grapalat" w:hAnsi="GHEA Grapalat"/>
                <w:sz w:val="16"/>
                <w:lang w:val="hy-AM"/>
              </w:rPr>
              <w:t>2 820 000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7702F22D" w14:textId="723AFCEC" w:rsidR="009358A2" w:rsidRPr="0022631D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76DE">
              <w:rPr>
                <w:rFonts w:ascii="GHEA Grapalat" w:hAnsi="GHEA Grapalat"/>
                <w:sz w:val="16"/>
                <w:lang w:val="hy-AM"/>
              </w:rPr>
              <w:t>8 460 000</w:t>
            </w:r>
          </w:p>
        </w:tc>
        <w:tc>
          <w:tcPr>
            <w:tcW w:w="1809" w:type="dxa"/>
            <w:gridSpan w:val="8"/>
            <w:vAlign w:val="center"/>
          </w:tcPr>
          <w:p w14:paraId="4711A1F5" w14:textId="64E8EA3A" w:rsidR="009358A2" w:rsidRPr="00747F7C" w:rsidRDefault="009358A2" w:rsidP="009358A2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76DE">
              <w:rPr>
                <w:rFonts w:ascii="GHEA Grapalat" w:hAnsi="GHEA Grapalat"/>
                <w:sz w:val="14"/>
                <w:szCs w:val="14"/>
              </w:rPr>
              <w:t>Консультационные услуги – специалист по институциональным вопросам ирригации.</w:t>
            </w:r>
          </w:p>
        </w:tc>
        <w:tc>
          <w:tcPr>
            <w:tcW w:w="1815" w:type="dxa"/>
            <w:vAlign w:val="center"/>
          </w:tcPr>
          <w:p w14:paraId="0A7F065B" w14:textId="7EF4F70F" w:rsidR="009358A2" w:rsidRPr="002D09EB" w:rsidRDefault="009358A2" w:rsidP="009358A2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76DE">
              <w:rPr>
                <w:rFonts w:ascii="GHEA Grapalat" w:hAnsi="GHEA Grapalat"/>
                <w:sz w:val="14"/>
                <w:szCs w:val="14"/>
              </w:rPr>
              <w:t>Консультационные услуги – специалист по институциональным вопросам ирригации.</w:t>
            </w:r>
          </w:p>
        </w:tc>
      </w:tr>
      <w:tr w:rsidR="009358A2" w:rsidRPr="00683CB8" w14:paraId="5520703C" w14:textId="77777777" w:rsidTr="005F01B2">
        <w:trPr>
          <w:trHeight w:val="40"/>
        </w:trPr>
        <w:tc>
          <w:tcPr>
            <w:tcW w:w="914" w:type="dxa"/>
            <w:gridSpan w:val="2"/>
            <w:vAlign w:val="center"/>
          </w:tcPr>
          <w:p w14:paraId="476207EB" w14:textId="587EA096" w:rsidR="009358A2" w:rsidRPr="00F163B4" w:rsidRDefault="009358A2" w:rsidP="00935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16D6A308" w14:textId="27520719" w:rsidR="009358A2" w:rsidRPr="00B66FD7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консультация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услуги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43392985" w14:textId="72A24F5E" w:rsidR="009358A2" w:rsidRPr="00642D75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5ABB">
              <w:rPr>
                <w:rFonts w:ascii="GHEA Grapalat" w:hAnsi="GHEA Grapalat" w:cs="Sylfaen"/>
                <w:sz w:val="14"/>
                <w:szCs w:val="14"/>
              </w:rPr>
              <w:t>деньги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2FAB554" w14:textId="0571AF82" w:rsidR="009358A2" w:rsidRPr="00642D75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70AFB1B" w14:textId="7566CA17" w:rsidR="009358A2" w:rsidRPr="00642D75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2B501F5E" w14:textId="6E1E69A3" w:rsidR="009358A2" w:rsidRPr="00954DF1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54DF1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2 256 000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3BD01A7D" w14:textId="398B6E6D" w:rsidR="009358A2" w:rsidRPr="00954DF1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54DF1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6 768 000</w:t>
            </w:r>
          </w:p>
        </w:tc>
        <w:tc>
          <w:tcPr>
            <w:tcW w:w="1809" w:type="dxa"/>
            <w:gridSpan w:val="8"/>
            <w:vAlign w:val="center"/>
          </w:tcPr>
          <w:p w14:paraId="3994EFDF" w14:textId="79B49037" w:rsidR="009358A2" w:rsidRPr="00160B05" w:rsidRDefault="009358A2" w:rsidP="009358A2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60B0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Консультационные услуги – Инженер по ирригации – 1</w:t>
            </w:r>
          </w:p>
        </w:tc>
        <w:tc>
          <w:tcPr>
            <w:tcW w:w="1815" w:type="dxa"/>
            <w:vAlign w:val="center"/>
          </w:tcPr>
          <w:p w14:paraId="21C31C46" w14:textId="16B70585" w:rsidR="009358A2" w:rsidRPr="00160B05" w:rsidRDefault="009358A2" w:rsidP="009358A2">
            <w:pPr>
              <w:tabs>
                <w:tab w:val="left" w:pos="1248"/>
              </w:tabs>
              <w:spacing w:before="0" w:after="0"/>
              <w:ind w:left="52" w:hanging="52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60B0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Консультационные услуги – Инженер по ирригации – 1</w:t>
            </w:r>
          </w:p>
        </w:tc>
      </w:tr>
      <w:tr w:rsidR="009358A2" w:rsidRPr="00485E6E" w14:paraId="6147FE51" w14:textId="77777777" w:rsidTr="00017B0D">
        <w:trPr>
          <w:trHeight w:val="40"/>
        </w:trPr>
        <w:tc>
          <w:tcPr>
            <w:tcW w:w="914" w:type="dxa"/>
            <w:gridSpan w:val="2"/>
            <w:vAlign w:val="center"/>
          </w:tcPr>
          <w:p w14:paraId="58C8944F" w14:textId="21F4510E" w:rsidR="009358A2" w:rsidRPr="00F163B4" w:rsidRDefault="009358A2" w:rsidP="00935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21EE77D6" w14:textId="10E72233" w:rsidR="009358A2" w:rsidRPr="00B66FD7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консультация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услуги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54781E1D" w14:textId="57CBBD5C" w:rsidR="009358A2" w:rsidRPr="00642D75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5ABB">
              <w:rPr>
                <w:rFonts w:ascii="GHEA Grapalat" w:hAnsi="GHEA Grapalat" w:cs="Sylfaen"/>
                <w:sz w:val="14"/>
                <w:szCs w:val="14"/>
              </w:rPr>
              <w:t>деньги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F28226B" w14:textId="0363D995" w:rsidR="009358A2" w:rsidRPr="00642D75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1BD1B37" w14:textId="289EDB1C" w:rsidR="009358A2" w:rsidRPr="00642D75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2EC9FD99" w14:textId="09936662" w:rsidR="009358A2" w:rsidRPr="0022631D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4DF1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2 256 000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1612B0A6" w14:textId="76CB7798" w:rsidR="009358A2" w:rsidRPr="0022631D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4DF1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6 768 000</w:t>
            </w:r>
          </w:p>
        </w:tc>
        <w:tc>
          <w:tcPr>
            <w:tcW w:w="1809" w:type="dxa"/>
            <w:gridSpan w:val="8"/>
            <w:vAlign w:val="center"/>
          </w:tcPr>
          <w:p w14:paraId="660F9084" w14:textId="09A7D875" w:rsidR="009358A2" w:rsidRPr="00160B05" w:rsidRDefault="009358A2" w:rsidP="009358A2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60B0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Консультационные услуги – Инженер по ирригации – 2</w:t>
            </w:r>
          </w:p>
        </w:tc>
        <w:tc>
          <w:tcPr>
            <w:tcW w:w="1815" w:type="dxa"/>
            <w:vAlign w:val="center"/>
          </w:tcPr>
          <w:p w14:paraId="7E280B57" w14:textId="1FB6B22C" w:rsidR="009358A2" w:rsidRPr="00160B05" w:rsidRDefault="009358A2" w:rsidP="009358A2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60B0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Консультационные услуги – Инженер по ирригации – 2</w:t>
            </w:r>
          </w:p>
        </w:tc>
      </w:tr>
      <w:tr w:rsidR="009358A2" w:rsidRPr="00683CB8" w14:paraId="7BE14403" w14:textId="77777777" w:rsidTr="00DD623D">
        <w:trPr>
          <w:trHeight w:val="40"/>
        </w:trPr>
        <w:tc>
          <w:tcPr>
            <w:tcW w:w="914" w:type="dxa"/>
            <w:gridSpan w:val="2"/>
            <w:vAlign w:val="center"/>
          </w:tcPr>
          <w:p w14:paraId="5EF746BB" w14:textId="0BFB0ECC" w:rsidR="009358A2" w:rsidRPr="00F163B4" w:rsidRDefault="009358A2" w:rsidP="00935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4F614B71" w14:textId="0E17C962" w:rsidR="009358A2" w:rsidRPr="00B66FD7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консультация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услуги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6297FE99" w14:textId="3E2C6822" w:rsidR="009358A2" w:rsidRPr="00642D75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5ABB">
              <w:rPr>
                <w:rFonts w:ascii="GHEA Grapalat" w:hAnsi="GHEA Grapalat" w:cs="Sylfaen"/>
                <w:sz w:val="14"/>
                <w:szCs w:val="14"/>
              </w:rPr>
              <w:t>деньги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C0F1788" w14:textId="71487A90" w:rsidR="009358A2" w:rsidRPr="00642D75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A06C872" w14:textId="0492EBC4" w:rsidR="009358A2" w:rsidRPr="00642D75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2144A9FD" w14:textId="29C181ED" w:rsidR="009358A2" w:rsidRPr="00435766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2 601 000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623A09F4" w14:textId="4FAACB78" w:rsidR="009358A2" w:rsidRPr="00435766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7 803 000</w:t>
            </w:r>
          </w:p>
        </w:tc>
        <w:tc>
          <w:tcPr>
            <w:tcW w:w="1809" w:type="dxa"/>
            <w:gridSpan w:val="8"/>
            <w:vAlign w:val="center"/>
          </w:tcPr>
          <w:p w14:paraId="679CB493" w14:textId="2E76E4A3" w:rsidR="009358A2" w:rsidRPr="00435766" w:rsidRDefault="009358A2" w:rsidP="009358A2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</w:pPr>
            <w:r w:rsidRPr="00435766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>Консультационные услуги – специалист по мониторингу и оценке</w:t>
            </w:r>
          </w:p>
        </w:tc>
        <w:tc>
          <w:tcPr>
            <w:tcW w:w="1815" w:type="dxa"/>
            <w:vAlign w:val="center"/>
          </w:tcPr>
          <w:p w14:paraId="01C84A91" w14:textId="52BEF6C4" w:rsidR="009358A2" w:rsidRPr="00435766" w:rsidRDefault="009358A2" w:rsidP="009358A2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</w:pPr>
          </w:p>
        </w:tc>
      </w:tr>
      <w:tr w:rsidR="009358A2" w:rsidRPr="00683CB8" w14:paraId="01422FCE" w14:textId="77777777" w:rsidTr="00DD623D">
        <w:trPr>
          <w:trHeight w:val="40"/>
        </w:trPr>
        <w:tc>
          <w:tcPr>
            <w:tcW w:w="914" w:type="dxa"/>
            <w:gridSpan w:val="2"/>
            <w:vAlign w:val="center"/>
          </w:tcPr>
          <w:p w14:paraId="41531866" w14:textId="6330A3BD" w:rsidR="009358A2" w:rsidRPr="00F163B4" w:rsidRDefault="009358A2" w:rsidP="00935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2BDBE34A" w14:textId="0C5F191A" w:rsidR="009358A2" w:rsidRPr="00B66FD7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консультация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услуги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2DAB4661" w14:textId="3752BCC2" w:rsidR="009358A2" w:rsidRPr="00B05ABB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деньги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EB7CF6E" w14:textId="7C202ECC" w:rsidR="009358A2" w:rsidRPr="00642D75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C9D80C9" w14:textId="79B03D85" w:rsidR="009358A2" w:rsidRPr="00642D75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11625FFC" w14:textId="0F06DC8C" w:rsidR="009358A2" w:rsidRPr="00435766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35766">
              <w:rPr>
                <w:rFonts w:ascii="GHEA Grapalat" w:hAnsi="GHEA Grapalat"/>
                <w:sz w:val="16"/>
                <w:szCs w:val="16"/>
              </w:rPr>
              <w:t>2 601 000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06090C89" w14:textId="1547ABF2" w:rsidR="009358A2" w:rsidRPr="00435766" w:rsidRDefault="009358A2" w:rsidP="00935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35766">
              <w:rPr>
                <w:rFonts w:ascii="GHEA Grapalat" w:hAnsi="GHEA Grapalat"/>
                <w:sz w:val="16"/>
                <w:szCs w:val="16"/>
              </w:rPr>
              <w:t>7 803 000</w:t>
            </w:r>
          </w:p>
        </w:tc>
        <w:tc>
          <w:tcPr>
            <w:tcW w:w="1809" w:type="dxa"/>
            <w:gridSpan w:val="8"/>
            <w:vAlign w:val="center"/>
          </w:tcPr>
          <w:p w14:paraId="243289E9" w14:textId="2C0351DC" w:rsidR="009358A2" w:rsidRPr="00435766" w:rsidRDefault="009358A2" w:rsidP="009358A2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35766">
              <w:rPr>
                <w:rFonts w:ascii="GHEA Grapalat" w:hAnsi="GHEA Grapalat"/>
                <w:sz w:val="16"/>
                <w:szCs w:val="16"/>
                <w:lang w:val="hy-AM"/>
              </w:rPr>
              <w:t>Консультационные услуги – специалист по охране труда и технике безопасности.</w:t>
            </w:r>
          </w:p>
        </w:tc>
        <w:tc>
          <w:tcPr>
            <w:tcW w:w="1815" w:type="dxa"/>
            <w:vAlign w:val="center"/>
          </w:tcPr>
          <w:p w14:paraId="41E17494" w14:textId="33FBA03C" w:rsidR="009358A2" w:rsidRPr="00435766" w:rsidRDefault="009358A2" w:rsidP="009358A2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D3E9C" w:rsidRPr="00683CB8" w14:paraId="63DF3D6E" w14:textId="77777777" w:rsidTr="00DD623D">
        <w:trPr>
          <w:trHeight w:val="40"/>
        </w:trPr>
        <w:tc>
          <w:tcPr>
            <w:tcW w:w="914" w:type="dxa"/>
            <w:gridSpan w:val="2"/>
            <w:vAlign w:val="center"/>
          </w:tcPr>
          <w:p w14:paraId="68511296" w14:textId="06448EC3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0942F0FE" w14:textId="7935096E" w:rsidR="000D3E9C" w:rsidRPr="00B66FD7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консультация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услуги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6823F459" w14:textId="02B7B361" w:rsidR="000D3E9C" w:rsidRPr="00B05ABB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деньги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661DD63" w14:textId="5C6951CD" w:rsidR="000D3E9C" w:rsidRPr="00642D75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376FDC0" w14:textId="4F73FCD7" w:rsidR="000D3E9C" w:rsidRPr="00642D75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76F17FF8" w14:textId="7E8BF9EB" w:rsidR="000D3E9C" w:rsidRPr="00435766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2 256 000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29C74967" w14:textId="66511597" w:rsidR="000D3E9C" w:rsidRPr="00435766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6 768 000</w:t>
            </w:r>
          </w:p>
        </w:tc>
        <w:tc>
          <w:tcPr>
            <w:tcW w:w="1809" w:type="dxa"/>
            <w:gridSpan w:val="8"/>
            <w:vAlign w:val="center"/>
          </w:tcPr>
          <w:p w14:paraId="5D57B514" w14:textId="4455C865" w:rsidR="000D3E9C" w:rsidRPr="00435766" w:rsidRDefault="000D3E9C" w:rsidP="000D3E9C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Консультационные услуги – </w:t>
            </w:r>
            <w:r w:rsidRPr="00435766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Инженер по водоснабжению и канализации в сельской местности (инженер RWSWSE),</w:t>
            </w:r>
          </w:p>
        </w:tc>
        <w:tc>
          <w:tcPr>
            <w:tcW w:w="1815" w:type="dxa"/>
            <w:vAlign w:val="center"/>
          </w:tcPr>
          <w:p w14:paraId="08CAB71B" w14:textId="5A173402" w:rsidR="000D3E9C" w:rsidRPr="006F79A8" w:rsidRDefault="000D3E9C" w:rsidP="000D3E9C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Консультационные услуги – </w:t>
            </w:r>
            <w:r w:rsidRPr="00435766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Инженер по водоснабжению и канализации в сельской местности (инженер RWSWSE),</w:t>
            </w:r>
          </w:p>
        </w:tc>
      </w:tr>
      <w:tr w:rsidR="000D3E9C" w:rsidRPr="00683CB8" w14:paraId="12860139" w14:textId="77777777" w:rsidTr="00DD623D">
        <w:trPr>
          <w:trHeight w:val="40"/>
        </w:trPr>
        <w:tc>
          <w:tcPr>
            <w:tcW w:w="914" w:type="dxa"/>
            <w:gridSpan w:val="2"/>
            <w:vAlign w:val="center"/>
          </w:tcPr>
          <w:p w14:paraId="6C2192A1" w14:textId="39E9A8AC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5F03254B" w14:textId="2FB7AD02" w:rsidR="000D3E9C" w:rsidRPr="00B66FD7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консультация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услуги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16BAA35D" w14:textId="3474E498" w:rsidR="000D3E9C" w:rsidRPr="00B05ABB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деньги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119D698" w14:textId="03725DE9" w:rsidR="000D3E9C" w:rsidRPr="00642D75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74A345A" w14:textId="55895A15" w:rsidR="000D3E9C" w:rsidRPr="00642D75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64C71DD6" w14:textId="2C152453" w:rsidR="000D3E9C" w:rsidRPr="00435766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2 820 000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45D07CF9" w14:textId="3E849769" w:rsidR="000D3E9C" w:rsidRPr="00435766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8 460 000</w:t>
            </w:r>
          </w:p>
        </w:tc>
        <w:tc>
          <w:tcPr>
            <w:tcW w:w="1809" w:type="dxa"/>
            <w:gridSpan w:val="8"/>
            <w:vAlign w:val="center"/>
          </w:tcPr>
          <w:p w14:paraId="6A573B50" w14:textId="45E57E93" w:rsidR="000D3E9C" w:rsidRPr="00435766" w:rsidRDefault="000D3E9C" w:rsidP="000D3E9C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Консультационные услуги – Координатор офиса реализации проекта «Улучшение водоснабжения и ирригации в Армении: Фаза 1» (WISE).</w:t>
            </w:r>
          </w:p>
        </w:tc>
        <w:tc>
          <w:tcPr>
            <w:tcW w:w="1815" w:type="dxa"/>
            <w:vAlign w:val="center"/>
          </w:tcPr>
          <w:p w14:paraId="2F8B6A9E" w14:textId="7E7A1D88" w:rsidR="000D3E9C" w:rsidRPr="00A30846" w:rsidRDefault="000D3E9C" w:rsidP="000D3E9C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0D3E9C" w:rsidRPr="00683CB8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0D3E9C" w:rsidRPr="0083711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3E9C" w:rsidRPr="00683CB8" w14:paraId="24C3B0CB" w14:textId="77777777" w:rsidTr="000B271B">
        <w:trPr>
          <w:trHeight w:val="958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0D3E9C" w:rsidRPr="0083711A" w:rsidRDefault="000D3E9C" w:rsidP="000D3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Использованная процедура </w:t>
            </w:r>
            <w:r w:rsidRPr="0083711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 обоснование ее выбора.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1997CCDF" w:rsidR="000D3E9C" w:rsidRPr="00CB735C" w:rsidRDefault="000D3E9C" w:rsidP="000D3E9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Статьи 24, 43 и 44 Закона РА «О закупках», глава IX, пункт 80 Порядка организации закупочного процесса, утвержденного Постановлением Правительства РА № 526-Н от 4 мая 2017 года, и Постановление Правительства РА № 1910-Н от 25 декабря 2025 года.</w:t>
            </w:r>
          </w:p>
        </w:tc>
      </w:tr>
      <w:tr w:rsidR="000D3E9C" w:rsidRPr="00683CB8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D3E9C" w:rsidRPr="00CB735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3E9C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63671AA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7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отправки или публикации приглашения / объявления о предварительной квалификации/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5F89C6A" w:rsidR="000D3E9C" w:rsidRPr="00AC65C1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05 </w:t>
            </w:r>
            <w:r w:rsidRPr="00AC65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.0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 </w:t>
            </w:r>
            <w:r w:rsidRPr="00AC65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.202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6 </w:t>
            </w:r>
            <w:r w:rsidRPr="00AC65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лет.</w:t>
            </w:r>
          </w:p>
        </w:tc>
      </w:tr>
      <w:tr w:rsidR="000D3E9C" w:rsidRPr="0022631D" w14:paraId="08B2EB9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DAF2C" w14:textId="04CF41F0" w:rsidR="000D3E9C" w:rsidRPr="00621731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Приглашение разослано участникам, прошедшим предварительный отбор.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EE600A0" w14:textId="18DAA34C" w:rsidR="000D3E9C" w:rsidRPr="006E040E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04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24.03.2026 </w:t>
            </w:r>
            <w:r w:rsidRPr="006E040E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0D3E9C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сделанный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изменения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 сегодняшний день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0D3E9C" w:rsidRPr="006E040E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D3E9C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D3E9C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Уточнение даты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После получения анкеты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Уточнение</w:t>
            </w:r>
          </w:p>
        </w:tc>
      </w:tr>
      <w:tr w:rsidR="000D3E9C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27A41A2C" w:rsidR="000D3E9C" w:rsidRPr="00CD7E9F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0BFA97F4" w:rsidR="000D3E9C" w:rsidRPr="00CD7E9F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</w:tr>
      <w:tr w:rsidR="000D3E9C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D3E9C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3E9C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H/N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Имя участника</w:t>
            </w:r>
          </w:p>
        </w:tc>
        <w:tc>
          <w:tcPr>
            <w:tcW w:w="7692" w:type="dxa"/>
            <w:gridSpan w:val="25"/>
            <w:vAlign w:val="center"/>
          </w:tcPr>
          <w:p w14:paraId="1FD38684" w14:textId="2B462658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Цена, предложенная каждым участником, в том числе по результатам одновременных переговоров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AMD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D3E9C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 указана без НДС.</w:t>
            </w:r>
          </w:p>
        </w:tc>
        <w:tc>
          <w:tcPr>
            <w:tcW w:w="2160" w:type="dxa"/>
            <w:gridSpan w:val="8"/>
            <w:vAlign w:val="center"/>
          </w:tcPr>
          <w:p w14:paraId="635EE2FE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282" w:type="dxa"/>
            <w:gridSpan w:val="5"/>
            <w:vAlign w:val="center"/>
          </w:tcPr>
          <w:p w14:paraId="4A371FE9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</w:p>
        </w:tc>
      </w:tr>
      <w:tr w:rsidR="000D3E9C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vAlign w:val="center"/>
          </w:tcPr>
          <w:p w14:paraId="5DBE5B3F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Размер 1</w:t>
            </w:r>
          </w:p>
        </w:tc>
        <w:tc>
          <w:tcPr>
            <w:tcW w:w="9827" w:type="dxa"/>
            <w:gridSpan w:val="31"/>
            <w:vAlign w:val="center"/>
          </w:tcPr>
          <w:p w14:paraId="6ABF72D4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D3E9C" w:rsidRPr="0022631D" w14:paraId="50825522" w14:textId="77777777" w:rsidTr="00A545A8">
        <w:trPr>
          <w:trHeight w:val="83"/>
        </w:trPr>
        <w:tc>
          <w:tcPr>
            <w:tcW w:w="1385" w:type="dxa"/>
            <w:gridSpan w:val="3"/>
            <w:vAlign w:val="center"/>
          </w:tcPr>
          <w:p w14:paraId="50AD5B95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259F3C98" w14:textId="2C0B7A29" w:rsidR="000D3E9C" w:rsidRPr="00CD73B0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A002D9">
              <w:rPr>
                <w:rFonts w:ascii="GHEA Grapalat" w:hAnsi="GHEA Grapalat"/>
                <w:sz w:val="16"/>
                <w:szCs w:val="16"/>
              </w:rPr>
              <w:t>Давид Закарян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7224" w14:textId="13BA6AF9" w:rsidR="000D3E9C" w:rsidRPr="00A002D9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10 152 000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A853" w14:textId="1A29E69B" w:rsidR="000D3E9C" w:rsidRPr="00CD73B0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D73B0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BBB2" w14:textId="0C850645" w:rsidR="000D3E9C" w:rsidRPr="00CD73B0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2D9">
              <w:rPr>
                <w:rFonts w:ascii="GHEA Grapalat" w:hAnsi="GHEA Grapalat"/>
                <w:sz w:val="16"/>
                <w:szCs w:val="16"/>
              </w:rPr>
              <w:t>10 152 000</w:t>
            </w:r>
          </w:p>
        </w:tc>
      </w:tr>
      <w:tr w:rsidR="000D3E9C" w:rsidRPr="0022631D" w14:paraId="6621E6A4" w14:textId="77777777" w:rsidTr="00F9151A">
        <w:trPr>
          <w:trHeight w:val="83"/>
        </w:trPr>
        <w:tc>
          <w:tcPr>
            <w:tcW w:w="1385" w:type="dxa"/>
            <w:gridSpan w:val="3"/>
            <w:vAlign w:val="center"/>
          </w:tcPr>
          <w:p w14:paraId="79A7B5E8" w14:textId="46A4C37A" w:rsidR="000D3E9C" w:rsidRPr="00BA4DB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Размер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31FA8735" w14:textId="56632CFC" w:rsidR="000D3E9C" w:rsidRPr="005C5E04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7321D4E4" w14:textId="37551714" w:rsidR="000D3E9C" w:rsidRPr="00B63C9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73F12A75" w14:textId="489C82DC" w:rsidR="000D3E9C" w:rsidRPr="00B63C9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05F6BF9F" w14:textId="0263C580" w:rsidR="000D3E9C" w:rsidRPr="00B63C9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D3E9C" w:rsidRPr="0022631D" w14:paraId="58FB4AC6" w14:textId="77777777" w:rsidTr="005B4EAF">
        <w:trPr>
          <w:trHeight w:val="83"/>
        </w:trPr>
        <w:tc>
          <w:tcPr>
            <w:tcW w:w="1385" w:type="dxa"/>
            <w:gridSpan w:val="3"/>
            <w:vAlign w:val="center"/>
          </w:tcPr>
          <w:p w14:paraId="1A6AB73F" w14:textId="4743ED2E" w:rsidR="000D3E9C" w:rsidRPr="0025753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0B04A549" w14:textId="27F90302" w:rsidR="000D3E9C" w:rsidRPr="00017F3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02D9">
              <w:rPr>
                <w:rFonts w:ascii="GHEA Grapalat" w:hAnsi="GHEA Grapalat"/>
                <w:sz w:val="16"/>
                <w:szCs w:val="16"/>
              </w:rPr>
              <w:t>Григор Ерицян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9A3D" w14:textId="7BD5F62A" w:rsidR="000D3E9C" w:rsidRPr="00017F3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02D9">
              <w:rPr>
                <w:rFonts w:ascii="GHEA Grapalat" w:hAnsi="GHEA Grapalat"/>
                <w:sz w:val="16"/>
                <w:szCs w:val="16"/>
              </w:rPr>
              <w:t>10 152 000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0342" w14:textId="0E8D4243" w:rsidR="000D3E9C" w:rsidRPr="00017F3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7F3D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C06F" w14:textId="2F2EC566" w:rsidR="000D3E9C" w:rsidRPr="00017F3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02D9">
              <w:rPr>
                <w:rFonts w:ascii="GHEA Grapalat" w:hAnsi="GHEA Grapalat"/>
                <w:sz w:val="16"/>
                <w:szCs w:val="16"/>
              </w:rPr>
              <w:t>10 152 000</w:t>
            </w:r>
          </w:p>
        </w:tc>
      </w:tr>
      <w:tr w:rsidR="000D3E9C" w:rsidRPr="0022631D" w14:paraId="0A964579" w14:textId="77777777" w:rsidTr="00F9151A">
        <w:trPr>
          <w:trHeight w:val="83"/>
        </w:trPr>
        <w:tc>
          <w:tcPr>
            <w:tcW w:w="1385" w:type="dxa"/>
            <w:gridSpan w:val="3"/>
            <w:vAlign w:val="center"/>
          </w:tcPr>
          <w:p w14:paraId="4BB20E31" w14:textId="2E26DB88" w:rsidR="000D3E9C" w:rsidRPr="00BA4DB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Размер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08D745FF" w14:textId="77777777" w:rsidR="000D3E9C" w:rsidRPr="005C5E04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45A4F318" w14:textId="77777777" w:rsidR="000D3E9C" w:rsidRPr="00B63C9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640EC70B" w14:textId="77777777" w:rsidR="000D3E9C" w:rsidRPr="00B63C9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25F6DD58" w14:textId="77777777" w:rsidR="000D3E9C" w:rsidRPr="00B63C9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D3E9C" w:rsidRPr="0022631D" w14:paraId="345297B0" w14:textId="77777777" w:rsidTr="00023D54">
        <w:trPr>
          <w:trHeight w:val="83"/>
        </w:trPr>
        <w:tc>
          <w:tcPr>
            <w:tcW w:w="1385" w:type="dxa"/>
            <w:gridSpan w:val="3"/>
            <w:vAlign w:val="center"/>
          </w:tcPr>
          <w:p w14:paraId="3CE6B2F8" w14:textId="2DF6ABF1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796C9D12" w14:textId="58CE64B0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02D9">
              <w:rPr>
                <w:rFonts w:ascii="GHEA Grapalat" w:hAnsi="GHEA Grapalat"/>
                <w:sz w:val="16"/>
                <w:szCs w:val="16"/>
              </w:rPr>
              <w:t>Наира Аветян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B898" w14:textId="606CCDC1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02D9">
              <w:rPr>
                <w:rFonts w:ascii="GHEA Grapalat" w:hAnsi="GHEA Grapalat"/>
                <w:sz w:val="16"/>
                <w:szCs w:val="16"/>
              </w:rPr>
              <w:t>8 460 000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7F33" w14:textId="28692D79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5E5A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BB84" w14:textId="68DF88C9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02D9">
              <w:rPr>
                <w:rFonts w:ascii="GHEA Grapalat" w:hAnsi="GHEA Grapalat"/>
                <w:sz w:val="16"/>
                <w:szCs w:val="16"/>
              </w:rPr>
              <w:t>8 460 000</w:t>
            </w:r>
          </w:p>
        </w:tc>
      </w:tr>
      <w:tr w:rsidR="000D3E9C" w:rsidRPr="0022631D" w14:paraId="310290C0" w14:textId="77777777" w:rsidTr="00F9151A">
        <w:trPr>
          <w:trHeight w:val="83"/>
        </w:trPr>
        <w:tc>
          <w:tcPr>
            <w:tcW w:w="1385" w:type="dxa"/>
            <w:gridSpan w:val="3"/>
            <w:vAlign w:val="center"/>
          </w:tcPr>
          <w:p w14:paraId="5C624EEF" w14:textId="3432FA8C" w:rsidR="000D3E9C" w:rsidRPr="00BA4DB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Размер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427B0083" w14:textId="77777777" w:rsidR="000D3E9C" w:rsidRPr="005C5E04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03CF8BB1" w14:textId="77777777" w:rsidR="000D3E9C" w:rsidRPr="00B63C9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4C2EC092" w14:textId="77777777" w:rsidR="000D3E9C" w:rsidRPr="00B63C9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389E6E84" w14:textId="77777777" w:rsidR="000D3E9C" w:rsidRPr="00B63C9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D3E9C" w:rsidRPr="0022631D" w14:paraId="63F59F13" w14:textId="77777777" w:rsidTr="00F77384">
        <w:trPr>
          <w:trHeight w:val="83"/>
        </w:trPr>
        <w:tc>
          <w:tcPr>
            <w:tcW w:w="1385" w:type="dxa"/>
            <w:gridSpan w:val="3"/>
            <w:vAlign w:val="center"/>
          </w:tcPr>
          <w:p w14:paraId="77E42648" w14:textId="13EEE39E" w:rsidR="000D3E9C" w:rsidRPr="0025753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069D7E96" w14:textId="6EAEFAEC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6CA">
              <w:rPr>
                <w:rFonts w:ascii="GHEA Grapalat" w:hAnsi="GHEA Grapalat"/>
                <w:sz w:val="16"/>
                <w:szCs w:val="16"/>
              </w:rPr>
              <w:t>Самвел Карапетян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FA8" w14:textId="6B838D3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6CA">
              <w:rPr>
                <w:rFonts w:ascii="GHEA Grapalat" w:hAnsi="GHEA Grapalat"/>
                <w:sz w:val="16"/>
                <w:szCs w:val="16"/>
              </w:rPr>
              <w:t>6 480 000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AE98" w14:textId="149E703F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5E5A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B988" w14:textId="7E091E89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6CA">
              <w:rPr>
                <w:rFonts w:ascii="GHEA Grapalat" w:hAnsi="GHEA Grapalat"/>
                <w:sz w:val="16"/>
                <w:szCs w:val="16"/>
              </w:rPr>
              <w:t>6 480 000</w:t>
            </w:r>
          </w:p>
        </w:tc>
      </w:tr>
      <w:tr w:rsidR="000D3E9C" w:rsidRPr="0022631D" w14:paraId="4D5E53CD" w14:textId="77777777" w:rsidTr="00F77384">
        <w:trPr>
          <w:trHeight w:val="83"/>
        </w:trPr>
        <w:tc>
          <w:tcPr>
            <w:tcW w:w="1385" w:type="dxa"/>
            <w:gridSpan w:val="3"/>
            <w:vAlign w:val="center"/>
          </w:tcPr>
          <w:p w14:paraId="254160B9" w14:textId="06987A39" w:rsidR="000D3E9C" w:rsidRPr="006F1BD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Размер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</w:tcPr>
          <w:p w14:paraId="58286449" w14:textId="7777777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1E83" w14:textId="7777777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40D6" w14:textId="7777777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22E5" w14:textId="7777777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D3E9C" w:rsidRPr="0022631D" w14:paraId="030E8376" w14:textId="77777777" w:rsidTr="00F77384">
        <w:trPr>
          <w:trHeight w:val="83"/>
        </w:trPr>
        <w:tc>
          <w:tcPr>
            <w:tcW w:w="1385" w:type="dxa"/>
            <w:gridSpan w:val="3"/>
            <w:vAlign w:val="center"/>
          </w:tcPr>
          <w:p w14:paraId="7040D2DC" w14:textId="12902FA1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01E624AE" w14:textId="29241921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hAnsi="GHEA Grapalat"/>
                <w:sz w:val="16"/>
                <w:szCs w:val="16"/>
              </w:rPr>
              <w:t>Овсеп Заргарян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EA45" w14:textId="497B9CE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hAnsi="GHEA Grapalat"/>
                <w:sz w:val="16"/>
                <w:szCs w:val="16"/>
              </w:rPr>
              <w:t>6 768 000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48B5" w14:textId="76944E53" w:rsidR="000D3E9C" w:rsidRPr="006F1BD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5167" w14:textId="76C1743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hAnsi="GHEA Grapalat"/>
                <w:sz w:val="16"/>
                <w:szCs w:val="16"/>
              </w:rPr>
              <w:t>6 768 000</w:t>
            </w:r>
          </w:p>
        </w:tc>
      </w:tr>
      <w:tr w:rsidR="000D3E9C" w:rsidRPr="0022631D" w14:paraId="389D9F28" w14:textId="77777777" w:rsidTr="00F77384">
        <w:trPr>
          <w:trHeight w:val="83"/>
        </w:trPr>
        <w:tc>
          <w:tcPr>
            <w:tcW w:w="1385" w:type="dxa"/>
            <w:gridSpan w:val="3"/>
            <w:vAlign w:val="center"/>
          </w:tcPr>
          <w:p w14:paraId="427EC439" w14:textId="091EBD27" w:rsidR="000D3E9C" w:rsidRPr="006F1BD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Размер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</w:tcPr>
          <w:p w14:paraId="143A9FE4" w14:textId="7777777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B7DC" w14:textId="7777777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3815" w14:textId="7777777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4A35" w14:textId="7777777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D3E9C" w:rsidRPr="0022631D" w14:paraId="1732834E" w14:textId="77777777" w:rsidTr="00F77384">
        <w:trPr>
          <w:trHeight w:val="83"/>
        </w:trPr>
        <w:tc>
          <w:tcPr>
            <w:tcW w:w="1385" w:type="dxa"/>
            <w:gridSpan w:val="3"/>
            <w:vAlign w:val="center"/>
          </w:tcPr>
          <w:p w14:paraId="7EC6F82B" w14:textId="453AB3F3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322B8E52" w14:textId="31528851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hAnsi="GHEA Grapalat"/>
                <w:sz w:val="16"/>
                <w:szCs w:val="16"/>
              </w:rPr>
              <w:t>Татьяна Саргсян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ADA4" w14:textId="727CB3A8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hAnsi="GHEA Grapalat"/>
                <w:sz w:val="16"/>
                <w:szCs w:val="16"/>
              </w:rPr>
              <w:t>7 803 000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3BDB" w14:textId="356A80B9" w:rsidR="000D3E9C" w:rsidRPr="006F1BD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FAC8" w14:textId="04867606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hAnsi="GHEA Grapalat"/>
                <w:sz w:val="16"/>
                <w:szCs w:val="16"/>
              </w:rPr>
              <w:t>7 803 000</w:t>
            </w:r>
          </w:p>
        </w:tc>
      </w:tr>
      <w:tr w:rsidR="000D3E9C" w:rsidRPr="0022631D" w14:paraId="15BD8E43" w14:textId="77777777" w:rsidTr="00F77384">
        <w:trPr>
          <w:trHeight w:val="83"/>
        </w:trPr>
        <w:tc>
          <w:tcPr>
            <w:tcW w:w="1385" w:type="dxa"/>
            <w:gridSpan w:val="3"/>
            <w:vAlign w:val="center"/>
          </w:tcPr>
          <w:p w14:paraId="182B2EE5" w14:textId="4BE7B512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Размер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</w:tcPr>
          <w:p w14:paraId="4BB2C947" w14:textId="7777777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8A94" w14:textId="7777777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04D0" w14:textId="7777777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907A" w14:textId="7777777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D3E9C" w:rsidRPr="0022631D" w14:paraId="05C3A93F" w14:textId="77777777" w:rsidTr="00DC0717">
        <w:trPr>
          <w:trHeight w:val="83"/>
        </w:trPr>
        <w:tc>
          <w:tcPr>
            <w:tcW w:w="1385" w:type="dxa"/>
            <w:gridSpan w:val="3"/>
            <w:vAlign w:val="center"/>
          </w:tcPr>
          <w:p w14:paraId="24247570" w14:textId="16BDFB5D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1EBC" w14:textId="2B915306" w:rsidR="000D3E9C" w:rsidRPr="006F1BD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Хамазасп Мартиросян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CBFD" w14:textId="21594237" w:rsidR="000D3E9C" w:rsidRPr="006F1BD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6 300 000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3DD" w14:textId="4F0F3DDC" w:rsidR="000D3E9C" w:rsidRPr="006F1BD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5856" w14:textId="00C40BC0" w:rsidR="000D3E9C" w:rsidRPr="006F1BD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6 300 000</w:t>
            </w:r>
          </w:p>
        </w:tc>
      </w:tr>
      <w:tr w:rsidR="000D3E9C" w:rsidRPr="0022631D" w14:paraId="6B59858E" w14:textId="77777777" w:rsidTr="00DC0717">
        <w:trPr>
          <w:trHeight w:val="83"/>
        </w:trPr>
        <w:tc>
          <w:tcPr>
            <w:tcW w:w="1385" w:type="dxa"/>
            <w:gridSpan w:val="3"/>
            <w:vAlign w:val="center"/>
          </w:tcPr>
          <w:p w14:paraId="1B3E1AB9" w14:textId="131A4A29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191" w14:textId="012ACBD3" w:rsidR="000D3E9C" w:rsidRPr="006F1BD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Ашот Бабаян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10A9" w14:textId="784DEA1B" w:rsidR="000D3E9C" w:rsidRPr="006F1BD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6 768 000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D3BA" w14:textId="16C4FEE3" w:rsidR="000D3E9C" w:rsidRPr="006F1BD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401D" w14:textId="7C036D35" w:rsidR="000D3E9C" w:rsidRPr="006F1BD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6 768 000</w:t>
            </w:r>
          </w:p>
        </w:tc>
      </w:tr>
      <w:tr w:rsidR="000D3E9C" w:rsidRPr="0022631D" w14:paraId="39718E24" w14:textId="77777777" w:rsidTr="00DC0717">
        <w:trPr>
          <w:trHeight w:val="83"/>
        </w:trPr>
        <w:tc>
          <w:tcPr>
            <w:tcW w:w="1385" w:type="dxa"/>
            <w:gridSpan w:val="3"/>
            <w:vAlign w:val="center"/>
          </w:tcPr>
          <w:p w14:paraId="38DC31B2" w14:textId="729BB978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4890" w14:textId="61DA0B6F" w:rsidR="000D3E9C" w:rsidRPr="006F1BD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Гегам Тер-Григорян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A06B" w14:textId="601AFB81" w:rsidR="000D3E9C" w:rsidRPr="006F1BD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6 091 000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F61F" w14:textId="1E72F567" w:rsidR="000D3E9C" w:rsidRPr="006F1BD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E783" w14:textId="2A818DC2" w:rsidR="000D3E9C" w:rsidRPr="006F1BD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6 091 000</w:t>
            </w:r>
          </w:p>
        </w:tc>
      </w:tr>
      <w:tr w:rsidR="000D3E9C" w:rsidRPr="0022631D" w14:paraId="5CD44991" w14:textId="77777777" w:rsidTr="00F77384">
        <w:trPr>
          <w:trHeight w:val="83"/>
        </w:trPr>
        <w:tc>
          <w:tcPr>
            <w:tcW w:w="1385" w:type="dxa"/>
            <w:gridSpan w:val="3"/>
            <w:vAlign w:val="center"/>
          </w:tcPr>
          <w:p w14:paraId="4CC80C4A" w14:textId="77777777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318C5CC2" w14:textId="7777777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4B33" w14:textId="7777777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E3BA" w14:textId="7777777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4EAF" w14:textId="77777777" w:rsidR="000D3E9C" w:rsidRPr="00525E5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D3E9C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3E9C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Данные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об отклоненных заявках</w:t>
            </w:r>
          </w:p>
        </w:tc>
      </w:tr>
      <w:tr w:rsidR="000D3E9C" w:rsidRPr="0022631D" w14:paraId="552679BF" w14:textId="77777777" w:rsidTr="00012170">
        <w:tc>
          <w:tcPr>
            <w:tcW w:w="814" w:type="dxa"/>
            <w:vMerge w:val="restart"/>
            <w:vAlign w:val="center"/>
          </w:tcPr>
          <w:p w14:paraId="770D59CE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Номер измерения</w:t>
            </w:r>
          </w:p>
        </w:tc>
        <w:tc>
          <w:tcPr>
            <w:tcW w:w="1441" w:type="dxa"/>
            <w:gridSpan w:val="4"/>
            <w:vMerge w:val="restart"/>
            <w:vAlign w:val="center"/>
          </w:tcPr>
          <w:p w14:paraId="563B2C65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Имя участника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Результаты оценки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(удовлетворительные или неудовлетворительные)</w:t>
            </w:r>
          </w:p>
        </w:tc>
      </w:tr>
      <w:tr w:rsidR="000D3E9C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Наличие документов, необходимых для получения приглашения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Соответствие представленных вместе с заявкой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документов требованиям, изложенным в приглашении.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товара требованиям, изложенным в приглашении к участию в тендере.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Предложенная цена</w:t>
            </w:r>
          </w:p>
        </w:tc>
      </w:tr>
      <w:tr w:rsidR="000D3E9C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</w:tcPr>
          <w:p w14:paraId="6CEDE0AD" w14:textId="059ED196" w:rsidR="000D3E9C" w:rsidRPr="00B66FD7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7CD1451B" w14:textId="52F46A4C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04A898A3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04E155E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3E9C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</w:tcPr>
          <w:p w14:paraId="53C8EE9D" w14:textId="45C5A1EA" w:rsidR="000D3E9C" w:rsidRPr="00B66FD7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5E76D406" w14:textId="472DDEB5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38DB112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FEDE38D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3E9C" w:rsidRPr="0022631D" w14:paraId="26095FF7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</w:tcPr>
          <w:p w14:paraId="713F6BEA" w14:textId="283DCFDB" w:rsidR="000D3E9C" w:rsidRPr="00B66FD7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291BDF94" w14:textId="69C0E5D3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2D5D019D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6413BD7F" w14:textId="49E177E2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6459ACB1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F42F04B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3E9C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0D3E9C" w:rsidRPr="0022631D" w:rsidRDefault="000D3E9C" w:rsidP="000D3E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Прочая информация</w:t>
            </w:r>
          </w:p>
        </w:tc>
        <w:tc>
          <w:tcPr>
            <w:tcW w:w="8957" w:type="dxa"/>
            <w:gridSpan w:val="29"/>
            <w:vAlign w:val="center"/>
          </w:tcPr>
          <w:p w14:paraId="71AB42B3" w14:textId="77777777" w:rsidR="000D3E9C" w:rsidRPr="00B66FD7" w:rsidRDefault="000D3E9C" w:rsidP="000D3E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747F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Примечание: </w:t>
            </w:r>
            <w:r w:rsidRPr="00747F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Другие основания для отклонения заявок.</w:t>
            </w:r>
          </w:p>
        </w:tc>
      </w:tr>
      <w:tr w:rsidR="000D3E9C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3E9C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0D3E9C" w:rsidRPr="0022631D" w:rsidRDefault="000D3E9C" w:rsidP="000D3E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принятия решения выбранным участником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2E40AF92" w:rsidR="000D3E9C" w:rsidRPr="0022631D" w:rsidRDefault="000D3E9C" w:rsidP="000D3E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15.04.2026</w:t>
            </w:r>
          </w:p>
        </w:tc>
      </w:tr>
      <w:tr w:rsidR="000D3E9C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7F8FD238" w14:textId="77777777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Период бездействия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66423AD0" w14:textId="77777777" w:rsidR="000D3E9C" w:rsidRDefault="000D3E9C" w:rsidP="000D3E9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Начало периода бездействия</w:t>
            </w:r>
          </w:p>
          <w:p w14:paraId="4B80AEB2" w14:textId="2C1614B1" w:rsidR="000D3E9C" w:rsidRPr="00D02446" w:rsidRDefault="000D3E9C" w:rsidP="000D3E9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Размер 8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59A57AF" w14:textId="77777777" w:rsidR="000D3E9C" w:rsidRDefault="000D3E9C" w:rsidP="000D3E9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Период бездействия заканчивается.</w:t>
            </w:r>
          </w:p>
          <w:p w14:paraId="22BAC259" w14:textId="5B3D2B31" w:rsidR="000D3E9C" w:rsidRPr="00D02446" w:rsidRDefault="000D3E9C" w:rsidP="000D3E9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Размер 8</w:t>
            </w:r>
          </w:p>
        </w:tc>
      </w:tr>
      <w:tr w:rsidR="000D3E9C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2B8208BC" w:rsidR="000D3E9C" w:rsidRPr="00D02446" w:rsidRDefault="000D3E9C" w:rsidP="000D3E9C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16.04.2026 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0ED9C6F8" w:rsidR="000D3E9C" w:rsidRPr="00D02446" w:rsidRDefault="000D3E9C" w:rsidP="000D3E9C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26.04.2026</w:t>
            </w:r>
          </w:p>
        </w:tc>
      </w:tr>
      <w:tr w:rsidR="000D3E9C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0A077F0" w:rsidR="000D3E9C" w:rsidRPr="00F861A9" w:rsidRDefault="000D3E9C" w:rsidP="000D3E9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уведомления выбранного участника о предложении заключить договор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17.04.2026 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883605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883605" w:rsidRPr="0022631D" w:rsidRDefault="00883605" w:rsidP="008836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получения контракта, подписанного выбранным участником, заказчиком.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1EFF1DEE" w:rsidR="00883605" w:rsidRPr="00883605" w:rsidRDefault="00883605" w:rsidP="008836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D39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18.04.2026թ</w:t>
            </w:r>
            <w:r w:rsidRPr="005D39E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 23</w:t>
            </w:r>
            <w:r w:rsidRPr="005D39EE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.04.2026թ.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28.04.2026թ. 07.05.2026թ.</w:t>
            </w:r>
          </w:p>
        </w:tc>
      </w:tr>
      <w:tr w:rsidR="00883605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883605" w:rsidRPr="0022631D" w:rsidRDefault="00883605" w:rsidP="008836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подписания договора клиентом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7E2A159E" w:rsidR="00883605" w:rsidRPr="00883605" w:rsidRDefault="00883605" w:rsidP="008836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541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ՉՓ 2 20.04.2026թ</w:t>
            </w:r>
            <w:r w:rsidRPr="007541FF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7541FF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/ ՉՓ 5 28.04.2026թ</w:t>
            </w:r>
            <w:r w:rsidRPr="007541FF">
              <w:rPr>
                <w:rFonts w:ascii="GHEA Grapalat" w:eastAsia="Times New Roman" w:hAnsi="GHEA Grapalat" w:cs="Cambria Math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Cambria Math"/>
                <w:sz w:val="14"/>
                <w:szCs w:val="14"/>
                <w:lang w:val="hy-AM" w:eastAsia="ru-RU"/>
              </w:rPr>
              <w:t xml:space="preserve"> /</w:t>
            </w:r>
            <w:r w:rsidRPr="0096097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ՉՓ 1 29</w:t>
            </w:r>
            <w:r w:rsidRPr="00960978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.04.2026թ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eastAsia="ru-RU"/>
              </w:rPr>
              <w:t xml:space="preserve"> /</w:t>
            </w:r>
            <w:r w:rsidRPr="00777C22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ՉՓ 4</w:t>
            </w:r>
            <w:r w:rsidRPr="00777C22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 29.04.2026թ /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 /</w:t>
            </w:r>
            <w:r w:rsidRPr="00777C22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ՉՓ 3 </w:t>
            </w:r>
            <w:r w:rsidRPr="00777C22">
              <w:rPr>
                <w:rFonts w:ascii="GHEA Grapalat" w:eastAsia="Times New Roman" w:hAnsi="GHEA Grapalat" w:cs="Cambria Math"/>
                <w:b/>
                <w:sz w:val="14"/>
                <w:szCs w:val="14"/>
                <w:lang w:eastAsia="ru-RU"/>
              </w:rPr>
              <w:t>30</w:t>
            </w:r>
            <w:r w:rsidRPr="00777C22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.04.2026թ /</w:t>
            </w:r>
            <w:r w:rsidRPr="00FD604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6040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ՉՓ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8</w:t>
            </w:r>
            <w:r w:rsidRPr="00FD6040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08</w:t>
            </w:r>
            <w:r w:rsidRPr="00FD6040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5</w:t>
            </w:r>
            <w:r w:rsidRPr="00FD6040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0D3E9C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3E9C" w:rsidRPr="0022631D" w14:paraId="4E4EA255" w14:textId="77777777" w:rsidTr="00012170">
        <w:tc>
          <w:tcPr>
            <w:tcW w:w="814" w:type="dxa"/>
            <w:vMerge w:val="restart"/>
            <w:vAlign w:val="center"/>
          </w:tcPr>
          <w:p w14:paraId="7AA249E4" w14:textId="77777777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измерения</w:t>
            </w:r>
          </w:p>
        </w:tc>
        <w:tc>
          <w:tcPr>
            <w:tcW w:w="1412" w:type="dxa"/>
            <w:gridSpan w:val="3"/>
            <w:vMerge w:val="restart"/>
            <w:vAlign w:val="center"/>
          </w:tcPr>
          <w:p w14:paraId="3EF9A58A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Избранный участник</w:t>
            </w:r>
          </w:p>
        </w:tc>
        <w:tc>
          <w:tcPr>
            <w:tcW w:w="8986" w:type="dxa"/>
            <w:gridSpan w:val="30"/>
            <w:vAlign w:val="center"/>
          </w:tcPr>
          <w:p w14:paraId="0A5086C3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</w:p>
        </w:tc>
      </w:tr>
      <w:tr w:rsidR="000D3E9C" w:rsidRPr="0022631D" w14:paraId="11F19FA1" w14:textId="77777777" w:rsidTr="00012170">
        <w:trPr>
          <w:trHeight w:val="237"/>
        </w:trPr>
        <w:tc>
          <w:tcPr>
            <w:tcW w:w="814" w:type="dxa"/>
            <w:vMerge/>
            <w:vAlign w:val="center"/>
          </w:tcPr>
          <w:p w14:paraId="39B67943" w14:textId="77777777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2856C5C6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контракта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 закрытия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Срок выполнения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Сумма авансового платежа</w:t>
            </w:r>
          </w:p>
        </w:tc>
        <w:tc>
          <w:tcPr>
            <w:tcW w:w="3165" w:type="dxa"/>
            <w:gridSpan w:val="8"/>
            <w:vAlign w:val="center"/>
          </w:tcPr>
          <w:p w14:paraId="0911FBB2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</w:p>
        </w:tc>
      </w:tr>
      <w:tr w:rsidR="000D3E9C" w:rsidRPr="0022631D" w14:paraId="4DC53241" w14:textId="77777777" w:rsidTr="00012170">
        <w:trPr>
          <w:trHeight w:val="238"/>
        </w:trPr>
        <w:tc>
          <w:tcPr>
            <w:tcW w:w="814" w:type="dxa"/>
            <w:vMerge/>
            <w:vAlign w:val="center"/>
          </w:tcPr>
          <w:p w14:paraId="7D858D4B" w14:textId="77777777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078A8417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3C0959C2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армянский драм</w:t>
            </w:r>
          </w:p>
        </w:tc>
      </w:tr>
      <w:tr w:rsidR="000D3E9C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 наличии финансовых ресурсов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D3E9C" w:rsidRPr="0022631D" w14:paraId="1E28D31D" w14:textId="77777777" w:rsidTr="00B52161">
        <w:trPr>
          <w:trHeight w:val="233"/>
        </w:trPr>
        <w:tc>
          <w:tcPr>
            <w:tcW w:w="814" w:type="dxa"/>
            <w:vAlign w:val="center"/>
          </w:tcPr>
          <w:p w14:paraId="1F1D10DE" w14:textId="5F918B72" w:rsidR="000D3E9C" w:rsidRPr="0064224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391CD0D1" w14:textId="27C5D707" w:rsidR="000D3E9C" w:rsidRPr="00D02446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4224C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Давид Закарян</w:t>
            </w:r>
          </w:p>
        </w:tc>
        <w:tc>
          <w:tcPr>
            <w:tcW w:w="2089" w:type="dxa"/>
            <w:gridSpan w:val="8"/>
            <w:vAlign w:val="center"/>
          </w:tcPr>
          <w:p w14:paraId="2183B64C" w14:textId="70024C12" w:rsidR="000D3E9C" w:rsidRPr="00D02446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11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ՋԿ-ԳՀԾՁԲ-26/3-Խ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580C5D32" w:rsidR="000D3E9C" w:rsidRPr="00096A30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29.04.2026</w:t>
            </w:r>
          </w:p>
        </w:tc>
        <w:tc>
          <w:tcPr>
            <w:tcW w:w="1136" w:type="dxa"/>
            <w:gridSpan w:val="5"/>
            <w:vAlign w:val="center"/>
          </w:tcPr>
          <w:p w14:paraId="610A7BBF" w14:textId="57773600" w:rsidR="000D3E9C" w:rsidRPr="00096A30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25.12.2026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52F1F21A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40F0BC7" w14:textId="76DF06A1" w:rsidR="000D3E9C" w:rsidRPr="0022300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411C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3,384,000</w:t>
            </w:r>
          </w:p>
        </w:tc>
        <w:tc>
          <w:tcPr>
            <w:tcW w:w="2035" w:type="dxa"/>
            <w:gridSpan w:val="2"/>
            <w:vAlign w:val="center"/>
          </w:tcPr>
          <w:p w14:paraId="6043A549" w14:textId="650E47F2" w:rsidR="000D3E9C" w:rsidRPr="0022300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0C81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10,152,000</w:t>
            </w:r>
          </w:p>
        </w:tc>
      </w:tr>
      <w:tr w:rsidR="000D3E9C" w:rsidRPr="0022631D" w14:paraId="1580638F" w14:textId="77777777" w:rsidTr="0006395E">
        <w:trPr>
          <w:trHeight w:val="146"/>
        </w:trPr>
        <w:tc>
          <w:tcPr>
            <w:tcW w:w="814" w:type="dxa"/>
            <w:vAlign w:val="center"/>
          </w:tcPr>
          <w:p w14:paraId="24EDB4AF" w14:textId="24E1A647" w:rsidR="000D3E9C" w:rsidRPr="00B5216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vAlign w:val="center"/>
          </w:tcPr>
          <w:p w14:paraId="4E396C66" w14:textId="7FB4A929" w:rsidR="000D3E9C" w:rsidRPr="00F03436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bookmarkStart w:id="1" w:name="_Hlk227241566"/>
            <w:r w:rsidRPr="00D02446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Григор Ерицян</w:t>
            </w:r>
            <w:bookmarkEnd w:id="1"/>
          </w:p>
        </w:tc>
        <w:tc>
          <w:tcPr>
            <w:tcW w:w="2089" w:type="dxa"/>
            <w:gridSpan w:val="8"/>
            <w:vAlign w:val="center"/>
          </w:tcPr>
          <w:p w14:paraId="0C006232" w14:textId="4846C6C4" w:rsidR="000D3E9C" w:rsidRPr="00096A30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02446">
              <w:rPr>
                <w:rFonts w:ascii="GHEA Grapalat" w:eastAsia="Times New Roman" w:hAnsi="GHEA Grapalat"/>
                <w:noProof/>
                <w:sz w:val="16"/>
                <w:szCs w:val="16"/>
                <w:lang w:val="hy-AM"/>
              </w:rPr>
              <w:t>ՋԿ-ԳՀԾՁԲ-26/3-Խ-1</w:t>
            </w:r>
          </w:p>
        </w:tc>
        <w:tc>
          <w:tcPr>
            <w:tcW w:w="1523" w:type="dxa"/>
            <w:gridSpan w:val="5"/>
            <w:vAlign w:val="center"/>
          </w:tcPr>
          <w:p w14:paraId="05C3C32D" w14:textId="0676C385" w:rsidR="000D3E9C" w:rsidRPr="00096A30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 xml:space="preserve">20.04.2026 </w:t>
            </w:r>
            <w:r w:rsidRPr="00096A30">
              <w:rPr>
                <w:rFonts w:ascii="Cambria Math" w:eastAsia="Times New Roman" w:hAnsi="Cambria Math" w:cs="Cambria Math"/>
                <w:bCs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136" w:type="dxa"/>
            <w:gridSpan w:val="5"/>
            <w:vAlign w:val="center"/>
          </w:tcPr>
          <w:p w14:paraId="422352DD" w14:textId="1537683C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25.12.2026 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073" w:type="dxa"/>
            <w:gridSpan w:val="4"/>
            <w:vAlign w:val="center"/>
          </w:tcPr>
          <w:p w14:paraId="602EC6FE" w14:textId="26E1C2C3" w:rsidR="000D3E9C" w:rsidRPr="00B5216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7D94EEE3" w14:textId="09A69201" w:rsidR="000D3E9C" w:rsidRPr="0022300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F1676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3 384 000</w:t>
            </w:r>
          </w:p>
        </w:tc>
        <w:tc>
          <w:tcPr>
            <w:tcW w:w="2035" w:type="dxa"/>
            <w:gridSpan w:val="2"/>
            <w:vAlign w:val="center"/>
          </w:tcPr>
          <w:p w14:paraId="559D7AE4" w14:textId="563BD96C" w:rsidR="000D3E9C" w:rsidRPr="0022300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024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10 152 000</w:t>
            </w:r>
          </w:p>
        </w:tc>
      </w:tr>
      <w:tr w:rsidR="000D3E9C" w:rsidRPr="0022631D" w14:paraId="58180FDC" w14:textId="77777777" w:rsidTr="00F75B15">
        <w:trPr>
          <w:trHeight w:val="146"/>
        </w:trPr>
        <w:tc>
          <w:tcPr>
            <w:tcW w:w="814" w:type="dxa"/>
            <w:vAlign w:val="center"/>
          </w:tcPr>
          <w:p w14:paraId="5E8FC986" w14:textId="5110F2C1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vAlign w:val="center"/>
          </w:tcPr>
          <w:p w14:paraId="4D32FDB5" w14:textId="03D88864" w:rsidR="000D3E9C" w:rsidRPr="00F03436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4224C">
              <w:rPr>
                <w:rFonts w:ascii="GHEA Grapalat" w:hAnsi="GHEA Grapalat"/>
                <w:sz w:val="18"/>
                <w:szCs w:val="18"/>
              </w:rPr>
              <w:t>Наира Аветян</w:t>
            </w:r>
          </w:p>
        </w:tc>
        <w:tc>
          <w:tcPr>
            <w:tcW w:w="2089" w:type="dxa"/>
            <w:gridSpan w:val="8"/>
            <w:vAlign w:val="center"/>
          </w:tcPr>
          <w:p w14:paraId="383BF567" w14:textId="7A7FD809" w:rsidR="000D3E9C" w:rsidRPr="00096A30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ՋԿ-ԳՀԾՁԲ-26/3-Խ-2</w:t>
            </w:r>
          </w:p>
        </w:tc>
        <w:tc>
          <w:tcPr>
            <w:tcW w:w="1523" w:type="dxa"/>
            <w:gridSpan w:val="5"/>
          </w:tcPr>
          <w:p w14:paraId="6F42326D" w14:textId="282563DF" w:rsidR="000D3E9C" w:rsidRPr="00096A30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30.04.2026</w:t>
            </w:r>
          </w:p>
        </w:tc>
        <w:tc>
          <w:tcPr>
            <w:tcW w:w="1136" w:type="dxa"/>
            <w:gridSpan w:val="5"/>
            <w:vAlign w:val="center"/>
          </w:tcPr>
          <w:p w14:paraId="599580C6" w14:textId="51D9F628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25.12.2026</w:t>
            </w:r>
          </w:p>
        </w:tc>
        <w:tc>
          <w:tcPr>
            <w:tcW w:w="1073" w:type="dxa"/>
            <w:gridSpan w:val="4"/>
            <w:vAlign w:val="center"/>
          </w:tcPr>
          <w:p w14:paraId="577A0B76" w14:textId="3DF97B39" w:rsidR="000D3E9C" w:rsidRPr="00B5216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00169E6A" w14:textId="6505ED04" w:rsidR="000D3E9C" w:rsidRPr="0022300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2,820,000</w:t>
            </w:r>
          </w:p>
        </w:tc>
        <w:tc>
          <w:tcPr>
            <w:tcW w:w="2035" w:type="dxa"/>
            <w:gridSpan w:val="2"/>
            <w:vAlign w:val="center"/>
          </w:tcPr>
          <w:p w14:paraId="7EC7F53D" w14:textId="2F62AADD" w:rsidR="000D3E9C" w:rsidRPr="0022300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8,460,000</w:t>
            </w:r>
          </w:p>
        </w:tc>
      </w:tr>
      <w:tr w:rsidR="000D3E9C" w:rsidRPr="0022631D" w14:paraId="57522D8A" w14:textId="77777777" w:rsidTr="004635ED">
        <w:trPr>
          <w:trHeight w:val="146"/>
        </w:trPr>
        <w:tc>
          <w:tcPr>
            <w:tcW w:w="814" w:type="dxa"/>
            <w:vAlign w:val="center"/>
          </w:tcPr>
          <w:p w14:paraId="55ED5D74" w14:textId="123DACE2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3"/>
            <w:vAlign w:val="center"/>
          </w:tcPr>
          <w:p w14:paraId="0E2719F7" w14:textId="05A78E08" w:rsidR="000D3E9C" w:rsidRPr="00F03436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4224C">
              <w:rPr>
                <w:rFonts w:ascii="GHEA Grapalat" w:hAnsi="GHEA Grapalat"/>
                <w:sz w:val="18"/>
                <w:szCs w:val="18"/>
              </w:rPr>
              <w:t>Самвел Карапетян</w:t>
            </w:r>
          </w:p>
        </w:tc>
        <w:tc>
          <w:tcPr>
            <w:tcW w:w="2089" w:type="dxa"/>
            <w:gridSpan w:val="8"/>
            <w:vAlign w:val="center"/>
          </w:tcPr>
          <w:p w14:paraId="0D1BBEA6" w14:textId="35166467" w:rsidR="000D3E9C" w:rsidRPr="00096A30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ՋԿ-ԳՀԾՁԲ-26/3-Խ-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3" w:type="dxa"/>
            <w:gridSpan w:val="5"/>
            <w:vAlign w:val="center"/>
          </w:tcPr>
          <w:p w14:paraId="7C6D9655" w14:textId="5EDE1F56" w:rsidR="000D3E9C" w:rsidRPr="00096A30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29.04.2026</w:t>
            </w:r>
          </w:p>
        </w:tc>
        <w:tc>
          <w:tcPr>
            <w:tcW w:w="1136" w:type="dxa"/>
            <w:gridSpan w:val="5"/>
            <w:vAlign w:val="center"/>
          </w:tcPr>
          <w:p w14:paraId="132D2548" w14:textId="13994BD0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25.12.2026</w:t>
            </w:r>
          </w:p>
        </w:tc>
        <w:tc>
          <w:tcPr>
            <w:tcW w:w="1073" w:type="dxa"/>
            <w:gridSpan w:val="4"/>
            <w:vAlign w:val="center"/>
          </w:tcPr>
          <w:p w14:paraId="45FBEBEF" w14:textId="26F8FF04" w:rsidR="000D3E9C" w:rsidRPr="00B5216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6C97132D" w14:textId="0A9F2621" w:rsidR="000D3E9C" w:rsidRPr="0022300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</w:rPr>
              <w:t>2,160,000</w:t>
            </w:r>
          </w:p>
        </w:tc>
        <w:tc>
          <w:tcPr>
            <w:tcW w:w="2035" w:type="dxa"/>
            <w:gridSpan w:val="2"/>
            <w:vAlign w:val="center"/>
          </w:tcPr>
          <w:p w14:paraId="7AC7A001" w14:textId="16868334" w:rsidR="000D3E9C" w:rsidRPr="0022300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A0C8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6,480,000</w:t>
            </w:r>
          </w:p>
        </w:tc>
      </w:tr>
      <w:tr w:rsidR="000D3E9C" w:rsidRPr="0022631D" w14:paraId="1ABBAE4A" w14:textId="77777777" w:rsidTr="00DE333C">
        <w:trPr>
          <w:trHeight w:val="146"/>
        </w:trPr>
        <w:tc>
          <w:tcPr>
            <w:tcW w:w="814" w:type="dxa"/>
            <w:vAlign w:val="center"/>
          </w:tcPr>
          <w:p w14:paraId="54B62B9D" w14:textId="2D19FDD0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2" w:type="dxa"/>
            <w:gridSpan w:val="3"/>
            <w:vAlign w:val="center"/>
          </w:tcPr>
          <w:p w14:paraId="6BB3F9CD" w14:textId="16529971" w:rsidR="000D3E9C" w:rsidRPr="00F03436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95699">
              <w:rPr>
                <w:rFonts w:ascii="GHEA Grapalat" w:hAnsi="GHEA Grapalat"/>
                <w:sz w:val="18"/>
                <w:szCs w:val="18"/>
                <w:lang w:val="ru-RU"/>
              </w:rPr>
              <w:t>Овсеп Заргарян</w:t>
            </w:r>
          </w:p>
        </w:tc>
        <w:tc>
          <w:tcPr>
            <w:tcW w:w="2089" w:type="dxa"/>
            <w:gridSpan w:val="8"/>
            <w:vAlign w:val="center"/>
          </w:tcPr>
          <w:p w14:paraId="72833085" w14:textId="5E44320E" w:rsidR="000D3E9C" w:rsidRPr="00096A30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noProof/>
                <w:sz w:val="16"/>
                <w:szCs w:val="16"/>
                <w:lang w:val="hy-AM"/>
              </w:rPr>
              <w:t>ՋԿ-ԳՀԾՁԲ-26/3-Խ-4</w:t>
            </w:r>
          </w:p>
        </w:tc>
        <w:tc>
          <w:tcPr>
            <w:tcW w:w="1523" w:type="dxa"/>
            <w:gridSpan w:val="5"/>
            <w:vAlign w:val="center"/>
          </w:tcPr>
          <w:p w14:paraId="2DE952AE" w14:textId="256ACFDF" w:rsidR="000D3E9C" w:rsidRPr="00096A30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28.04.2026</w:t>
            </w:r>
          </w:p>
        </w:tc>
        <w:tc>
          <w:tcPr>
            <w:tcW w:w="1136" w:type="dxa"/>
            <w:gridSpan w:val="5"/>
            <w:vAlign w:val="center"/>
          </w:tcPr>
          <w:p w14:paraId="6B15BA7F" w14:textId="0BE0683F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25.12.2026</w:t>
            </w:r>
          </w:p>
        </w:tc>
        <w:tc>
          <w:tcPr>
            <w:tcW w:w="1073" w:type="dxa"/>
            <w:gridSpan w:val="4"/>
            <w:vAlign w:val="center"/>
          </w:tcPr>
          <w:p w14:paraId="3BA07972" w14:textId="77777777" w:rsidR="000D3E9C" w:rsidRPr="00B5216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165FE60E" w14:textId="2AC9BFD3" w:rsidR="000D3E9C" w:rsidRPr="0022300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2,256,000</w:t>
            </w:r>
          </w:p>
        </w:tc>
        <w:tc>
          <w:tcPr>
            <w:tcW w:w="2035" w:type="dxa"/>
            <w:gridSpan w:val="2"/>
            <w:vAlign w:val="center"/>
          </w:tcPr>
          <w:p w14:paraId="7809602E" w14:textId="18D0C504" w:rsidR="000D3E9C" w:rsidRPr="0022300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6,768,000</w:t>
            </w:r>
          </w:p>
        </w:tc>
      </w:tr>
      <w:tr w:rsidR="000D3E9C" w:rsidRPr="0022631D" w14:paraId="0AFD38E1" w14:textId="77777777" w:rsidTr="00F75B15">
        <w:trPr>
          <w:trHeight w:val="146"/>
        </w:trPr>
        <w:tc>
          <w:tcPr>
            <w:tcW w:w="814" w:type="dxa"/>
            <w:vAlign w:val="center"/>
          </w:tcPr>
          <w:p w14:paraId="25C9F970" w14:textId="2F7BC3AA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2" w:type="dxa"/>
            <w:gridSpan w:val="3"/>
            <w:vAlign w:val="center"/>
          </w:tcPr>
          <w:p w14:paraId="5072F25D" w14:textId="77777777" w:rsidR="000D3E9C" w:rsidRPr="00F03436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89" w:type="dxa"/>
            <w:gridSpan w:val="8"/>
            <w:vAlign w:val="center"/>
          </w:tcPr>
          <w:p w14:paraId="64C8A7DC" w14:textId="77777777" w:rsidR="000D3E9C" w:rsidRPr="00096A30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5"/>
          </w:tcPr>
          <w:p w14:paraId="00DC871B" w14:textId="77777777" w:rsidR="000D3E9C" w:rsidRPr="00096A30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2737C4AB" w14:textId="77777777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Align w:val="center"/>
          </w:tcPr>
          <w:p w14:paraId="21808DE5" w14:textId="77777777" w:rsidR="000D3E9C" w:rsidRPr="00B52161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BD04AE4" w14:textId="77777777" w:rsidR="000D3E9C" w:rsidRPr="0022300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60D5F3F7" w14:textId="77777777" w:rsidR="000D3E9C" w:rsidRPr="0022300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0D68" w:rsidRPr="0022631D" w14:paraId="40D7CB0D" w14:textId="77777777" w:rsidTr="00400F94">
        <w:trPr>
          <w:trHeight w:val="146"/>
        </w:trPr>
        <w:tc>
          <w:tcPr>
            <w:tcW w:w="814" w:type="dxa"/>
            <w:vAlign w:val="center"/>
          </w:tcPr>
          <w:p w14:paraId="4F71F103" w14:textId="6333521F" w:rsidR="00120D68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8</w:t>
            </w:r>
          </w:p>
        </w:tc>
        <w:tc>
          <w:tcPr>
            <w:tcW w:w="1412" w:type="dxa"/>
            <w:gridSpan w:val="3"/>
            <w:vAlign w:val="center"/>
          </w:tcPr>
          <w:p w14:paraId="6137DE93" w14:textId="5E013084" w:rsidR="00120D68" w:rsidRPr="00F03436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0D68">
              <w:rPr>
                <w:rFonts w:ascii="GHEA Grapalat" w:hAnsi="GHEA Grapalat"/>
                <w:sz w:val="18"/>
                <w:szCs w:val="18"/>
                <w:lang w:val="hy-AM"/>
              </w:rPr>
              <w:t>Хамазасп Мартиросян</w:t>
            </w:r>
          </w:p>
        </w:tc>
        <w:tc>
          <w:tcPr>
            <w:tcW w:w="2089" w:type="dxa"/>
            <w:gridSpan w:val="8"/>
            <w:vAlign w:val="center"/>
          </w:tcPr>
          <w:p w14:paraId="3762891E" w14:textId="548EF91D" w:rsidR="00120D68" w:rsidRPr="00096A30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ՋԿ-ԳՀԾՁԲ-26/3-Խ-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23" w:type="dxa"/>
            <w:gridSpan w:val="5"/>
            <w:vAlign w:val="center"/>
          </w:tcPr>
          <w:p w14:paraId="5A3303F6" w14:textId="71B42581" w:rsidR="00120D68" w:rsidRPr="00120D68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08</w:t>
            </w: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</w:t>
            </w: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1136" w:type="dxa"/>
            <w:gridSpan w:val="5"/>
            <w:vAlign w:val="center"/>
          </w:tcPr>
          <w:p w14:paraId="722BD9D1" w14:textId="219EBDD3" w:rsidR="00120D68" w:rsidRPr="00120D68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25.12.2026</w:t>
            </w:r>
          </w:p>
        </w:tc>
        <w:tc>
          <w:tcPr>
            <w:tcW w:w="1073" w:type="dxa"/>
            <w:gridSpan w:val="4"/>
            <w:vAlign w:val="center"/>
          </w:tcPr>
          <w:p w14:paraId="175024E2" w14:textId="77777777" w:rsidR="00120D68" w:rsidRPr="00B52161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78A3B29D" w14:textId="349B3A1E" w:rsidR="00120D68" w:rsidRPr="0022300D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2,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100</w:t>
            </w: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2035" w:type="dxa"/>
            <w:gridSpan w:val="2"/>
            <w:vAlign w:val="center"/>
          </w:tcPr>
          <w:p w14:paraId="3B0819EF" w14:textId="421153F6" w:rsidR="00120D68" w:rsidRPr="0022300D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6,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300</w:t>
            </w: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,000</w:t>
            </w:r>
          </w:p>
        </w:tc>
      </w:tr>
      <w:tr w:rsidR="000D3E9C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vAlign w:val="center"/>
          </w:tcPr>
          <w:p w14:paraId="7265AE84" w14:textId="77777777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 и адрес выбранного(ых) участника(ов)</w:t>
            </w:r>
          </w:p>
        </w:tc>
      </w:tr>
      <w:tr w:rsidR="000D3E9C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066D7382" w14:textId="77777777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измерения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Избранный участник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77777777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номер телефона.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Электронная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48CFA27" w14:textId="77777777" w:rsidR="000D3E9C" w:rsidRPr="0022631D" w:rsidRDefault="000D3E9C" w:rsidP="000D3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ИНН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Номер и серия паспорта</w:t>
            </w:r>
          </w:p>
        </w:tc>
      </w:tr>
      <w:tr w:rsidR="000D3E9C" w:rsidRPr="000C63AA" w14:paraId="20BC55B9" w14:textId="77777777" w:rsidTr="00E7265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12752A33" w14:textId="3682ACBE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33E09090" w14:textId="3A81950E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224C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Давид Закарян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4916BA54" w14:textId="6B2B6C32" w:rsidR="000D3E9C" w:rsidRPr="00985579" w:rsidRDefault="000D3E9C" w:rsidP="000D3E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г</w:t>
            </w:r>
            <w:r w:rsidRPr="00341708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. Ереван, ул. Гюликевхвян, 35, кв. 12</w:t>
            </w:r>
            <w:r w:rsidRPr="0034170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41708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Тел</w:t>
            </w:r>
            <w:r w:rsidRPr="00341708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.095-49-94-44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596163D1" w:rsidR="000D3E9C" w:rsidRPr="00C94C48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hAnsi="GHEA Grapalat"/>
                <w:sz w:val="14"/>
                <w:szCs w:val="14"/>
                <w:lang w:val="hy-AM"/>
              </w:rPr>
            </w:pPr>
            <w:r w:rsidRPr="00763972">
              <w:rPr>
                <w:rFonts w:ascii="GHEA Grapalat" w:eastAsia="Times New Roman" w:hAnsi="GHEA Grapalat"/>
                <w:color w:val="0563C1"/>
                <w:sz w:val="16"/>
                <w:szCs w:val="16"/>
                <w:u w:val="single"/>
                <w:lang w:val="hy-AM"/>
              </w:rPr>
              <w:t>davit.zaqarian@gmail.com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D248C13" w14:textId="083F35BA" w:rsidR="000D3E9C" w:rsidRPr="000C63A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7BFCCA27" w:rsidR="000D3E9C" w:rsidRPr="00D21B5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019144476</w:t>
            </w:r>
          </w:p>
        </w:tc>
      </w:tr>
      <w:tr w:rsidR="000D3E9C" w:rsidRPr="000C63AA" w14:paraId="26597E2C" w14:textId="77777777" w:rsidTr="00E7265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418C1D62" w14:textId="7DEE7DAA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vAlign w:val="center"/>
          </w:tcPr>
          <w:p w14:paraId="37500448" w14:textId="6C99E4A8" w:rsidR="000D3E9C" w:rsidRPr="00D02446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D02446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Григор Ерицян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6163434A" w14:textId="77777777" w:rsidR="000D3E9C" w:rsidRPr="00985579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985579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Ереван </w:t>
            </w:r>
            <w:r w:rsidRPr="00985579">
              <w:rPr>
                <w:rFonts w:ascii="Cambria Math" w:eastAsia="Times New Roman" w:hAnsi="Cambria Math" w:cs="Cambria Math"/>
                <w:sz w:val="18"/>
                <w:szCs w:val="18"/>
                <w:lang w:val="hy-AM"/>
              </w:rPr>
              <w:t xml:space="preserve">, </w:t>
            </w:r>
            <w:r w:rsidRPr="00985579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улица Манушяна, </w:t>
            </w:r>
            <w:r w:rsidRPr="00985579">
              <w:rPr>
                <w:rFonts w:ascii="Cambria Math" w:eastAsia="Times New Roman" w:hAnsi="Cambria Math" w:cs="Cambria Math"/>
                <w:sz w:val="18"/>
                <w:szCs w:val="18"/>
                <w:lang w:val="hy-AM"/>
              </w:rPr>
              <w:t xml:space="preserve">98 </w:t>
            </w:r>
            <w:r w:rsidRPr="00985579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, тел </w:t>
            </w:r>
            <w:r w:rsidRPr="00985579">
              <w:rPr>
                <w:rFonts w:ascii="Cambria Math" w:eastAsia="Times New Roman" w:hAnsi="Cambria Math" w:cs="Cambria Math"/>
                <w:sz w:val="18"/>
                <w:szCs w:val="18"/>
                <w:lang w:val="hy-AM"/>
              </w:rPr>
              <w:t xml:space="preserve">. </w:t>
            </w:r>
            <w:r w:rsidRPr="00985579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077001215</w:t>
            </w:r>
          </w:p>
          <w:p w14:paraId="13C1032B" w14:textId="77777777" w:rsidR="000D3E9C" w:rsidRPr="00985579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6EA34742" w14:textId="6C894CE0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</w:pPr>
            <w:hyperlink r:id="rId8" w:history="1">
              <w:r w:rsidRPr="001A0C81">
                <w:rPr>
                  <w:rFonts w:ascii="GHEA Grapalat" w:eastAsia="Times New Roman" w:hAnsi="GHEA Grapalat"/>
                  <w:color w:val="0563C1"/>
                  <w:sz w:val="16"/>
                  <w:szCs w:val="16"/>
                  <w:u w:val="single"/>
                  <w:lang w:val="hy-AM"/>
                </w:rPr>
                <w:t>g.nerses58@gmail.com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8F1A97D" w14:textId="2C2C07B8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9FFD34A" w14:textId="6124EB8C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011095056</w:t>
            </w:r>
          </w:p>
        </w:tc>
      </w:tr>
      <w:tr w:rsidR="000D3E9C" w:rsidRPr="0022631D" w14:paraId="1907DFA6" w14:textId="77777777" w:rsidTr="00E7265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195B7E3E" w14:textId="4E29B2FD" w:rsidR="000D3E9C" w:rsidRPr="0022631D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vAlign w:val="center"/>
          </w:tcPr>
          <w:p w14:paraId="6606D5E8" w14:textId="66E5EFA0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C">
              <w:rPr>
                <w:rFonts w:ascii="GHEA Grapalat" w:hAnsi="GHEA Grapalat"/>
                <w:sz w:val="18"/>
                <w:szCs w:val="18"/>
              </w:rPr>
              <w:t>Наира Аветян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2F4906C4" w14:textId="539F8CD9" w:rsidR="000D3E9C" w:rsidRPr="00D32686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г</w:t>
            </w:r>
            <w:r w:rsidRPr="00341708">
              <w:rPr>
                <w:rFonts w:ascii="GHEA Grapalat" w:hAnsi="GHEA Grapalat"/>
                <w:sz w:val="18"/>
                <w:szCs w:val="18"/>
                <w:lang w:val="ru-RU"/>
              </w:rPr>
              <w:t>. Сисиан, ул. Г. Азояна, 4ш. кв.22 Тел. 077-72-61-11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1F954CBF" w14:textId="606D42C2" w:rsidR="000D3E9C" w:rsidRPr="004879A2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hAnsi="GHEA Grapalat"/>
                <w:sz w:val="14"/>
                <w:szCs w:val="14"/>
              </w:rPr>
            </w:pPr>
            <w:r w:rsidRPr="00763972">
              <w:rPr>
                <w:rFonts w:ascii="GHEA Grapalat" w:eastAsia="Times New Roman" w:hAnsi="GHEA Grapalat"/>
                <w:color w:val="0563C1"/>
                <w:sz w:val="16"/>
                <w:szCs w:val="16"/>
                <w:u w:val="single"/>
                <w:lang w:val="hy-AM"/>
              </w:rPr>
              <w:t>nairavetyan2013@gmail.com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3DADF010" w14:textId="5AA6F1B4" w:rsidR="000D3E9C" w:rsidRPr="00D32686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A0C8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4DF63E3" w14:textId="51936F70" w:rsidR="000D3E9C" w:rsidRPr="00C94C48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A0C81">
              <w:rPr>
                <w:rFonts w:ascii="GHEA Grapalat" w:hAnsi="GHEA Grapalat"/>
                <w:sz w:val="16"/>
                <w:szCs w:val="16"/>
              </w:rPr>
              <w:t>018239350</w:t>
            </w:r>
          </w:p>
        </w:tc>
      </w:tr>
      <w:tr w:rsidR="000D3E9C" w:rsidRPr="0022631D" w14:paraId="1CB4F549" w14:textId="77777777" w:rsidTr="00E7265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3A0C1493" w14:textId="30C47611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3"/>
            <w:vAlign w:val="center"/>
          </w:tcPr>
          <w:p w14:paraId="7C7E1A73" w14:textId="1E26AADD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C">
              <w:rPr>
                <w:rFonts w:ascii="GHEA Grapalat" w:hAnsi="GHEA Grapalat"/>
                <w:sz w:val="18"/>
                <w:szCs w:val="18"/>
              </w:rPr>
              <w:t>Самвел Карапетян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0CC99FD2" w14:textId="07CAC10A" w:rsidR="000D3E9C" w:rsidRPr="00D32686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г</w:t>
            </w:r>
            <w:r w:rsidRPr="00341708">
              <w:rPr>
                <w:rFonts w:ascii="GHEA Grapalat" w:hAnsi="GHEA Grapalat"/>
                <w:sz w:val="18"/>
                <w:szCs w:val="18"/>
                <w:lang w:val="ru-RU"/>
              </w:rPr>
              <w:t>. Ереван, Андраника 93, кв. 40 Тел. 041-11-14-02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2E050073" w14:textId="20270EDB" w:rsidR="000D3E9C" w:rsidRPr="004879A2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hAnsi="GHEA Grapalat"/>
                <w:sz w:val="14"/>
                <w:szCs w:val="14"/>
              </w:rPr>
            </w:pPr>
            <w:r w:rsidRPr="00763972">
              <w:rPr>
                <w:rFonts w:ascii="GHEA Grapalat" w:eastAsia="Times New Roman" w:hAnsi="GHEA Grapalat"/>
                <w:color w:val="0563C1"/>
                <w:sz w:val="16"/>
                <w:szCs w:val="16"/>
                <w:u w:val="single"/>
                <w:lang w:val="hy-AM"/>
              </w:rPr>
              <w:t>samnarart@gmail.com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10EF085B" w14:textId="1571A201" w:rsidR="000D3E9C" w:rsidRPr="002759D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A0C81">
              <w:rPr>
                <w:rFonts w:ascii="GHEA Grapalat" w:eastAsia="Times New Roman" w:hAnsi="GHEA Grapalat"/>
                <w:color w:val="0563C1"/>
                <w:sz w:val="16"/>
                <w:szCs w:val="16"/>
                <w:lang w:val="hy-AM"/>
              </w:rPr>
              <w:t>-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D2056F6" w14:textId="4360CDEA" w:rsidR="000D3E9C" w:rsidRPr="002759D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AO0529978</w:t>
            </w:r>
          </w:p>
        </w:tc>
      </w:tr>
      <w:tr w:rsidR="000D3E9C" w:rsidRPr="0022631D" w14:paraId="48C04430" w14:textId="77777777" w:rsidTr="00E7265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094885A9" w14:textId="7BF24210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2" w:type="dxa"/>
            <w:gridSpan w:val="3"/>
            <w:vAlign w:val="center"/>
          </w:tcPr>
          <w:p w14:paraId="3E3C5433" w14:textId="5708821F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95699">
              <w:rPr>
                <w:rFonts w:ascii="GHEA Grapalat" w:hAnsi="GHEA Grapalat"/>
                <w:sz w:val="18"/>
                <w:szCs w:val="18"/>
                <w:lang w:val="ru-RU"/>
              </w:rPr>
              <w:t>Овсеп Заргарян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2B76FE06" w14:textId="451AEAED" w:rsidR="000D3E9C" w:rsidRPr="00AE5A13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95699">
              <w:rPr>
                <w:rFonts w:ascii="GHEA Grapalat" w:hAnsi="GHEA Grapalat"/>
                <w:sz w:val="18"/>
                <w:szCs w:val="18"/>
                <w:lang w:val="ru-RU"/>
              </w:rPr>
              <w:t>Котайкская область Республики Армения Н. Птгни 12п. 18 дом Тел. 094-63-06-00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EFBE953" w14:textId="69A86DA2" w:rsidR="000D3E9C" w:rsidRPr="00095699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563C1"/>
                <w:sz w:val="20"/>
                <w:szCs w:val="20"/>
                <w:u w:val="single"/>
                <w:lang w:val="hy-AM"/>
              </w:rPr>
            </w:pPr>
            <w:r w:rsidRPr="001A0C81">
              <w:rPr>
                <w:rFonts w:ascii="GHEA Grapalat" w:eastAsia="Times New Roman" w:hAnsi="GHEA Grapalat"/>
                <w:color w:val="0563C1"/>
                <w:sz w:val="16"/>
                <w:szCs w:val="16"/>
                <w:u w:val="single"/>
                <w:lang w:val="hy-AM"/>
              </w:rPr>
              <w:t>hzargaryan@mail.ru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7132D104" w14:textId="1BAA4682" w:rsidR="000D3E9C" w:rsidRPr="00D32686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A0C81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45898BAD" w14:textId="6897CE31" w:rsidR="000D3E9C" w:rsidRPr="00F3419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A0C81">
              <w:rPr>
                <w:rFonts w:ascii="GHEA Grapalat" w:hAnsi="GHEA Grapalat"/>
                <w:sz w:val="16"/>
                <w:szCs w:val="16"/>
                <w:lang w:val="hy-AM"/>
              </w:rPr>
              <w:t>015208267</w:t>
            </w:r>
          </w:p>
        </w:tc>
      </w:tr>
      <w:tr w:rsidR="000D3E9C" w:rsidRPr="0022631D" w14:paraId="3A3CA1DB" w14:textId="77777777" w:rsidTr="00E7265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3C7BE32A" w14:textId="431A161E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2" w:type="dxa"/>
            <w:gridSpan w:val="3"/>
            <w:vAlign w:val="center"/>
          </w:tcPr>
          <w:p w14:paraId="77C6907B" w14:textId="116982E3" w:rsidR="000D3E9C" w:rsidRDefault="000D3E9C" w:rsidP="000D3E9C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17A1B0CD" w14:textId="77777777" w:rsidR="000D3E9C" w:rsidRPr="00AE5A13" w:rsidRDefault="000D3E9C" w:rsidP="000D3E9C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31087487" w14:textId="77777777" w:rsidR="000D3E9C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C6B2088" w14:textId="77777777" w:rsidR="000D3E9C" w:rsidRPr="00D32686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24CBD1CE" w14:textId="77777777" w:rsidR="000D3E9C" w:rsidRPr="00F3419A" w:rsidRDefault="000D3E9C" w:rsidP="000D3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20D68" w:rsidRPr="0022631D" w14:paraId="0134439A" w14:textId="77777777" w:rsidTr="00E7265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6BA1E646" w14:textId="0AAAD3E3" w:rsidR="00120D68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2" w:type="dxa"/>
            <w:gridSpan w:val="3"/>
            <w:vAlign w:val="center"/>
          </w:tcPr>
          <w:p w14:paraId="3D0C09D6" w14:textId="0D31E8A2" w:rsidR="00120D68" w:rsidRDefault="00120D68" w:rsidP="00120D68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120D68">
              <w:rPr>
                <w:rFonts w:ascii="GHEA Grapalat" w:hAnsi="GHEA Grapalat"/>
                <w:sz w:val="14"/>
                <w:szCs w:val="14"/>
                <w:lang w:val="hy-AM"/>
              </w:rPr>
              <w:t>Хамазасп Мартиросян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450CEB18" w14:textId="71AAAA80" w:rsidR="00120D68" w:rsidRPr="00120D68" w:rsidRDefault="00120D68" w:rsidP="00120D68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г</w:t>
            </w:r>
            <w:r w:rsidRPr="00120D68">
              <w:rPr>
                <w:rFonts w:ascii="GHEA Grapalat" w:hAnsi="GHEA Grapalat"/>
                <w:sz w:val="18"/>
                <w:szCs w:val="18"/>
              </w:rPr>
              <w:t xml:space="preserve"> Ереван, улица Артема Микояна, корпус 27, квартира 23</w:t>
            </w:r>
          </w:p>
          <w:p w14:paraId="11E21AB5" w14:textId="1BA3C62C" w:rsidR="00120D68" w:rsidRPr="00AE5A13" w:rsidRDefault="00120D68" w:rsidP="00120D68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120D68">
              <w:rPr>
                <w:rFonts w:ascii="GHEA Grapalat" w:hAnsi="GHEA Grapalat"/>
                <w:sz w:val="18"/>
                <w:szCs w:val="18"/>
              </w:rPr>
              <w:t>Тел. 091-51-93-83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2A273B91" w14:textId="18AE42FC" w:rsidR="00120D68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D6040">
              <w:rPr>
                <w:rFonts w:ascii="GHEA Grapalat" w:eastAsia="Times New Roman" w:hAnsi="GHEA Grapalat"/>
                <w:color w:val="0563C1"/>
                <w:sz w:val="16"/>
                <w:szCs w:val="16"/>
                <w:u w:val="single"/>
                <w:lang w:val="hy-AM"/>
              </w:rPr>
              <w:t>hamazaspmartirosyan60@gmail.com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3E24EACA" w14:textId="704C7FA2" w:rsidR="00120D68" w:rsidRPr="00D32686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29501B4E" w14:textId="41C94BA2" w:rsidR="00120D68" w:rsidRPr="00F3419A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012381380</w:t>
            </w:r>
          </w:p>
        </w:tc>
      </w:tr>
      <w:tr w:rsidR="00120D68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120D68" w:rsidRPr="0022631D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0D68" w:rsidRPr="00683CB8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120D68" w:rsidRPr="0022631D" w:rsidRDefault="00120D68" w:rsidP="00120D6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Прочая информация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FA33E" w14:textId="77777777" w:rsidR="00120D68" w:rsidRPr="00997C0C" w:rsidRDefault="00120D68" w:rsidP="00120D68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Примечание: </w:t>
            </w:r>
            <w:r w:rsidRPr="00997C0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В случае невыполнения какой-либо части заказа клиент обязан заполнить информацию о невыполнении </w:t>
            </w:r>
            <w:r w:rsidRPr="00997C0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.</w:t>
            </w:r>
          </w:p>
          <w:p w14:paraId="0D289000" w14:textId="77777777" w:rsidR="00120D68" w:rsidRDefault="00120D68" w:rsidP="00120D68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45EB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В соответствии со статьей 37, частью 1, пунктом 1 Закона Республики Армения «О закупках», заказы № 7 и 9 признаны невыполненными. Представленные конверты были возвращены в связи с тем, что </w:t>
            </w:r>
            <w:r w:rsidRPr="00145EB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конверты с </w:t>
            </w:r>
            <w:r w:rsidRPr="00145E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«Ценовым предложением» не были утверждены </w:t>
            </w:r>
            <w:r w:rsidRPr="00145E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  <w:p w14:paraId="31BCF083" w14:textId="13AE8691" w:rsidR="00120D68" w:rsidRPr="00120D68" w:rsidRDefault="00120D68" w:rsidP="00120D6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20D6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Объявить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лот 6</w:t>
            </w:r>
            <w:r w:rsidRPr="00120D6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невыполненным в соответствии со статьей 37, частью 1, пунктом 4 Закона Республики Армения «О закупках».</w:t>
            </w:r>
          </w:p>
        </w:tc>
      </w:tr>
      <w:tr w:rsidR="00120D68" w:rsidRPr="00683CB8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120D68" w:rsidRPr="00075BF3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20D68" w:rsidRPr="00683CB8" w14:paraId="7DB42300" w14:textId="77777777" w:rsidTr="00012170">
        <w:trPr>
          <w:trHeight w:val="288"/>
        </w:trPr>
        <w:tc>
          <w:tcPr>
            <w:tcW w:w="11212" w:type="dxa"/>
            <w:gridSpan w:val="34"/>
            <w:vAlign w:val="center"/>
          </w:tcPr>
          <w:p w14:paraId="0AD8E25E" w14:textId="3E1C1059" w:rsidR="00120D68" w:rsidRPr="00322713" w:rsidRDefault="00120D68" w:rsidP="00120D6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Как участники, подавшие заявку на участие в определенном этапе данной процедуры, так и неправительственные организации и лица, осуществляющие медийную деятельность, зарегистрированные в Республике Армения, могут в течение 4 календарных дней после публикации данного объявления направить письменное заявление заказчику, организовавшему процедуру, о совместном участии с ответственным ведомством в процессе принятия результатов определенного этапа заключенного договора.</w:t>
            </w:r>
          </w:p>
          <w:p w14:paraId="3D70D3AA" w14:textId="77777777" w:rsidR="00120D68" w:rsidRPr="00322713" w:rsidRDefault="00120D68" w:rsidP="00120D6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Вместе с письменным запросом необходимо предоставить следующее:</w:t>
            </w:r>
          </w:p>
          <w:p w14:paraId="2C74FE58" w14:textId="77777777" w:rsidR="00120D68" w:rsidRPr="00322713" w:rsidRDefault="00120D68" w:rsidP="00120D6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1) оригинал доверенности, выданной физическому лицу. В этом случае уполномоченное лицо:</w:t>
            </w:r>
          </w:p>
          <w:p w14:paraId="1F4E4ACA" w14:textId="77777777" w:rsidR="00120D68" w:rsidRPr="00322713" w:rsidRDefault="00120D68" w:rsidP="00120D6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а. Количество особей не может превышать двух.</w:t>
            </w:r>
          </w:p>
          <w:p w14:paraId="1997F28A" w14:textId="77777777" w:rsidR="00120D68" w:rsidRPr="00322713" w:rsidRDefault="00120D68" w:rsidP="00120D6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б) лицо должно лично выполнять действия, на которые оно уполномочено;</w:t>
            </w:r>
          </w:p>
          <w:p w14:paraId="754052B9" w14:textId="77777777" w:rsidR="00120D68" w:rsidRPr="00322713" w:rsidRDefault="00120D68" w:rsidP="00120D6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оригиналы заявлений, подписанных как лицами, запросившими участие в процессе, так и уполномоченными лицами, об отсутствии конфликта интересов, как это предусмотрено в части 2 статьи 5.1 Закона Республики Армения «О закупках»;</w:t>
            </w:r>
          </w:p>
          <w:p w14:paraId="3FB2850F" w14:textId="77777777" w:rsidR="00120D68" w:rsidRPr="00322713" w:rsidRDefault="00120D68" w:rsidP="00120D6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адреса электронной почты и номера телефонов, по которым клиент может связаться с лицом, подавшим запрос, и лицом, уполномоченным им;</w:t>
            </w:r>
          </w:p>
          <w:p w14:paraId="3EA7620C" w14:textId="77777777" w:rsidR="00120D68" w:rsidRPr="00322713" w:rsidRDefault="00120D68" w:rsidP="00120D6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В случае общественных организаций и частных лиц, осуществляющих медийную деятельность и получивших государственную регистрацию в Республике Армения, также требуется копия свидетельства о государственной регистрации.</w:t>
            </w:r>
          </w:p>
          <w:p w14:paraId="366938C8" w14:textId="608AF246" w:rsidR="00120D68" w:rsidRPr="00322713" w:rsidRDefault="00120D68" w:rsidP="00120D6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Руководитель ответственного отдела клиента</w:t>
            </w:r>
            <w:r w:rsidRPr="0032271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hyperlink r:id="rId9" w:history="1">
              <w:r w:rsidRPr="00896DCF">
                <w:rPr>
                  <w:rStyle w:val="Hyperlink"/>
                  <w:lang w:val="hy-AM"/>
                </w:rPr>
                <w:t>aramazd.ghalamkaryan@gov.am</w:t>
              </w:r>
            </w:hyperlink>
            <w:r w:rsidRPr="00F24D14">
              <w:rPr>
                <w:lang w:val="hy-AM"/>
              </w:rPr>
              <w:t xml:space="preserve">  </w:t>
            </w: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это официальный адрес электронной почты</w:t>
            </w:r>
          </w:p>
        </w:tc>
      </w:tr>
      <w:tr w:rsidR="00120D68" w:rsidRPr="00683CB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120D68" w:rsidRPr="0022631D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20D68" w:rsidRPr="0022631D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20D68" w:rsidRPr="00F012E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A9CE343" w14:textId="77777777" w:rsidR="00120D68" w:rsidRPr="0022631D" w:rsidRDefault="00120D68" w:rsidP="00120D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043693ED" w14:textId="3026540E" w:rsidR="00120D68" w:rsidRPr="00485E6E" w:rsidRDefault="00120D68" w:rsidP="00120D68">
            <w:pPr>
              <w:tabs>
                <w:tab w:val="left" w:pos="1248"/>
              </w:tabs>
              <w:spacing w:before="0" w:after="0"/>
              <w:ind w:left="0" w:firstLine="0"/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Pr="00485E6E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374C466D" w:rsidR="00120D68" w:rsidRPr="00BE7BDD" w:rsidRDefault="00120D68" w:rsidP="00120D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20D68" w:rsidRPr="00F012EF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120D68" w:rsidRPr="0022631D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20D68" w:rsidRPr="0022631D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20D68" w:rsidRPr="00F012EF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120D68" w:rsidRPr="0022631D" w:rsidRDefault="00120D68" w:rsidP="00120D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Покупка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процесс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пределах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незаконно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действия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будет обнаружено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случае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что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 случаю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предпринято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действий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кратко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описание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77777777" w:rsidR="00120D68" w:rsidRPr="0022631D" w:rsidRDefault="00120D68" w:rsidP="00120D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20D68" w:rsidRPr="00F012EF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20D68" w:rsidRPr="0022631D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20D68" w:rsidRPr="00F012EF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120D68" w:rsidRPr="00E56328" w:rsidRDefault="00120D68" w:rsidP="00120D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Что касается 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процедуры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покупки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представлено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касательно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учредил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решения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77777777" w:rsidR="00120D68" w:rsidRPr="00E56328" w:rsidRDefault="00120D68" w:rsidP="00120D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20D68" w:rsidRPr="00F012EF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120D68" w:rsidRPr="00E56328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20D68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120D68" w:rsidRPr="0022631D" w:rsidRDefault="00120D68" w:rsidP="00120D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Прочая необходимая информация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267B6FAF" w:rsidR="00120D68" w:rsidRPr="00B87015" w:rsidRDefault="00120D68" w:rsidP="00120D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120D68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120D68" w:rsidRPr="0022631D" w:rsidRDefault="00120D68" w:rsidP="00120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0D68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vAlign w:val="center"/>
          </w:tcPr>
          <w:p w14:paraId="73A19DB3" w14:textId="77777777" w:rsidR="00120D68" w:rsidRPr="0022631D" w:rsidRDefault="00120D68" w:rsidP="00120D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 по данному объявлению, пожалуйста, свяжитесь с координатором по закупкам.</w:t>
            </w:r>
          </w:p>
        </w:tc>
      </w:tr>
      <w:tr w:rsidR="00120D68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120D68" w:rsidRPr="0022631D" w:rsidRDefault="00120D68" w:rsidP="00120D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120D68" w:rsidRPr="0022631D" w:rsidRDefault="00120D68" w:rsidP="00120D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120D68" w:rsidRPr="0022631D" w:rsidRDefault="00120D68" w:rsidP="00120D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 электронной почты</w:t>
            </w:r>
          </w:p>
        </w:tc>
      </w:tr>
      <w:tr w:rsidR="00120D68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vAlign w:val="center"/>
          </w:tcPr>
          <w:p w14:paraId="0A862370" w14:textId="52657192" w:rsidR="00120D68" w:rsidRPr="00485E6E" w:rsidRDefault="00120D68" w:rsidP="00120D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Саргсян</w:t>
            </w:r>
          </w:p>
        </w:tc>
        <w:tc>
          <w:tcPr>
            <w:tcW w:w="3985" w:type="dxa"/>
            <w:gridSpan w:val="16"/>
            <w:vAlign w:val="center"/>
          </w:tcPr>
          <w:p w14:paraId="570A2BE5" w14:textId="266F55B7" w:rsidR="00120D68" w:rsidRPr="0022631D" w:rsidRDefault="00120D68" w:rsidP="00120D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57ABC">
              <w:rPr>
                <w:rFonts w:ascii="GHEA Grapalat" w:hAnsi="GHEA Grapalat"/>
                <w:b/>
                <w:bCs/>
                <w:sz w:val="14"/>
                <w:szCs w:val="14"/>
              </w:rPr>
              <w:t>(010) 540229</w:t>
            </w:r>
          </w:p>
        </w:tc>
        <w:tc>
          <w:tcPr>
            <w:tcW w:w="3897" w:type="dxa"/>
            <w:gridSpan w:val="10"/>
            <w:vAlign w:val="center"/>
          </w:tcPr>
          <w:p w14:paraId="3C42DEDA" w14:textId="32D85F25" w:rsidR="00120D68" w:rsidRPr="0022631D" w:rsidRDefault="00120D68" w:rsidP="00120D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Pr="008762D7">
                <w:rPr>
                  <w:rStyle w:val="Hyperlink"/>
                  <w:rFonts w:ascii="GHEA Grapalat" w:hAnsi="GHEA Grapalat"/>
                  <w:sz w:val="14"/>
                  <w:szCs w:val="14"/>
                </w:rPr>
                <w:t>anna.sargsyan@scws.am</w:t>
              </w:r>
            </w:hyperlink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485E6E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B2CE888" w14:textId="77777777" w:rsidR="009C4BB1" w:rsidRPr="009C4BB1" w:rsidRDefault="009C4BB1" w:rsidP="009C4BB1">
      <w:pPr>
        <w:spacing w:before="0" w:line="360" w:lineRule="auto"/>
        <w:ind w:left="0" w:firstLine="0"/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</w:pPr>
      <w:r w:rsidRPr="009C4BB1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 xml:space="preserve">Заказчик: </w:t>
      </w:r>
      <w:r w:rsidRPr="009C4BB1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Водный </w:t>
      </w:r>
      <w:r w:rsidRPr="009C4BB1">
        <w:rPr>
          <w:rFonts w:ascii="GHEA Grapalat" w:eastAsia="Times New Roman" w:hAnsi="GHEA Grapalat" w:cs="Sylfaen"/>
          <w:i/>
          <w:sz w:val="20"/>
          <w:szCs w:val="20"/>
          <w:u w:val="single"/>
          <w:lang w:val="en-AU" w:eastAsia="ru-RU"/>
        </w:rPr>
        <w:t>комитет</w:t>
      </w:r>
      <w:r w:rsidRPr="009C4BB1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 xml:space="preserve">   </w:t>
      </w:r>
    </w:p>
    <w:sectPr w:rsidR="009C4BB1" w:rsidRPr="009C4BB1" w:rsidSect="00724B82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A8EB" w14:textId="77777777" w:rsidR="004E537A" w:rsidRDefault="004E537A" w:rsidP="0022631D">
      <w:pPr>
        <w:spacing w:before="0" w:after="0"/>
      </w:pPr>
      <w:r>
        <w:separator/>
      </w:r>
    </w:p>
  </w:endnote>
  <w:endnote w:type="continuationSeparator" w:id="0">
    <w:p w14:paraId="419AF52F" w14:textId="77777777" w:rsidR="004E537A" w:rsidRDefault="004E537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140A4" w14:textId="77777777" w:rsidR="004E537A" w:rsidRDefault="004E537A" w:rsidP="0022631D">
      <w:pPr>
        <w:spacing w:before="0" w:after="0"/>
      </w:pPr>
      <w:r>
        <w:separator/>
      </w:r>
    </w:p>
  </w:footnote>
  <w:footnote w:type="continuationSeparator" w:id="0">
    <w:p w14:paraId="4F3E521F" w14:textId="77777777" w:rsidR="004E537A" w:rsidRDefault="004E537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В поле «Количество товаров, услуг и работ, подлежащих закупке в соответствии с подписанным контрактом» указывается соответствующее количество.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Впишите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 xml:space="preserve">количество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товаров, услуг и работ, подлежащих закупке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за счет имеющихся финансовых ресурсов в рамках данного контракта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а в соседней колонке «Итого» укажите общее количество товаров, услуг и работ, предусмотренное контрактом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Если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данного </w:t>
      </w:r>
      <w:r>
        <w:rPr>
          <w:rFonts w:ascii="GHEA Grapalat" w:hAnsi="GHEA Grapalat"/>
          <w:bCs/>
          <w:i/>
          <w:sz w:val="12"/>
          <w:szCs w:val="12"/>
        </w:rPr>
        <w:t>контракта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Если </w:t>
      </w:r>
      <w:r>
        <w:rPr>
          <w:rFonts w:ascii="GHEA Grapalat" w:hAnsi="GHEA Grapalat"/>
          <w:bCs/>
          <w:i/>
          <w:sz w:val="12"/>
          <w:szCs w:val="12"/>
        </w:rPr>
        <w:t xml:space="preserve">в рамках этой программы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выделяется меньше средств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то...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завершить запланированное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с использованием имеющихся финансовых ресурсов. </w:t>
      </w:r>
      <w:r w:rsidRPr="002D0BF6">
        <w:rPr>
          <w:rFonts w:ascii="GHEA Grapalat" w:hAnsi="GHEA Grapalat"/>
          <w:bCs/>
          <w:i/>
          <w:sz w:val="12"/>
          <w:szCs w:val="12"/>
        </w:rPr>
        <w:t>денег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размер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и</w:t>
      </w:r>
      <w:r w:rsidRPr="002D0BF6">
        <w:rPr>
          <w:rFonts w:ascii="GHEA Grapalat" w:hAnsi="GHEA Grapalat"/>
          <w:bCs/>
          <w:i/>
          <w:sz w:val="12"/>
          <w:szCs w:val="12"/>
        </w:rPr>
        <w:t>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общий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количество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заполнить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в </w:t>
      </w:r>
      <w:r>
        <w:rPr>
          <w:rFonts w:ascii="GHEA Grapalat" w:hAnsi="GHEA Grapalat"/>
          <w:bCs/>
          <w:i/>
          <w:sz w:val="12"/>
          <w:szCs w:val="12"/>
        </w:rPr>
        <w:t xml:space="preserve">столбце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Общие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рядом с 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4">
    <w:p w14:paraId="3C2506E4" w14:textId="77777777" w:rsidR="000D3E9C" w:rsidRPr="002D0BF6" w:rsidRDefault="000D3E9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Отмеченный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приглашение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сделанный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все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изменения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даты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D3E9C" w:rsidRPr="002D0BF6" w:rsidRDefault="000D3E9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Если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предложено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цены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представлено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два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или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более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Затем укажите валюты и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цены по обменному курсу, указанному в приглашении,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в Армении.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Республика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драх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6">
    <w:p w14:paraId="771AD2C5" w14:textId="77777777" w:rsidR="000D3E9C" w:rsidRPr="00871366" w:rsidRDefault="000D3E9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Если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контракт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быть запечатано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ценой определенных затрат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но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намеревался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являются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более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маленький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значит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тогда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цена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Заполните столбец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«Общие сведения» , </w:t>
      </w:r>
      <w:r w:rsidRPr="005A17D3">
        <w:rPr>
          <w:rFonts w:ascii="GHEA Grapalat" w:hAnsi="GHEA Grapalat"/>
          <w:bCs/>
          <w:i/>
          <w:sz w:val="12"/>
          <w:szCs w:val="12"/>
        </w:rPr>
        <w:t>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доступный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означает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частично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: « </w:t>
      </w:r>
      <w:r w:rsidRPr="005A17D3">
        <w:rPr>
          <w:rFonts w:ascii="GHEA Grapalat" w:hAnsi="GHEA Grapalat"/>
          <w:bCs/>
          <w:i/>
          <w:sz w:val="12"/>
          <w:szCs w:val="12"/>
        </w:rPr>
        <w:t>Существующий »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в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столбце " средствами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" .</w:t>
      </w:r>
    </w:p>
  </w:footnote>
  <w:footnote w:id="7">
    <w:p w14:paraId="5B14D78F" w14:textId="77777777" w:rsidR="000D3E9C" w:rsidRPr="002D0BF6" w:rsidRDefault="000D3E9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заполнено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если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договор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сторона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существование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Армения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В Республике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пол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плательщик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вычислительный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счет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не имея ничего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человек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35D0B"/>
    <w:multiLevelType w:val="hybridMultilevel"/>
    <w:tmpl w:val="A8624702"/>
    <w:lvl w:ilvl="0" w:tplc="CB2CF2F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60CD8"/>
    <w:multiLevelType w:val="hybridMultilevel"/>
    <w:tmpl w:val="1842FE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797061"/>
    <w:multiLevelType w:val="hybridMultilevel"/>
    <w:tmpl w:val="1FF2C6E6"/>
    <w:lvl w:ilvl="0" w:tplc="1690FF2C">
      <w:start w:val="1"/>
      <w:numFmt w:val="decimal"/>
      <w:lvlText w:val="%1)"/>
      <w:lvlJc w:val="left"/>
      <w:pPr>
        <w:ind w:left="927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42414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5763267">
    <w:abstractNumId w:val="2"/>
  </w:num>
  <w:num w:numId="3" w16cid:durableId="1239947070">
    <w:abstractNumId w:val="1"/>
  </w:num>
  <w:num w:numId="4" w16cid:durableId="1451239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43CD"/>
    <w:rsid w:val="00017F3D"/>
    <w:rsid w:val="0002177B"/>
    <w:rsid w:val="00044EA8"/>
    <w:rsid w:val="00046CCF"/>
    <w:rsid w:val="00051ECE"/>
    <w:rsid w:val="0005681D"/>
    <w:rsid w:val="0007090E"/>
    <w:rsid w:val="00073D66"/>
    <w:rsid w:val="00075BF3"/>
    <w:rsid w:val="00080655"/>
    <w:rsid w:val="00086122"/>
    <w:rsid w:val="00092045"/>
    <w:rsid w:val="000944C3"/>
    <w:rsid w:val="00095699"/>
    <w:rsid w:val="00096A30"/>
    <w:rsid w:val="000972B2"/>
    <w:rsid w:val="000B0199"/>
    <w:rsid w:val="000B1E62"/>
    <w:rsid w:val="000B271B"/>
    <w:rsid w:val="000C63AA"/>
    <w:rsid w:val="000D3E9C"/>
    <w:rsid w:val="000D6F83"/>
    <w:rsid w:val="000E4FF1"/>
    <w:rsid w:val="000F0E50"/>
    <w:rsid w:val="000F376D"/>
    <w:rsid w:val="001021B0"/>
    <w:rsid w:val="00120D68"/>
    <w:rsid w:val="00137911"/>
    <w:rsid w:val="00141AD9"/>
    <w:rsid w:val="00145EB3"/>
    <w:rsid w:val="0015419A"/>
    <w:rsid w:val="00160B05"/>
    <w:rsid w:val="001616FF"/>
    <w:rsid w:val="00162AC5"/>
    <w:rsid w:val="0018422F"/>
    <w:rsid w:val="00194789"/>
    <w:rsid w:val="001A1999"/>
    <w:rsid w:val="001B0F4A"/>
    <w:rsid w:val="001C14D2"/>
    <w:rsid w:val="001C1BE1"/>
    <w:rsid w:val="001D676C"/>
    <w:rsid w:val="001E0091"/>
    <w:rsid w:val="0022300D"/>
    <w:rsid w:val="0022631D"/>
    <w:rsid w:val="00234B66"/>
    <w:rsid w:val="002502FA"/>
    <w:rsid w:val="00255B93"/>
    <w:rsid w:val="0025753C"/>
    <w:rsid w:val="002759DA"/>
    <w:rsid w:val="00295B92"/>
    <w:rsid w:val="002B1731"/>
    <w:rsid w:val="002C5FCA"/>
    <w:rsid w:val="002D09EB"/>
    <w:rsid w:val="002E4E6F"/>
    <w:rsid w:val="002F16CC"/>
    <w:rsid w:val="002F1FEB"/>
    <w:rsid w:val="00307FAF"/>
    <w:rsid w:val="003209C8"/>
    <w:rsid w:val="00322713"/>
    <w:rsid w:val="00322A23"/>
    <w:rsid w:val="00341708"/>
    <w:rsid w:val="00371B1D"/>
    <w:rsid w:val="003B2758"/>
    <w:rsid w:val="003B6824"/>
    <w:rsid w:val="003C70BF"/>
    <w:rsid w:val="003C75A4"/>
    <w:rsid w:val="003D5080"/>
    <w:rsid w:val="003E0F85"/>
    <w:rsid w:val="003E3D40"/>
    <w:rsid w:val="003E6978"/>
    <w:rsid w:val="003F786C"/>
    <w:rsid w:val="00405957"/>
    <w:rsid w:val="00433E3C"/>
    <w:rsid w:val="00435766"/>
    <w:rsid w:val="0044428F"/>
    <w:rsid w:val="00472069"/>
    <w:rsid w:val="00474C2F"/>
    <w:rsid w:val="004764CD"/>
    <w:rsid w:val="00485E6E"/>
    <w:rsid w:val="004875E0"/>
    <w:rsid w:val="004879A2"/>
    <w:rsid w:val="004915A0"/>
    <w:rsid w:val="004D078F"/>
    <w:rsid w:val="004E376E"/>
    <w:rsid w:val="004E537A"/>
    <w:rsid w:val="004F1676"/>
    <w:rsid w:val="004F6E78"/>
    <w:rsid w:val="00503BCC"/>
    <w:rsid w:val="00525E5A"/>
    <w:rsid w:val="00546023"/>
    <w:rsid w:val="005737F9"/>
    <w:rsid w:val="005A0F6E"/>
    <w:rsid w:val="005B06FE"/>
    <w:rsid w:val="005B2240"/>
    <w:rsid w:val="005B4D0D"/>
    <w:rsid w:val="005B7625"/>
    <w:rsid w:val="005C5E04"/>
    <w:rsid w:val="005D5FBD"/>
    <w:rsid w:val="005E367D"/>
    <w:rsid w:val="005E59FC"/>
    <w:rsid w:val="005E6AB2"/>
    <w:rsid w:val="005F0C05"/>
    <w:rsid w:val="00607C9A"/>
    <w:rsid w:val="006117DD"/>
    <w:rsid w:val="00621731"/>
    <w:rsid w:val="0064224C"/>
    <w:rsid w:val="00646760"/>
    <w:rsid w:val="006469C2"/>
    <w:rsid w:val="00683CB8"/>
    <w:rsid w:val="00687099"/>
    <w:rsid w:val="00690ECB"/>
    <w:rsid w:val="006A38B4"/>
    <w:rsid w:val="006B2E21"/>
    <w:rsid w:val="006B6510"/>
    <w:rsid w:val="006C0266"/>
    <w:rsid w:val="006C7BE4"/>
    <w:rsid w:val="006D32AC"/>
    <w:rsid w:val="006E040E"/>
    <w:rsid w:val="006E0D92"/>
    <w:rsid w:val="006E1A83"/>
    <w:rsid w:val="006E3686"/>
    <w:rsid w:val="006F1BD1"/>
    <w:rsid w:val="006F2779"/>
    <w:rsid w:val="006F79A8"/>
    <w:rsid w:val="007060FC"/>
    <w:rsid w:val="00724B82"/>
    <w:rsid w:val="007333AF"/>
    <w:rsid w:val="007350D6"/>
    <w:rsid w:val="00747F7C"/>
    <w:rsid w:val="007732E7"/>
    <w:rsid w:val="00784268"/>
    <w:rsid w:val="0078682E"/>
    <w:rsid w:val="007903A6"/>
    <w:rsid w:val="00794F78"/>
    <w:rsid w:val="007A591E"/>
    <w:rsid w:val="007E66CA"/>
    <w:rsid w:val="007F3D50"/>
    <w:rsid w:val="008021BC"/>
    <w:rsid w:val="00807482"/>
    <w:rsid w:val="0081420B"/>
    <w:rsid w:val="00815C42"/>
    <w:rsid w:val="0083711A"/>
    <w:rsid w:val="00860765"/>
    <w:rsid w:val="008756E4"/>
    <w:rsid w:val="00875D76"/>
    <w:rsid w:val="00883605"/>
    <w:rsid w:val="008B69E6"/>
    <w:rsid w:val="008C4E62"/>
    <w:rsid w:val="008C6869"/>
    <w:rsid w:val="008D5681"/>
    <w:rsid w:val="008E493A"/>
    <w:rsid w:val="009339A2"/>
    <w:rsid w:val="009358A2"/>
    <w:rsid w:val="00950AFE"/>
    <w:rsid w:val="00953A15"/>
    <w:rsid w:val="00954DF1"/>
    <w:rsid w:val="00956FC0"/>
    <w:rsid w:val="00985579"/>
    <w:rsid w:val="00991268"/>
    <w:rsid w:val="0099310F"/>
    <w:rsid w:val="009C4BB1"/>
    <w:rsid w:val="009C5E0F"/>
    <w:rsid w:val="009D640A"/>
    <w:rsid w:val="009D75F9"/>
    <w:rsid w:val="009E75FF"/>
    <w:rsid w:val="009F33F9"/>
    <w:rsid w:val="00A002D9"/>
    <w:rsid w:val="00A17680"/>
    <w:rsid w:val="00A22F65"/>
    <w:rsid w:val="00A306F5"/>
    <w:rsid w:val="00A30846"/>
    <w:rsid w:val="00A31820"/>
    <w:rsid w:val="00A5124C"/>
    <w:rsid w:val="00A661C2"/>
    <w:rsid w:val="00AA32E4"/>
    <w:rsid w:val="00AB278F"/>
    <w:rsid w:val="00AB6DBE"/>
    <w:rsid w:val="00AC65C1"/>
    <w:rsid w:val="00AD07B9"/>
    <w:rsid w:val="00AD59DC"/>
    <w:rsid w:val="00AE1BDE"/>
    <w:rsid w:val="00AE29E7"/>
    <w:rsid w:val="00AE5A13"/>
    <w:rsid w:val="00B00F83"/>
    <w:rsid w:val="00B376DE"/>
    <w:rsid w:val="00B46108"/>
    <w:rsid w:val="00B52161"/>
    <w:rsid w:val="00B63C9A"/>
    <w:rsid w:val="00B66FD7"/>
    <w:rsid w:val="00B75762"/>
    <w:rsid w:val="00B87015"/>
    <w:rsid w:val="00B91DE2"/>
    <w:rsid w:val="00B94EA2"/>
    <w:rsid w:val="00BA03B0"/>
    <w:rsid w:val="00BA4DBD"/>
    <w:rsid w:val="00BB0A93"/>
    <w:rsid w:val="00BB6216"/>
    <w:rsid w:val="00BC01AA"/>
    <w:rsid w:val="00BC6E07"/>
    <w:rsid w:val="00BD3D4E"/>
    <w:rsid w:val="00BE409F"/>
    <w:rsid w:val="00BE7149"/>
    <w:rsid w:val="00BE7BDD"/>
    <w:rsid w:val="00BF1465"/>
    <w:rsid w:val="00BF4745"/>
    <w:rsid w:val="00BF4E9E"/>
    <w:rsid w:val="00C128D0"/>
    <w:rsid w:val="00C26F09"/>
    <w:rsid w:val="00C30C09"/>
    <w:rsid w:val="00C566CE"/>
    <w:rsid w:val="00C84DF7"/>
    <w:rsid w:val="00C94C48"/>
    <w:rsid w:val="00C96337"/>
    <w:rsid w:val="00C96BED"/>
    <w:rsid w:val="00CA342F"/>
    <w:rsid w:val="00CA68C2"/>
    <w:rsid w:val="00CB3D1F"/>
    <w:rsid w:val="00CB44BD"/>
    <w:rsid w:val="00CB44D2"/>
    <w:rsid w:val="00CB735C"/>
    <w:rsid w:val="00CC1F23"/>
    <w:rsid w:val="00CD73B0"/>
    <w:rsid w:val="00CD7E9F"/>
    <w:rsid w:val="00CE3FFF"/>
    <w:rsid w:val="00CF1F70"/>
    <w:rsid w:val="00D02446"/>
    <w:rsid w:val="00D21B5C"/>
    <w:rsid w:val="00D223E9"/>
    <w:rsid w:val="00D32686"/>
    <w:rsid w:val="00D350DE"/>
    <w:rsid w:val="00D36189"/>
    <w:rsid w:val="00D80C64"/>
    <w:rsid w:val="00DB1666"/>
    <w:rsid w:val="00DE06F1"/>
    <w:rsid w:val="00E16146"/>
    <w:rsid w:val="00E161ED"/>
    <w:rsid w:val="00E21219"/>
    <w:rsid w:val="00E243EA"/>
    <w:rsid w:val="00E33A25"/>
    <w:rsid w:val="00E4188B"/>
    <w:rsid w:val="00E46758"/>
    <w:rsid w:val="00E54C4D"/>
    <w:rsid w:val="00E56328"/>
    <w:rsid w:val="00E5730D"/>
    <w:rsid w:val="00E92C29"/>
    <w:rsid w:val="00EA01A2"/>
    <w:rsid w:val="00EA568C"/>
    <w:rsid w:val="00EA767F"/>
    <w:rsid w:val="00EB59EE"/>
    <w:rsid w:val="00EC184B"/>
    <w:rsid w:val="00EE357C"/>
    <w:rsid w:val="00EF16D0"/>
    <w:rsid w:val="00F012EF"/>
    <w:rsid w:val="00F03436"/>
    <w:rsid w:val="00F10AFE"/>
    <w:rsid w:val="00F13A04"/>
    <w:rsid w:val="00F163B4"/>
    <w:rsid w:val="00F24D14"/>
    <w:rsid w:val="00F31004"/>
    <w:rsid w:val="00F3419A"/>
    <w:rsid w:val="00F64167"/>
    <w:rsid w:val="00F6673B"/>
    <w:rsid w:val="00F76E90"/>
    <w:rsid w:val="00F77AAD"/>
    <w:rsid w:val="00F861A9"/>
    <w:rsid w:val="00F8709E"/>
    <w:rsid w:val="00F916C4"/>
    <w:rsid w:val="00FA4C03"/>
    <w:rsid w:val="00FB097B"/>
    <w:rsid w:val="00FD2C8D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7B5FBE1-9134-4D98-82FC-6F2B9EE4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ru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9C4BB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erses58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sargsyan@scws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amazd.ghalamkar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C2097-9FFB-4920-BCBA-5C692CE1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4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Karine Kocharyan</cp:lastModifiedBy>
  <cp:revision>148</cp:revision>
  <cp:lastPrinted>2022-07-01T06:59:00Z</cp:lastPrinted>
  <dcterms:created xsi:type="dcterms:W3CDTF">2021-06-28T12:08:00Z</dcterms:created>
  <dcterms:modified xsi:type="dcterms:W3CDTF">2026-05-11T13:32:00Z</dcterms:modified>
</cp:coreProperties>
</file>