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EB32C8" w:rsidP="00EB32C8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Комитет</w:t>
      </w:r>
      <w:r w:rsidR="00AA0323" w:rsidRPr="00EB32C8">
        <w:rPr>
          <w:rFonts w:ascii="GHEA Grapalat" w:hAnsi="GHEA Grapalat"/>
          <w:sz w:val="22"/>
          <w:szCs w:val="22"/>
        </w:rPr>
        <w:t xml:space="preserve"> по градостроительству Республики Армения</w:t>
      </w:r>
      <w:r w:rsidR="008F0C47" w:rsidRPr="00EB32C8">
        <w:rPr>
          <w:rFonts w:ascii="GHEA Grapalat" w:hAnsi="GHEA Grapalat"/>
          <w:sz w:val="22"/>
          <w:szCs w:val="22"/>
        </w:rPr>
        <w:t xml:space="preserve"> ниже представляет краткую информацию </w:t>
      </w:r>
      <w:r w:rsidR="008647C7" w:rsidRPr="00EB32C8">
        <w:rPr>
          <w:rFonts w:ascii="GHEA Grapalat" w:hAnsi="GHEA Grapalat"/>
          <w:sz w:val="22"/>
          <w:szCs w:val="22"/>
        </w:rPr>
        <w:t xml:space="preserve">об </w:t>
      </w:r>
      <w:r w:rsidR="008F0C47" w:rsidRPr="00EB32C8">
        <w:rPr>
          <w:rFonts w:ascii="GHEA Grapalat" w:hAnsi="GHEA Grapalat"/>
          <w:sz w:val="22"/>
          <w:szCs w:val="22"/>
        </w:rPr>
        <w:t xml:space="preserve">изменениях, внесенных </w:t>
      </w:r>
      <w:r w:rsidR="007726AE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27</w:t>
      </w:r>
      <w:r w:rsidR="00002EE7" w:rsidRPr="00002EE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.10.</w:t>
      </w:r>
      <w:r w:rsidR="00002EE7" w:rsidRPr="00002EE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2020</w:t>
      </w:r>
      <w:r w:rsidR="00AA0323" w:rsidRPr="00002EE7">
        <w:rPr>
          <w:rFonts w:ascii="GHEA Grapalat" w:hAnsi="GHEA Grapalat"/>
          <w:sz w:val="22"/>
          <w:szCs w:val="22"/>
        </w:rPr>
        <w:t xml:space="preserve">г. </w:t>
      </w:r>
      <w:r w:rsidR="00DB2609" w:rsidRPr="00002EE7">
        <w:rPr>
          <w:rFonts w:ascii="GHEA Grapalat" w:hAnsi="GHEA Grapalat"/>
          <w:sz w:val="22"/>
          <w:szCs w:val="22"/>
        </w:rPr>
        <w:t>в договор №</w:t>
      </w:r>
      <w:r w:rsidR="00AA0323" w:rsidRPr="00002EE7">
        <w:rPr>
          <w:rFonts w:ascii="GHEA Grapalat" w:hAnsi="GHEA Grapalat"/>
          <w:sz w:val="22"/>
          <w:szCs w:val="22"/>
        </w:rPr>
        <w:t xml:space="preserve"> </w:t>
      </w:r>
      <w:r w:rsidR="007726AE">
        <w:rPr>
          <w:rFonts w:ascii="GHEA Grapalat" w:hAnsi="GHEA Grapalat"/>
          <w:color w:val="000000" w:themeColor="text1"/>
          <w:sz w:val="22"/>
          <w:szCs w:val="22"/>
        </w:rPr>
        <w:t>HHQK–BMAShDzB-20/10</w:t>
      </w:r>
      <w:r w:rsidR="00002EE7" w:rsidRPr="00002EE7">
        <w:rPr>
          <w:rFonts w:ascii="GHEA Grapalat" w:hAnsi="GHEA Grapalat"/>
          <w:color w:val="000000" w:themeColor="text1"/>
          <w:sz w:val="22"/>
          <w:szCs w:val="22"/>
        </w:rPr>
        <w:t>-</w:t>
      </w:r>
      <w:r w:rsidR="007726AE">
        <w:rPr>
          <w:rFonts w:ascii="GHEA Grapalat" w:hAnsi="GHEA Grapalat"/>
          <w:color w:val="000000" w:themeColor="text1"/>
          <w:sz w:val="22"/>
          <w:szCs w:val="22"/>
        </w:rPr>
        <w:t>2</w:t>
      </w:r>
      <w:r w:rsidR="00AA0323" w:rsidRPr="00EB32C8">
        <w:rPr>
          <w:rFonts w:ascii="GHEA Grapalat" w:hAnsi="GHEA Grapalat"/>
          <w:sz w:val="22"/>
          <w:szCs w:val="22"/>
        </w:rPr>
        <w:t xml:space="preserve"> </w:t>
      </w:r>
      <w:r w:rsidR="003E7822" w:rsidRPr="00EB32C8">
        <w:rPr>
          <w:rFonts w:ascii="GHEA Grapalat" w:hAnsi="GHEA Grapalat"/>
          <w:sz w:val="22"/>
          <w:szCs w:val="22"/>
        </w:rPr>
        <w:t xml:space="preserve">заключенный </w:t>
      </w:r>
      <w:r w:rsidR="007726AE">
        <w:rPr>
          <w:rFonts w:ascii="GHEA Grapalat" w:hAnsi="GHEA Grapalat"/>
          <w:sz w:val="22"/>
          <w:szCs w:val="22"/>
        </w:rPr>
        <w:t>15.09</w:t>
      </w:r>
      <w:r w:rsidR="00AA0323" w:rsidRPr="00EB32C8">
        <w:rPr>
          <w:rFonts w:ascii="GHEA Grapalat" w:hAnsi="GHEA Grapalat"/>
          <w:sz w:val="22"/>
          <w:szCs w:val="22"/>
        </w:rPr>
        <w:t>.2020г.</w:t>
      </w:r>
      <w:r w:rsidR="00AA0323" w:rsidRPr="00EB32C8">
        <w:rPr>
          <w:rFonts w:ascii="GHEA Grapalat" w:hAnsi="GHEA Grapalat" w:cs="Sylfaen"/>
          <w:sz w:val="22"/>
          <w:szCs w:val="22"/>
        </w:rPr>
        <w:t xml:space="preserve"> </w:t>
      </w:r>
      <w:r w:rsidR="0092396B" w:rsidRPr="00EB32C8">
        <w:rPr>
          <w:rFonts w:ascii="GHEA Grapalat" w:hAnsi="GHEA Grapalat"/>
          <w:sz w:val="22"/>
          <w:szCs w:val="22"/>
        </w:rPr>
        <w:t>в результате процедуры закупки по</w:t>
      </w:r>
      <w:r w:rsidR="00892174" w:rsidRPr="00EB32C8">
        <w:rPr>
          <w:rFonts w:ascii="GHEA Grapalat" w:hAnsi="GHEA Grapalat"/>
          <w:sz w:val="22"/>
          <w:szCs w:val="22"/>
        </w:rPr>
        <w:t>д</w:t>
      </w:r>
      <w:r w:rsidR="0092396B" w:rsidRPr="00EB32C8">
        <w:rPr>
          <w:rFonts w:ascii="GHEA Grapalat" w:hAnsi="GHEA Grapalat"/>
          <w:sz w:val="22"/>
          <w:szCs w:val="22"/>
        </w:rPr>
        <w:t xml:space="preserve"> код</w:t>
      </w:r>
      <w:r w:rsidR="00892174" w:rsidRPr="00EB32C8">
        <w:rPr>
          <w:rFonts w:ascii="GHEA Grapalat" w:hAnsi="GHEA Grapalat"/>
          <w:sz w:val="22"/>
          <w:szCs w:val="22"/>
        </w:rPr>
        <w:t>ом</w:t>
      </w:r>
      <w:r w:rsidR="00AA0323" w:rsidRPr="00EB32C8">
        <w:rPr>
          <w:rFonts w:ascii="GHEA Grapalat" w:hAnsi="GHEA Grapalat"/>
          <w:sz w:val="22"/>
          <w:szCs w:val="22"/>
        </w:rPr>
        <w:t xml:space="preserve"> </w:t>
      </w:r>
      <w:r w:rsidR="00002EE7" w:rsidRPr="00002EE7">
        <w:rPr>
          <w:rFonts w:ascii="GHEA Grapalat" w:hAnsi="GHEA Grapalat"/>
          <w:color w:val="000000" w:themeColor="text1"/>
          <w:sz w:val="22"/>
          <w:szCs w:val="22"/>
        </w:rPr>
        <w:t>HHQK–BMAShDzB-20/</w:t>
      </w:r>
      <w:r w:rsidR="007726AE">
        <w:rPr>
          <w:rFonts w:ascii="GHEA Grapalat" w:hAnsi="GHEA Grapalat"/>
          <w:color w:val="000000" w:themeColor="text1"/>
          <w:sz w:val="22"/>
          <w:szCs w:val="22"/>
        </w:rPr>
        <w:t>10</w:t>
      </w:r>
      <w:r w:rsidR="00AA0323" w:rsidRPr="00EB32C8">
        <w:rPr>
          <w:rFonts w:ascii="GHEA Grapalat" w:hAnsi="GHEA Grapalat"/>
          <w:sz w:val="22"/>
          <w:szCs w:val="22"/>
        </w:rPr>
        <w:t xml:space="preserve"> </w:t>
      </w:r>
      <w:r w:rsidR="008F0C47" w:rsidRPr="00EB32C8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3C62B6" w:rsidRPr="00EB32C8">
        <w:rPr>
          <w:rFonts w:ascii="GHEA Grapalat" w:hAnsi="GHEA Grapalat"/>
          <w:sz w:val="22"/>
          <w:szCs w:val="22"/>
        </w:rPr>
        <w:t xml:space="preserve"> </w:t>
      </w:r>
      <w:r w:rsidR="007726AE" w:rsidRPr="007726AE">
        <w:rPr>
          <w:rFonts w:ascii="GHEA Grapalat" w:hAnsi="GHEA Grapalat"/>
          <w:sz w:val="22"/>
          <w:szCs w:val="22"/>
        </w:rPr>
        <w:t>работ по строительству типовых модульных зданий oсновной школы села Агви Лорийской области РА, средней школы села  Дарбас Сюникской области РА, средней школы села Бердашен Ширакской области РА и школы села Ехегис Вайоцдзорской области РА</w:t>
      </w:r>
      <w:r w:rsidR="00AA0323" w:rsidRPr="00EB32C8">
        <w:rPr>
          <w:rFonts w:ascii="GHEA Grapalat" w:hAnsi="GHEA Grapalat"/>
          <w:sz w:val="22"/>
          <w:szCs w:val="22"/>
        </w:rPr>
        <w:t xml:space="preserve"> </w:t>
      </w:r>
      <w:r w:rsidR="008F0C47" w:rsidRPr="00EB32C8">
        <w:rPr>
          <w:rFonts w:ascii="GHEA Grapalat" w:hAnsi="GHEA Grapalat"/>
          <w:sz w:val="22"/>
          <w:szCs w:val="22"/>
        </w:rPr>
        <w:t xml:space="preserve">для </w:t>
      </w:r>
      <w:r w:rsidR="00680429" w:rsidRPr="00EB32C8">
        <w:rPr>
          <w:rFonts w:ascii="GHEA Grapalat" w:hAnsi="GHEA Grapalat"/>
          <w:sz w:val="22"/>
          <w:szCs w:val="22"/>
        </w:rPr>
        <w:t xml:space="preserve">своих </w:t>
      </w:r>
      <w:r w:rsidR="008F0C47" w:rsidRPr="00EB32C8">
        <w:rPr>
          <w:rFonts w:ascii="GHEA Grapalat" w:hAnsi="GHEA Grapalat"/>
          <w:sz w:val="22"/>
          <w:szCs w:val="22"/>
        </w:rPr>
        <w:t xml:space="preserve">нужд, </w:t>
      </w:r>
      <w:r w:rsidR="0091777B" w:rsidRPr="00EB32C8">
        <w:rPr>
          <w:rFonts w:ascii="GHEA Grapalat" w:hAnsi="GHEA Grapalat"/>
          <w:sz w:val="22"/>
          <w:szCs w:val="22"/>
        </w:rPr>
        <w:t xml:space="preserve">и копию утвержденного в двухстороннем порядке документа, </w:t>
      </w:r>
      <w:r w:rsidR="008F0C47" w:rsidRPr="00EB32C8">
        <w:rPr>
          <w:rFonts w:ascii="GHEA Grapalat" w:hAnsi="GHEA Grapalat"/>
          <w:sz w:val="22"/>
          <w:szCs w:val="22"/>
        </w:rPr>
        <w:t>содержащего внесенное изменение.</w:t>
      </w:r>
    </w:p>
    <w:p w:rsidR="00002EE7" w:rsidRPr="00EB32C8" w:rsidRDefault="00002EE7" w:rsidP="00EB32C8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AA0323" w:rsidRDefault="00AA0323" w:rsidP="00785BF5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Style w:val="TableGrid"/>
        <w:tblW w:w="9738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418"/>
      </w:tblGrid>
      <w:tr w:rsidR="00AA0323" w:rsidRPr="00EB32C8" w:rsidTr="00002EE7">
        <w:trPr>
          <w:trHeight w:val="841"/>
        </w:trPr>
        <w:tc>
          <w:tcPr>
            <w:tcW w:w="4320" w:type="dxa"/>
          </w:tcPr>
          <w:p w:rsidR="00AA0323" w:rsidRPr="00EB32C8" w:rsidRDefault="00AA0323" w:rsidP="00785BF5">
            <w:pPr>
              <w:widowControl w:val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B32C8">
              <w:rPr>
                <w:rFonts w:ascii="GHEA Grapalat" w:hAnsi="GHEA Grapalat"/>
                <w:sz w:val="22"/>
                <w:szCs w:val="22"/>
              </w:rPr>
              <w:t>Причина возникновения изменения</w:t>
            </w:r>
          </w:p>
        </w:tc>
        <w:tc>
          <w:tcPr>
            <w:tcW w:w="5418" w:type="dxa"/>
          </w:tcPr>
          <w:p w:rsidR="00AA0323" w:rsidRPr="00EB32C8" w:rsidRDefault="00AA0323" w:rsidP="00002EE7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r w:rsidRPr="00EB32C8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eu-ES"/>
              </w:rPr>
              <w:t>Пост</w:t>
            </w:r>
            <w:r w:rsidR="00002EE7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eu-ES"/>
              </w:rPr>
              <w:t>ановление правительства РА от 24.09</w:t>
            </w:r>
            <w:r w:rsidRPr="00EB32C8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eu-ES"/>
              </w:rPr>
              <w:t xml:space="preserve">.2020г № </w:t>
            </w:r>
            <w:r w:rsidR="00002EE7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eu-ES"/>
              </w:rPr>
              <w:t>1589</w:t>
            </w:r>
            <w:r w:rsidRPr="00EB32C8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eu-ES"/>
              </w:rPr>
              <w:t>-Н</w:t>
            </w:r>
            <w:r w:rsidR="00EB32C8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eu-ES"/>
              </w:rPr>
              <w:t>.</w:t>
            </w:r>
          </w:p>
        </w:tc>
      </w:tr>
      <w:tr w:rsidR="00AA0323" w:rsidRPr="00EB32C8" w:rsidTr="007726AE">
        <w:trPr>
          <w:trHeight w:val="1210"/>
        </w:trPr>
        <w:tc>
          <w:tcPr>
            <w:tcW w:w="4320" w:type="dxa"/>
          </w:tcPr>
          <w:p w:rsidR="00AA0323" w:rsidRPr="00EB32C8" w:rsidRDefault="00AA0323" w:rsidP="00785BF5">
            <w:pPr>
              <w:widowControl w:val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B32C8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5418" w:type="dxa"/>
          </w:tcPr>
          <w:p w:rsidR="00AA0323" w:rsidRPr="00002EE7" w:rsidRDefault="00002EE7" w:rsidP="00002EE7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r w:rsidRPr="00002EE7">
              <w:rPr>
                <w:rFonts w:ascii="GHEA Grapalat" w:hAnsi="GHEA Grapalat"/>
                <w:sz w:val="22"/>
                <w:szCs w:val="22"/>
              </w:rPr>
              <w:t xml:space="preserve">Для выполнения договора были выделены финансовые средства и приложением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N</w:t>
            </w:r>
            <w:r w:rsidRPr="00002EE7">
              <w:rPr>
                <w:rFonts w:ascii="GHEA Grapalat" w:hAnsi="GHEA Grapalat"/>
                <w:sz w:val="22"/>
                <w:szCs w:val="22"/>
              </w:rPr>
              <w:t xml:space="preserve"> 3 </w:t>
            </w:r>
            <w:r>
              <w:rPr>
                <w:rFonts w:ascii="GHEA Grapalat" w:hAnsi="GHEA Grapalat"/>
                <w:sz w:val="22"/>
                <w:szCs w:val="22"/>
              </w:rPr>
              <w:t>был утвержден</w:t>
            </w:r>
            <w:r w:rsidRPr="00002EE7">
              <w:rPr>
                <w:rFonts w:ascii="GHEA Grapalat" w:hAnsi="GHEA Grapalat"/>
                <w:sz w:val="22"/>
                <w:szCs w:val="22"/>
              </w:rPr>
              <w:t xml:space="preserve"> график выплаты.</w:t>
            </w:r>
          </w:p>
          <w:p w:rsidR="00002EE7" w:rsidRPr="00002EE7" w:rsidRDefault="00002EE7" w:rsidP="00002EE7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A0323" w:rsidRPr="00EB32C8" w:rsidTr="007726AE">
        <w:trPr>
          <w:trHeight w:val="985"/>
        </w:trPr>
        <w:tc>
          <w:tcPr>
            <w:tcW w:w="4320" w:type="dxa"/>
          </w:tcPr>
          <w:p w:rsidR="00AA0323" w:rsidRPr="00EB32C8" w:rsidRDefault="00AA0323" w:rsidP="00785BF5">
            <w:pPr>
              <w:widowControl w:val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B32C8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5418" w:type="dxa"/>
          </w:tcPr>
          <w:p w:rsidR="00AA0323" w:rsidRPr="00EB32C8" w:rsidRDefault="00002EE7" w:rsidP="00785BF5">
            <w:pPr>
              <w:widowControl w:val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imes Armenian"/>
                <w:color w:val="000000" w:themeColor="text1"/>
                <w:sz w:val="20"/>
                <w:lang w:val="af-ZA"/>
              </w:rPr>
              <w:t>8</w:t>
            </w:r>
            <w:r w:rsidRPr="00000435">
              <w:rPr>
                <w:rFonts w:ascii="GHEA Grapalat" w:hAnsi="GHEA Grapalat" w:cs="Times Armenian"/>
                <w:color w:val="000000" w:themeColor="text1"/>
                <w:sz w:val="20"/>
                <w:lang w:val="af-ZA"/>
              </w:rPr>
              <w:t>.5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и</w:t>
            </w:r>
            <w:r w:rsidRPr="00000435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8</w:t>
            </w:r>
            <w:r w:rsidRPr="00000435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  <w:r w:rsidRPr="0000043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13</w:t>
            </w:r>
            <w:r w:rsidR="00EB32C8">
              <w:rPr>
                <w:rFonts w:ascii="GHEA Grapalat" w:hAnsi="GHEA Grapalat"/>
                <w:sz w:val="22"/>
                <w:szCs w:val="22"/>
                <w:lang w:val="en-US"/>
              </w:rPr>
              <w:t xml:space="preserve"> пункт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ы</w:t>
            </w:r>
            <w:r w:rsidR="00EB32C8">
              <w:rPr>
                <w:rFonts w:ascii="GHEA Grapalat" w:hAnsi="GHEA Grapalat"/>
                <w:sz w:val="22"/>
                <w:szCs w:val="22"/>
                <w:lang w:val="en-US"/>
              </w:rPr>
              <w:t xml:space="preserve"> договора.</w:t>
            </w:r>
          </w:p>
        </w:tc>
      </w:tr>
      <w:tr w:rsidR="00002EE7" w:rsidRPr="00EB32C8" w:rsidTr="007726AE">
        <w:trPr>
          <w:trHeight w:val="814"/>
        </w:trPr>
        <w:tc>
          <w:tcPr>
            <w:tcW w:w="4320" w:type="dxa"/>
          </w:tcPr>
          <w:p w:rsidR="00002EE7" w:rsidRPr="00EB32C8" w:rsidRDefault="00002EE7" w:rsidP="00002EE7">
            <w:pPr>
              <w:widowControl w:val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B32C8">
              <w:rPr>
                <w:rFonts w:ascii="GHEA Grapalat" w:hAnsi="GHEA Grapalat"/>
                <w:sz w:val="22"/>
                <w:szCs w:val="22"/>
              </w:rPr>
              <w:t>Причина возникновения изменения</w:t>
            </w:r>
          </w:p>
        </w:tc>
        <w:tc>
          <w:tcPr>
            <w:tcW w:w="5418" w:type="dxa"/>
          </w:tcPr>
          <w:p w:rsidR="00002EE7" w:rsidRPr="00EB32C8" w:rsidRDefault="007726AE" w:rsidP="007726AE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eu-ES"/>
              </w:rPr>
              <w:t>Необходимость изменения банковских данных подрядчика</w:t>
            </w:r>
            <w:r w:rsidR="00002EE7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eu-ES"/>
              </w:rPr>
              <w:t>.</w:t>
            </w:r>
          </w:p>
        </w:tc>
      </w:tr>
      <w:tr w:rsidR="00002EE7" w:rsidRPr="00EB32C8" w:rsidTr="00EB32C8">
        <w:trPr>
          <w:trHeight w:val="885"/>
        </w:trPr>
        <w:tc>
          <w:tcPr>
            <w:tcW w:w="4320" w:type="dxa"/>
          </w:tcPr>
          <w:p w:rsidR="00002EE7" w:rsidRPr="00EB32C8" w:rsidRDefault="00002EE7" w:rsidP="00002EE7">
            <w:pPr>
              <w:widowControl w:val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B32C8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5418" w:type="dxa"/>
          </w:tcPr>
          <w:p w:rsidR="00002EE7" w:rsidRPr="00BC1F66" w:rsidRDefault="00002EE7" w:rsidP="00002EE7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  <w:r w:rsidRPr="00BC1F66">
              <w:rPr>
                <w:rFonts w:ascii="GHEA Grapalat" w:hAnsi="GHEA Grapalat"/>
                <w:sz w:val="22"/>
                <w:szCs w:val="22"/>
              </w:rPr>
              <w:t xml:space="preserve">В </w:t>
            </w:r>
            <w:r w:rsidR="007726AE" w:rsidRPr="007726AE">
              <w:rPr>
                <w:rFonts w:ascii="GHEA Grapalat" w:hAnsi="GHEA Grapalat"/>
                <w:sz w:val="22"/>
                <w:szCs w:val="22"/>
              </w:rPr>
              <w:t xml:space="preserve">договоре и во всех его приложениях </w:t>
            </w:r>
            <w:r w:rsidR="007726AE">
              <w:rPr>
                <w:rFonts w:ascii="GHEA Grapalat" w:hAnsi="GHEA Grapalat"/>
                <w:sz w:val="22"/>
                <w:szCs w:val="22"/>
              </w:rPr>
              <w:t>бы</w:t>
            </w:r>
            <w:r w:rsidR="007726AE" w:rsidRPr="007726AE">
              <w:rPr>
                <w:rFonts w:ascii="GHEA Grapalat" w:hAnsi="GHEA Grapalat"/>
                <w:sz w:val="22"/>
                <w:szCs w:val="22"/>
              </w:rPr>
              <w:t xml:space="preserve">ли </w:t>
            </w:r>
            <w:r w:rsidR="007726AE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eu-ES"/>
              </w:rPr>
              <w:t>изменены банковские данные</w:t>
            </w:r>
            <w:r w:rsidR="007726AE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eu-ES"/>
              </w:rPr>
              <w:t xml:space="preserve"> подрядчика</w:t>
            </w:r>
            <w:r w:rsidR="00BC1F66" w:rsidRPr="00BC1F66">
              <w:rPr>
                <w:rFonts w:ascii="GHEA Grapalat" w:hAnsi="GHEA Grapalat"/>
                <w:sz w:val="22"/>
                <w:szCs w:val="22"/>
              </w:rPr>
              <w:t>.</w:t>
            </w:r>
          </w:p>
          <w:p w:rsidR="00002EE7" w:rsidRPr="00002EE7" w:rsidRDefault="00002EE7" w:rsidP="00002EE7">
            <w:pPr>
              <w:widowControl w:val="0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02EE7" w:rsidRPr="00EB32C8" w:rsidTr="00EB32C8">
        <w:trPr>
          <w:trHeight w:val="885"/>
        </w:trPr>
        <w:tc>
          <w:tcPr>
            <w:tcW w:w="4320" w:type="dxa"/>
          </w:tcPr>
          <w:p w:rsidR="00002EE7" w:rsidRPr="00EB32C8" w:rsidRDefault="00002EE7" w:rsidP="00002EE7">
            <w:pPr>
              <w:widowControl w:val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B32C8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5418" w:type="dxa"/>
          </w:tcPr>
          <w:p w:rsidR="00002EE7" w:rsidRPr="00EB32C8" w:rsidRDefault="00002EE7" w:rsidP="00BC1F66">
            <w:pPr>
              <w:widowControl w:val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imes Armenian"/>
                <w:color w:val="000000" w:themeColor="text1"/>
                <w:sz w:val="20"/>
                <w:lang w:val="af-ZA"/>
              </w:rPr>
              <w:t>8</w:t>
            </w:r>
            <w:r w:rsidRPr="00000435">
              <w:rPr>
                <w:rFonts w:ascii="GHEA Grapalat" w:hAnsi="GHEA Grapalat" w:cs="Times Armenian"/>
                <w:color w:val="000000" w:themeColor="text1"/>
                <w:sz w:val="20"/>
                <w:lang w:val="af-ZA"/>
              </w:rPr>
              <w:t>.5</w:t>
            </w:r>
            <w:bookmarkStart w:id="0" w:name="_GoBack"/>
            <w:bookmarkEnd w:id="0"/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пункт договора.</w:t>
            </w:r>
          </w:p>
        </w:tc>
      </w:tr>
    </w:tbl>
    <w:p w:rsidR="00AA0323" w:rsidRDefault="00AA0323" w:rsidP="00785BF5">
      <w:pPr>
        <w:widowControl w:val="0"/>
        <w:jc w:val="both"/>
        <w:rPr>
          <w:rFonts w:ascii="GHEA Grapalat" w:hAnsi="GHEA Grapalat"/>
          <w:szCs w:val="24"/>
        </w:rPr>
      </w:pPr>
    </w:p>
    <w:p w:rsidR="00613058" w:rsidRPr="00376CA0" w:rsidRDefault="004817D7" w:rsidP="00EB32C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B32C8">
        <w:rPr>
          <w:rFonts w:ascii="GHEA Grapalat" w:hAnsi="GHEA Grapalat"/>
          <w:szCs w:val="22"/>
        </w:rPr>
        <w:t>Комитет</w:t>
      </w:r>
      <w:r w:rsidR="00EB32C8" w:rsidRPr="00EB32C8">
        <w:rPr>
          <w:rFonts w:ascii="GHEA Grapalat" w:hAnsi="GHEA Grapalat"/>
          <w:szCs w:val="22"/>
        </w:rPr>
        <w:t xml:space="preserve"> по градостроительству Республики Армения</w:t>
      </w:r>
    </w:p>
    <w:sectPr w:rsidR="00613058" w:rsidRPr="00376CA0" w:rsidSect="00EB32C8">
      <w:footerReference w:type="even" r:id="rId7"/>
      <w:footerReference w:type="default" r:id="rId8"/>
      <w:pgSz w:w="11906" w:h="16838" w:code="9"/>
      <w:pgMar w:top="1418" w:right="746" w:bottom="1418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F8" w:rsidRDefault="00C04BF8">
      <w:r>
        <w:separator/>
      </w:r>
    </w:p>
  </w:endnote>
  <w:endnote w:type="continuationSeparator" w:id="0">
    <w:p w:rsidR="00C04BF8" w:rsidRDefault="00C0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2621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AA0323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F8" w:rsidRDefault="00C04BF8">
      <w:r>
        <w:separator/>
      </w:r>
    </w:p>
  </w:footnote>
  <w:footnote w:type="continuationSeparator" w:id="0">
    <w:p w:rsidR="00C04BF8" w:rsidRDefault="00C0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EE7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726AE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0323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457BB"/>
    <w:rsid w:val="00B5440A"/>
    <w:rsid w:val="00B5525A"/>
    <w:rsid w:val="00B66269"/>
    <w:rsid w:val="00B67ED9"/>
    <w:rsid w:val="00B73EF5"/>
    <w:rsid w:val="00B7414D"/>
    <w:rsid w:val="00BC1F66"/>
    <w:rsid w:val="00BD2B29"/>
    <w:rsid w:val="00BE08E1"/>
    <w:rsid w:val="00BE4030"/>
    <w:rsid w:val="00BE4581"/>
    <w:rsid w:val="00BE4FC4"/>
    <w:rsid w:val="00BE5F62"/>
    <w:rsid w:val="00BF118D"/>
    <w:rsid w:val="00C04BBE"/>
    <w:rsid w:val="00C04BF8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139D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32C8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60508"/>
  <w15:docId w15:val="{E982ED46-828B-4FD5-B3B9-26CC266C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10</cp:revision>
  <cp:lastPrinted>2012-10-05T06:52:00Z</cp:lastPrinted>
  <dcterms:created xsi:type="dcterms:W3CDTF">2018-08-08T07:12:00Z</dcterms:created>
  <dcterms:modified xsi:type="dcterms:W3CDTF">2020-10-28T12:54:00Z</dcterms:modified>
</cp:coreProperties>
</file>