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6" w:type="dxa"/>
        <w:tblInd w:w="95" w:type="dxa"/>
        <w:tblLayout w:type="fixed"/>
        <w:tblLook w:val="04A0"/>
      </w:tblPr>
      <w:tblGrid>
        <w:gridCol w:w="550"/>
        <w:gridCol w:w="4425"/>
        <w:gridCol w:w="141"/>
        <w:gridCol w:w="851"/>
        <w:gridCol w:w="836"/>
        <w:gridCol w:w="723"/>
        <w:gridCol w:w="842"/>
        <w:gridCol w:w="558"/>
        <w:gridCol w:w="815"/>
        <w:gridCol w:w="765"/>
        <w:gridCol w:w="791"/>
        <w:gridCol w:w="169"/>
      </w:tblGrid>
      <w:tr w:rsidR="000B2ECB" w:rsidRPr="000B2ECB" w:rsidTr="00C76A1E">
        <w:trPr>
          <w:trHeight w:val="600"/>
        </w:trPr>
        <w:tc>
          <w:tcPr>
            <w:tcW w:w="105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ՀԱՄԱՀԱՎԱՔ  ԱՄՓՈՓԱԳԻՐ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799"/>
        </w:trPr>
        <w:tc>
          <w:tcPr>
            <w:tcW w:w="105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Այնթապ համայնքի փողոցների  հիմնանորոգում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10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Հ/Հ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Աշխատանքների անվանումը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Չափի</w:t>
            </w: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br/>
              <w:t>միավոր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Քանակը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</w:rPr>
              <w:t>Գին /հազ</w:t>
            </w:r>
            <w:r w:rsidRPr="000B2EC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դրա</w:t>
            </w:r>
            <w:r w:rsidRPr="000B2ECB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</w:rPr>
              <w:t>մ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</w:rPr>
              <w:t>Գումար /հազ</w:t>
            </w:r>
            <w:r w:rsidRPr="000B2EC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դրա</w:t>
            </w:r>
            <w:r w:rsidRPr="000B2ECB">
              <w:rPr>
                <w:rFonts w:ascii="Sylfaen" w:eastAsia="Times New Roman" w:hAnsi="Sylfaen" w:cs="Arial"/>
                <w:b/>
                <w:bCs/>
                <w:color w:val="000000"/>
                <w:sz w:val="20"/>
                <w:szCs w:val="20"/>
              </w:rPr>
              <w:t>մ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Գումար /%-ով</w:t>
            </w: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 xml:space="preserve">1. 1-ին փողոց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2,0 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467.02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5.42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2531.25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383.56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2914.80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970.69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6561.04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10326.23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17857.96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729.00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126.65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Ցամաքուրդային  III 6վ գրունտի տեղափոխում պահուստից   միջինը 12.0 կմ-ից կողնակների իրականացման համար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184.18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հարթեցում և խտացում պնևմոգլդոնով մեկ հետքով 4 անցումով , ջրի տարածումով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729.00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346.91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679.55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32.37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103.65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56.31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380.61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599.05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 xml:space="preserve">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1հատ/ 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2062.45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7.16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 xml:space="preserve">2. 2-րդ փողոց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194.14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704.85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153.63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858.48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388.80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2627.94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4135.35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7152.09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285.00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49.51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Ցամաքուրդային  III 6վ գրունտի տեղափոխում պահուստից   միջինը 12.0 կմ-ից կողնակների իրականացման համար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73.67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հարթեցում և խտացում պնևմոգլդոնով մեկ հետքով 4 անցումով , ջրի տարածումով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285.00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267.53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30.78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53.54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361.91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569.48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1087.31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գծ.մ/կգ/677,25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946.75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3.14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 xml:space="preserve">3. 3-րդ փողոց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325.50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1230.32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278.39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1508.71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704.54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4762.05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7495.06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12961.64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91.21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Ցամաքուրդային  III 6վ գրունտի տեղափոխում պահուստից   միջինը 12.0 կմ-ից կողնակների իրականացման համար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117.88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հարթեցում և խտացում պնևմոգլդոնով մեկ հետքով 4 անցումով , ջրի տարածումով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249.84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472.88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47.37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172.43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82.40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556.98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876.64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1688.45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0+051; 0+123; 0+267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65.52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2.13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7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գծ.մ/կգ/2031,75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2199.62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4.86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326.79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34.86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46.45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9.80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25.04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2865.56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5.93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 xml:space="preserve">4. 4-րդ փողոց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714.93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2377.89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612.49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2990.39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1550.08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10477.21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16488.77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28516.06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264.00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45.80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264.00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129.82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175.61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53.50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196.48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309.22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1509.43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10.10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 xml:space="preserve">5. 5-րդ փողոց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1143.60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3803.68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786.08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4589.77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1989.40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13446.61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21175.26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36611.27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1338.00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232.45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Ցամաքուրդային  III 6վ գրունտի տեղափոխում պահուստից   միջինը 12.0 կմ-ից կողնակների իրականացման համար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67.00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493.60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հարթեցում և խտացում պնևմոգլդոնով մեկ հետքով 4 անցումով , ջրի տարածումով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67.00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1338.00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636.72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1421.23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25.02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43.52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294.18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463.28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884.21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0+155; 0+165; 0+275; 0+365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31.00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3.17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գծ.մ/կգ/3250,8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3519.39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6.42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431.69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46.48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259.83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51.76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4496.40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0+497 ջրհոր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0.40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26.90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26.90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Մետաղական խողովակ d=1020մմ;ԿՄ 0+653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25.38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d=1020մմ մետաղական խողավակների ապոմոնտաժոմ, մաքրում, եռակցում,  տեղադրում նույն տեղում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406.00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խոնավացած գրունտի մշակում ձեռքով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11.74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140.93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3.30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20.47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201.72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d=1020մմ Խողովակի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16.61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448.52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1379.74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15.04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6. 6-րդ փողոց I-ին հատված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Vգրունտի մշակում էքսկավատորով (0,65մ2),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478.98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1601.80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385.62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1987.41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975.91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6596.31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10387.66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17959.88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59.01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79.82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33.36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392.25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617.70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2199.62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34.86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46.45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4.86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326.79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2.13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3944.97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գծ.մ/կգ/677,25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7.59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7. 6-րդ փողոց II-րդ հատված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303.41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1016.06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239.21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1255.27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605.38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4091.83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6443.68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11140.89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76.44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Ցամաքուրդային  III 6վ գրունտի տեղափոխում պահուստից   միջինը 12.0 կմ-ից կողնակների իրականացման համար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հարթեցում և խտացում պնևմոգլդոնով մեկ հետքով 4 անցումով , ջրի տարածումով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209.39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467.10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36.54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117.00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63.56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429.64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676.34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2211.05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գծ.մ/կգ/677,25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Բետոնե առուների անցումներում ե/բ սալերի տեղադրում;ԿՄ 0+177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Arial Unicode" w:eastAsia="Times New Roman" w:hAnsi="Arial Unicode" w:cs="Arial"/>
                <w:sz w:val="20"/>
                <w:szCs w:val="20"/>
              </w:rPr>
            </w:pP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Հին քայքաված սալերի քանդում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32.36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48.55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Քանդվաց սալարի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Քայքայված հիմքի վերականգնում միաձույլ բետոն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0.30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54.92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Ե/բ ծածկի սալերի 500x1500x150 տեղադրում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հատ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942.59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Սալերի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21.84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1040.70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5.20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8. 6-րդ փողոցից - 5-րդ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138.56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521.25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111.36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632.60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281.81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1904.82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2999.64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5186.28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Կողնակների ամրացում ավազակոպիճով 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1.78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9. 8-րդ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536.65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1784.92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425.00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2209.93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1075.59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7270.06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11444.71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19790.36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780.00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136.46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780.00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383.56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520.01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33.36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392.47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617.60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3,5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2096.93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0+248; 0+258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38.46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գծ.մ/կգ/1354.5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1905.12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8.07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10. 8-րդ փողոցից - 10-րդ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168.88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540.75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675.82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341.91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2310.94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3638.52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6291.37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17.50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49.17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66.67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Բետոնե առուների անցումներում ե/բ սալերի տեղադրում;ԿՄ 0+131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Arial Unicode" w:eastAsia="Times New Roman" w:hAnsi="Arial Unicode" w:cs="Arial"/>
                <w:sz w:val="20"/>
                <w:szCs w:val="20"/>
              </w:rPr>
            </w:pP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Հին քայքաված սալերի քանդում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32.37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48.55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Քանդվաց սալարի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2.65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Քայքայված հիմքի վերականգնում միաձույլ բետոն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0.30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54.94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Ե/բ ծածկի սալերի 500x1500x150 տեղադրում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հատ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67.32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942.49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Սալերի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21.84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1040.76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2.46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11. 9-րդ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320.25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1065.17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237.14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1302.32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600.16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4056.56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6383.65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11040.37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24.59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33.34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16.68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196.12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308.71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2436.66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գծ.մ/կգ/677,25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957.66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4.80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12. 12-րդ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167.45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556.96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121.46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678.42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306.28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2077.40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3268.95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5652.63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39.37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110.64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150.02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8.34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27.79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1217.72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2.34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13. 17-րդ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439.59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1462.10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346.03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1808.12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875.58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5916.46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9312.90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16104.94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289.14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392.04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25.02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43.52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294.15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462.87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2731.09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0+020; 0+230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45.24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գծ.մ/կգ/1354,5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1911.89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6.99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14. 18-րդ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Հողային աշխատանքներ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433.34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1441.31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348.48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1789.79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882.13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5960.28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9378.95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16221.35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585.00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287.67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390.04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8.34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26.73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293.67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6д 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գծ.մ/կգ/677,25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5.98</w:t>
            </w:r>
          </w:p>
        </w:tc>
      </w:tr>
      <w:tr w:rsidR="000B2ECB" w:rsidRPr="000B2ECB" w:rsidTr="00C76A1E">
        <w:trPr>
          <w:trHeight w:val="49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15. 13-րդ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Պատվածք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Փոսային նորոգում հիմքով 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500.00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9.55</w:t>
            </w: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4775.00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h=12սմ բիտումի տարածումով 4.12տ/1000մ2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խոշորահատիկ ա/բետոն h=6սմ  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Հարթեցնող շերտ տաք մանրահատիկ ա/բետոն h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bscript"/>
              </w:rPr>
              <w:t>միջ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=3սմ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3716.29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h=4սմ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3800.00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16748.08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25239.36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Կողնակներ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մաքրում բուսական շերտից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1440.00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250.17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Ցամաքուրդային  III 6վ գրունտի տեղափոխում պահուստից   միջինը 12.0 կմ-ից կողնակների իրականացման համար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16.36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120.63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հարթեցում և խտացում պնևմոգլդոնով մեկ հետքով 4 անցումով , ջրի տարածումով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62.82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Կողնակների ամրացում ավազակոպիճով h=5սմ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1440.00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685.26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1118.88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Իջատեղեր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 գրունտի մշակում էքսկավատորով (0,65մ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), բարձում ավտոինքնաթափեր և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133.44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427.26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 h=10</w:t>
            </w:r>
            <w:r w:rsidRPr="000B2ECB">
              <w:rPr>
                <w:rFonts w:ascii="Arial LatArm" w:eastAsia="Times New Roman" w:hAnsi="Arial LatArm" w:cs="Arial"/>
                <w:sz w:val="20"/>
                <w:szCs w:val="20"/>
              </w:rPr>
              <w:t xml:space="preserve"> ëÙ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232.13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Խիճ h=15սմ բիտումի տարածումով 4.12տ/1000մ2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1565.70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Տաք մանրահատիկ ա/բետոն h=5սմ  „Բ”տիպ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2468.64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 խողովակ d=530մմ  1գծ.մ =90.3կգ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7332.07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541.31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 ջրհորների ջրամեկուսացում երկշերտ տաք բիտումով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116.20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16.20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1089.31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խողովակի տակ 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7.10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44.04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37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61.77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13917.06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Մետաղական խողովակ d=530մմ;ԿՄ 0+636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6г IV գրունտի մշակում և բարձում էքսկավատորով(0,65մ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  <w:vertAlign w:val="superscript"/>
              </w:rPr>
              <w:t>3</w:t>
            </w:r>
            <w:r w:rsidRPr="000B2ECB">
              <w:rPr>
                <w:rFonts w:ascii="Arial Unicode" w:eastAsia="Times New Roman" w:hAnsi="Arial Unicode" w:cs="Arial"/>
                <w:sz w:val="20"/>
                <w:szCs w:val="20"/>
              </w:rPr>
              <w:t>), տեղափոխում լցակույտ 2.0կմ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տեղում կուտակումով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Ավազակոպճային շերտ h=10սմ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0.95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6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Մետաղական խողավակների տեղադրում                                                                                             d=530մմ 1գծ.մ =90,3կգ δ=7մմ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գծ.մ/կգ/1038,45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1124.25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միաձույլ բետոն ,B 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Ջրհորի  ջրամեկուսացում երկշերտ տաք բիտումով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 xml:space="preserve">Խողովակի հակակոռոզիոն մեկուսացում կպչուն ժապավենով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11.50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Հետադարձ լիցք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Նույնը ձեռքով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Գոյություն ունեցող  խողովակների ապամոնտաժում, հանձնում պատվիրատուին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1/հատ/գծ</w:t>
            </w:r>
            <w:r w:rsidRPr="000B2ECB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11,5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60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ԸՆԴՀԱՆՈՒՐ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1387.64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12.68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16. 12-րդ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3025.00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3025.00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0.08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17. 12/1-րդ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3210.00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144.13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3210.00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143.79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0.09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18. 14-րդ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2010.00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90.25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2010.00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90.04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0.05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19. 15-րդ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2440.00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109.56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2440.00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109.30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0.07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lastRenderedPageBreak/>
              <w:t>20. 16-րդ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2980.00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133.78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2980.00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133.50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0.08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21. 18-րդ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2335.00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104.83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2335.00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104.61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0.06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22. 19-րդ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2500.00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2500.00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0.07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23. 20-րդ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4150.00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186.31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4150.00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185.92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0.11</w:t>
            </w:r>
          </w:p>
        </w:tc>
      </w:tr>
      <w:tr w:rsidR="000B2ECB" w:rsidRPr="000B2ECB" w:rsidTr="00C76A1E">
        <w:trPr>
          <w:trHeight w:val="315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24. Ժանյակագործների փողոց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4"/>
                <w:szCs w:val="24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Գռունտային ճանապարհի պատվածքի փխրեցում բուլդոզերով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4475.00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200.90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Հողային պաստառի համահարթեցում ավտոգրեյդերով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մ</w:t>
            </w:r>
            <w:r w:rsidRPr="000B2ECB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sz w:val="20"/>
                <w:szCs w:val="20"/>
              </w:rPr>
              <w:t>4475.00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200.48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ԱՄԲՈՂՋԸ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0.12</w:t>
            </w:r>
          </w:p>
        </w:tc>
      </w:tr>
      <w:tr w:rsidR="000B2ECB" w:rsidRPr="000B2ECB" w:rsidTr="00C76A1E">
        <w:trPr>
          <w:trHeight w:val="3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 xml:space="preserve">ԸՆԴՀԱՆՈՒՐ 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100.00</w:t>
            </w:r>
          </w:p>
        </w:tc>
      </w:tr>
      <w:tr w:rsidR="000B2ECB" w:rsidRPr="000B2ECB" w:rsidTr="00C76A1E">
        <w:trPr>
          <w:trHeight w:val="480"/>
        </w:trPr>
        <w:tc>
          <w:tcPr>
            <w:tcW w:w="1050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0B2ECB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Արժեքներում հաշվարկված են բոլոր ծախսերը ներառյալ Շահույթ-11% և ԱԱՀ-20%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0B2ECB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112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bookmarkStart w:id="0" w:name="RANGE!A1:F571"/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СМЕТА</w:t>
            </w:r>
            <w:bookmarkEnd w:id="0"/>
          </w:p>
        </w:tc>
      </w:tr>
      <w:tr w:rsidR="00C76A1E" w:rsidRPr="001D7300" w:rsidTr="00C76A1E">
        <w:trPr>
          <w:gridAfter w:val="1"/>
          <w:wAfter w:w="169" w:type="dxa"/>
          <w:trHeight w:val="799"/>
        </w:trPr>
        <w:tc>
          <w:tcPr>
            <w:tcW w:w="1129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Реконструкция улиц общины Айнтап</w:t>
            </w:r>
          </w:p>
        </w:tc>
      </w:tr>
      <w:tr w:rsidR="00C76A1E" w:rsidRPr="001D7300" w:rsidTr="00C76A1E">
        <w:trPr>
          <w:gridAfter w:val="1"/>
          <w:wAfter w:w="169" w:type="dxa"/>
          <w:trHeight w:val="10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н / д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Название работ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tabs>
                <w:tab w:val="left" w:pos="571"/>
              </w:tabs>
              <w:spacing w:after="0" w:line="240" w:lineRule="auto"/>
              <w:ind w:right="586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Цена / тыс. Драм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Сумма / тыс. Драм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1. 1-я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6г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выемка грунта экскаватором (0,65 м3), погрузка самосвалов, транспортировка отвала 2,0 км.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467.02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ГЕНЕРАЛЬНАЯ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0.00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970.69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6561.04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10326.23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17857.96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729.00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126.65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184.18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21.81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729.00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346.91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679.55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32.37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103.65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56.31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380.61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599.05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 xml:space="preserve">М = 90,3 кг δ = 7 мм 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1элемент / 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6.68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2062.45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2. 2-я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194.14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704.85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153.63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858.48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388.80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2627.94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4135.35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7152.09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285.00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49.51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73.67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8.72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285.00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135.62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267.53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30.78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102.38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53.54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361.91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569.48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1087.31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+ 142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6г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разработка грунта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2,0 км.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21.78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То же и с накоплением на месте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Гидроизоляция колодца двумя слоями горячего битума.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Обратная связь с бульдозерами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946.75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3. 3-я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325.50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1230.32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278.39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1508.71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704.54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4762.05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7495.06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12961.64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91.21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117.88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13.96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249.84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472.88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47.37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172.43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82.40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556.98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876.64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1688.45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+ 051; 0 + 123; 0 + 267: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«6г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разработка грунта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2,0 км.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65.52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То же и с накоплением на месте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15.24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2.13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13.21</w:t>
            </w:r>
          </w:p>
        </w:tc>
      </w:tr>
      <w:tr w:rsidR="00C76A1E" w:rsidRPr="001D7300" w:rsidTr="00C76A1E">
        <w:trPr>
          <w:gridAfter w:val="1"/>
          <w:wAfter w:w="169" w:type="dxa"/>
          <w:trHeight w:val="7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2031,75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2199.62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4.86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326.79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34.86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46.45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162.45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«Обратная связь с бульдозерами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1.43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9.80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 шт / 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25.04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2865.56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 xml:space="preserve">4. 4-я улица 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714.93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2377.89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612.49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2990.39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1550.08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10477.21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16488.77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28516.06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264.00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45.80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264.00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129.82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175.61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53.50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29.07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196.48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309.22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0.00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Демонтаж существую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1509.43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5. 5-я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1143.60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3803.68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786.08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4589.77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1989.40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13446.61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21175.26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36611.27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1338.00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232.45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67.00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493.60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67.00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58.45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1338.00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636.72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1421.23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83.22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43.52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294.18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463.28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884.21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+ 155; 0 + 165; 0 + 275; 0 + 365: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«Обработка почвы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31.00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112.53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22.84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3.17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19.66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3250,8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3519.39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6.42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431.69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46.48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259.83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2.06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14.70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51.76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4496.40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+ 497 колодец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0.40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26.90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26.90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1020 мм; КМ 0 + 653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«Обработка почвы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ում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25.38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1020 мм. демонтаж металлических труб, очистка, сварка, установка там же.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406.00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влажного грунта вручную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2,0 км.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11.74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140.93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3.30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20.47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201.72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29.31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1020мм Гидроизоляция труб двухслойным горячим битумом»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16.61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448.52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2.86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1379.74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6. Участок 6, улица 6-я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м2),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478.98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1601.80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385.62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1987.41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975.91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6596.31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10387.66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17959.88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20.82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59.01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79.82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Обработка почвы 6д В экскаватором (0,65 м3), погрузка в самосвалы и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33.36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106.82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58.03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392.25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617.70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2199.62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162.39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34.86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46.45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4.86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326.79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2.13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21.70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3944.97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+ 227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7. 6-я улица, 2-й участок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303.41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1016.06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239.21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1255.27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605.38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4091.83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6443.68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11140.89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76.44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162.08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19.19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209.39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467.10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36.54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117.00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63.56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429.64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676.34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2211.05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+ 003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955.99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>Устройство э / б плит в бетонных переходах каналов; КМ 0 + 177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Arial Unicode" w:eastAsia="Times New Roman" w:hAnsi="Arial Unicode" w:cs="Arial"/>
                <w:sz w:val="20"/>
                <w:szCs w:val="20"/>
              </w:rPr>
            </w:pPr>
            <w:r w:rsidRPr="001D7300">
              <w:rPr>
                <w:rFonts w:ascii="Arial Unicode" w:eastAsia="Times New Roman" w:hAnsi="Arial Unicode" w:cs="Arial"/>
                <w:sz w:val="20"/>
                <w:szCs w:val="20"/>
              </w:rPr>
              <w:t>«Снос старых полуразрушенных плит»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32.36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48.55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«Разработка погрузки демонтированной плиты экскаватором (0,65 м3), транспортировка отвала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3.95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Восстановление поврежденного фундаментного монолитного бетона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0.30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54.92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Монтаж черепицы 500х1500х150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элемент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942.59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Усадочные швы плиты должны пересекаться в отверстиях для колонн.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21.84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1040.70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C46ECF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8. С 6-й улицы по 5-ю улицу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138.56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521.25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111.36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632.60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281.81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1904.82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2999.64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5186.28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5.25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14.75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20.00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5838.88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9. 8-я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536.65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1784.92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425.00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2209.93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1075.59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7270.06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11444.71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19790.36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780.00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136.46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780.00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383.56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520.01</w:t>
            </w:r>
          </w:p>
        </w:tc>
      </w:tr>
      <w:tr w:rsidR="00C76A1E" w:rsidRPr="001D7300" w:rsidTr="00C76A1E">
        <w:trPr>
          <w:gridAfter w:val="1"/>
          <w:wAfter w:w="169" w:type="dxa"/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33.36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106.82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58.03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392.47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617.60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5.84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2096.93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+ 248; 0 + 258: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38.46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10.15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 м / кг / 1354,5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0.96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 / элемент / 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16.70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1905.12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C46ECF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  <w:t>10. С 8-й по 10-ю улицу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5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168.88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540.75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135.07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675.82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341.91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2310.94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3638.52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6291.37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17.50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49.17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66.67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>Устройство э / б плит в бетонных переходах каналов; КМ 0 + 131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Arial Unicode" w:eastAsia="Times New Roman" w:hAnsi="Arial Unicode" w:cs="Arial"/>
                <w:sz w:val="20"/>
                <w:szCs w:val="20"/>
              </w:rPr>
            </w:pPr>
            <w:r w:rsidRPr="001D7300">
              <w:rPr>
                <w:rFonts w:ascii="Arial Unicode" w:eastAsia="Times New Roman" w:hAnsi="Arial Unicode" w:cs="Arial"/>
                <w:sz w:val="20"/>
                <w:szCs w:val="20"/>
              </w:rPr>
              <w:t>«Снос старых полуразрушенных плит»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32.37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48.55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«Разработка погрузки демонтированной плиты экскаватором (0,65 м3), транспортировка отвала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2.65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3.97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Восстановление поврежденного фундаментного монолитного бетона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0.30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54.94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Монтаж черепицы 500х1500х150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элемент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67.32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942.49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Усадочные швы плиты должны пересекаться в отверстиях для колонн.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21.84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1040.76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11. 9-я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320.25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1065.17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237.14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1302.32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600.16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4056.56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6383.65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11040.37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Очистка бортов от растительного яруса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lastRenderedPageBreak/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8.75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24.59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33.34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16.68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29.02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196.12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308.71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2436.66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+ 204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10.02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957.66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12. 12-я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167.45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556.96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121.46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678.42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306.28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2077.40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3268.95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5652.63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39.37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110.64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150.02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8.34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27.79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14.59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154.43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733.20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6.68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1217.72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13. 17-я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439.59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1462.10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346.03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1808.12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875.58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5916.46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9312.90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16104.94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102.90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289.14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392.04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83.22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43.52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294.15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462.87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2731.09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+ 020; 0 + 230: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45.24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10.15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 м / кг / 1354,5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0.95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16.70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1911.89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14. 18-я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5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433.34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1441.31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348.48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1789.79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882.13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5960.28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9378.95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16221.35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102.37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287.67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390.04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8.34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26.73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14.59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154.29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293.67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+ 009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</w:tr>
      <w:tr w:rsidR="00C76A1E" w:rsidRPr="001D7300" w:rsidTr="00C76A1E">
        <w:trPr>
          <w:gridAfter w:val="1"/>
          <w:wAfter w:w="169" w:type="dxa"/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49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15. 13-я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 xml:space="preserve">Ремонт ямы на земле </w:t>
            </w:r>
            <w:r w:rsidRPr="001D7300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</w:p>
        </w:tc>
        <w:tc>
          <w:tcPr>
            <w:tcW w:w="18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м2</w:t>
            </w:r>
          </w:p>
        </w:tc>
        <w:tc>
          <w:tcPr>
            <w:tcW w:w="1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500.00</w:t>
            </w:r>
          </w:p>
        </w:tc>
        <w:tc>
          <w:tcPr>
            <w:tcW w:w="13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9.55</w:t>
            </w:r>
          </w:p>
        </w:tc>
        <w:tc>
          <w:tcPr>
            <w:tcW w:w="15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4775.00</w:t>
            </w:r>
          </w:p>
        </w:tc>
      </w:tr>
      <w:tr w:rsidR="00C76A1E" w:rsidRPr="00C46ECF" w:rsidTr="00C76A1E">
        <w:trPr>
          <w:gridAfter w:val="1"/>
          <w:wAfter w:w="169" w:type="dxa"/>
          <w:trHeight w:val="360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4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12 см с распределением битума 4,12 т / 1000 м2</w:t>
            </w:r>
          </w:p>
        </w:tc>
        <w:tc>
          <w:tcPr>
            <w:tcW w:w="18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3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</w:tr>
      <w:tr w:rsidR="00C76A1E" w:rsidRPr="00C46ECF" w:rsidTr="00C76A1E">
        <w:trPr>
          <w:gridAfter w:val="1"/>
          <w:wAfter w:w="169" w:type="dxa"/>
          <w:trHeight w:val="360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Горячий крупнозернистый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6 см</w:t>
            </w:r>
          </w:p>
        </w:tc>
        <w:tc>
          <w:tcPr>
            <w:tcW w:w="18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3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Разглаживающий слой горячего зерна а / бетона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между = 3 см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3716.29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4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3800.00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16748.08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25239.36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250.17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16.36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120.63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62.82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685.26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1118.88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133.44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427.26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232.13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1565.70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2468.64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7332.07</w:t>
            </w:r>
          </w:p>
        </w:tc>
      </w:tr>
      <w:tr w:rsidR="00C76A1E" w:rsidRPr="001D7300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541.31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154.83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16.20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1089.31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7.10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44.04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61.77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13917.06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+ 636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«Обработка почвы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19.21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7.61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0.95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5.89</w:t>
            </w:r>
          </w:p>
        </w:tc>
      </w:tr>
      <w:tr w:rsidR="00C76A1E" w:rsidRPr="001D7300" w:rsidTr="00C76A1E">
        <w:trPr>
          <w:gridAfter w:val="1"/>
          <w:wAfter w:w="169" w:type="dxa"/>
          <w:trHeight w:val="6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1038,45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1124.25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11.50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83.00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0.79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11,5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19.20</w:t>
            </w:r>
          </w:p>
        </w:tc>
      </w:tr>
      <w:tr w:rsidR="00C76A1E" w:rsidRPr="001D7300" w:rsidTr="00C76A1E">
        <w:trPr>
          <w:gridAfter w:val="1"/>
          <w:wAfter w:w="169" w:type="dxa"/>
          <w:trHeight w:val="360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1387.64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16. 12-я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135.82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3025.00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135.50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17. 12/1-я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3210.00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144.13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3210.00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143.79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18. 14-я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2010.00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90.25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2010.00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90.04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lastRenderedPageBreak/>
              <w:t>19. 15-я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2440.00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109.56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2440.00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109.30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20. 16-я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2980.00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133.78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2980.00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133.50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21. 18-я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2335.00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104.83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2335.00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104.61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22. 19-я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2500.00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112.23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2500.00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112.00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23. 20-я улица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4150.00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186.31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4150.00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185.92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112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24. Улица Жанякагорцов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4475.00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200.90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4475.00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200.48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C76A1E" w:rsidRPr="001D7300" w:rsidTr="00C76A1E">
        <w:trPr>
          <w:gridAfter w:val="1"/>
          <w:wAfter w:w="169" w:type="dxa"/>
          <w:trHeight w:val="315"/>
        </w:trPr>
        <w:tc>
          <w:tcPr>
            <w:tcW w:w="9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C76A1E" w:rsidRPr="00C46ECF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 w:themeColor="text1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  <w:r w:rsidR="00C46ECF" w:rsidRPr="00C46ECF">
              <w:rPr>
                <w:rFonts w:ascii="Sylfaen" w:eastAsia="Times New Roman" w:hAnsi="Sylfaen" w:cs="Arial"/>
                <w:b/>
                <w:bCs/>
                <w:color w:val="000000" w:themeColor="text1"/>
                <w:sz w:val="20"/>
                <w:szCs w:val="20"/>
              </w:rPr>
              <w:t>328</w:t>
            </w:r>
            <w:r w:rsidR="00C46ECF">
              <w:rPr>
                <w:rFonts w:ascii="Sylfaen" w:eastAsia="Times New Roman" w:hAnsi="Sylfaen" w:cs="Arial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C46ECF" w:rsidRPr="00C46ECF">
              <w:rPr>
                <w:rFonts w:ascii="Sylfaen" w:eastAsia="Times New Roman" w:hAnsi="Sylfaen" w:cs="Arial"/>
                <w:b/>
                <w:bCs/>
                <w:color w:val="000000" w:themeColor="text1"/>
                <w:sz w:val="20"/>
                <w:szCs w:val="20"/>
              </w:rPr>
              <w:t>524.020</w:t>
            </w:r>
          </w:p>
        </w:tc>
      </w:tr>
      <w:tr w:rsidR="00C76A1E" w:rsidRPr="00C46ECF" w:rsidTr="00C76A1E">
        <w:trPr>
          <w:gridAfter w:val="1"/>
          <w:wAfter w:w="169" w:type="dxa"/>
          <w:trHeight w:val="480"/>
        </w:trPr>
        <w:tc>
          <w:tcPr>
            <w:tcW w:w="1129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>Все затраты включены в цены, в том числе прибыль -11% и НДС -20%</w:t>
            </w:r>
          </w:p>
        </w:tc>
      </w:tr>
      <w:tr w:rsidR="00C76A1E" w:rsidRPr="00C46ECF" w:rsidTr="00C76A1E">
        <w:trPr>
          <w:gridAfter w:val="1"/>
          <w:wAfter w:w="169" w:type="dxa"/>
          <w:trHeight w:val="480"/>
        </w:trPr>
        <w:tc>
          <w:tcPr>
            <w:tcW w:w="112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</w:tc>
      </w:tr>
      <w:tr w:rsidR="00C76A1E" w:rsidRPr="00C46ECF" w:rsidTr="00C76A1E">
        <w:trPr>
          <w:gridAfter w:val="1"/>
          <w:wAfter w:w="169" w:type="dxa"/>
          <w:trHeight w:val="480"/>
        </w:trPr>
        <w:tc>
          <w:tcPr>
            <w:tcW w:w="112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C46ECF" w:rsidTr="00C76A1E">
        <w:trPr>
          <w:gridAfter w:val="1"/>
          <w:wAfter w:w="169" w:type="dxa"/>
          <w:trHeight w:val="360"/>
        </w:trPr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3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ru-RU"/>
              </w:rPr>
            </w:pP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C76A1E" w:rsidRPr="00C46ECF" w:rsidTr="00C76A1E">
        <w:trPr>
          <w:gridAfter w:val="1"/>
          <w:wAfter w:w="169" w:type="dxa"/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76A1E" w:rsidRPr="001D7300" w:rsidRDefault="00C76A1E" w:rsidP="009F4CD2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0B2ECB" w:rsidRPr="00C46ECF" w:rsidTr="00C76A1E">
        <w:trPr>
          <w:trHeight w:val="480"/>
        </w:trPr>
        <w:tc>
          <w:tcPr>
            <w:tcW w:w="105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C46ECF" w:rsidRDefault="000B2ECB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C76A1E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  <w:p w:rsidR="00C76A1E" w:rsidRPr="00C46ECF" w:rsidRDefault="00C76A1E" w:rsidP="000B2EC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2ECB" w:rsidRPr="00C46ECF" w:rsidRDefault="000B2ECB" w:rsidP="000B2ECB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</w:tr>
    </w:tbl>
    <w:p w:rsidR="00DC0F55" w:rsidRPr="00C46ECF" w:rsidRDefault="00DC0F55" w:rsidP="000B2ECB">
      <w:pPr>
        <w:ind w:hanging="142"/>
        <w:rPr>
          <w:lang w:val="ru-RU"/>
        </w:rPr>
      </w:pPr>
    </w:p>
    <w:sectPr w:rsidR="00DC0F55" w:rsidRPr="00C46ECF" w:rsidSect="000B2ECB">
      <w:pgSz w:w="12240" w:h="15840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grammar="clean"/>
  <w:defaultTabStop w:val="720"/>
  <w:characterSpacingControl w:val="doNotCompress"/>
  <w:compat>
    <w:useFELayout/>
  </w:compat>
  <w:rsids>
    <w:rsidRoot w:val="000B2ECB"/>
    <w:rsid w:val="000B2ECB"/>
    <w:rsid w:val="001B45E4"/>
    <w:rsid w:val="00C46ECF"/>
    <w:rsid w:val="00C76A1E"/>
    <w:rsid w:val="00DC0F55"/>
    <w:rsid w:val="00EB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B2E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2ECB"/>
    <w:rPr>
      <w:color w:val="800080"/>
      <w:u w:val="single"/>
    </w:rPr>
  </w:style>
  <w:style w:type="paragraph" w:customStyle="1" w:styleId="font5">
    <w:name w:val="font5"/>
    <w:basedOn w:val="Normal"/>
    <w:rsid w:val="000B2EC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0"/>
      <w:szCs w:val="20"/>
    </w:rPr>
  </w:style>
  <w:style w:type="paragraph" w:customStyle="1" w:styleId="font6">
    <w:name w:val="font6"/>
    <w:basedOn w:val="Normal"/>
    <w:rsid w:val="000B2EC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0"/>
      <w:szCs w:val="20"/>
    </w:rPr>
  </w:style>
  <w:style w:type="paragraph" w:customStyle="1" w:styleId="font7">
    <w:name w:val="font7"/>
    <w:basedOn w:val="Normal"/>
    <w:rsid w:val="000B2EC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font8">
    <w:name w:val="font8"/>
    <w:basedOn w:val="Normal"/>
    <w:rsid w:val="000B2EC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font9">
    <w:name w:val="font9"/>
    <w:basedOn w:val="Normal"/>
    <w:rsid w:val="000B2ECB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sz w:val="20"/>
      <w:szCs w:val="20"/>
    </w:rPr>
  </w:style>
  <w:style w:type="paragraph" w:customStyle="1" w:styleId="font10">
    <w:name w:val="font10"/>
    <w:basedOn w:val="Normal"/>
    <w:rsid w:val="000B2EC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0"/>
      <w:szCs w:val="20"/>
    </w:rPr>
  </w:style>
  <w:style w:type="paragraph" w:customStyle="1" w:styleId="font11">
    <w:name w:val="font11"/>
    <w:basedOn w:val="Normal"/>
    <w:rsid w:val="000B2EC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0"/>
      <w:szCs w:val="20"/>
    </w:rPr>
  </w:style>
  <w:style w:type="paragraph" w:customStyle="1" w:styleId="xl157">
    <w:name w:val="xl157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58">
    <w:name w:val="xl158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59">
    <w:name w:val="xl159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0">
    <w:name w:val="xl160"/>
    <w:basedOn w:val="Normal"/>
    <w:rsid w:val="000B2ECB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161">
    <w:name w:val="xl161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2">
    <w:name w:val="xl162"/>
    <w:basedOn w:val="Normal"/>
    <w:rsid w:val="000B2E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3">
    <w:name w:val="xl163"/>
    <w:basedOn w:val="Normal"/>
    <w:rsid w:val="000B2E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4">
    <w:name w:val="xl164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0B2E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6">
    <w:name w:val="xl166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67">
    <w:name w:val="xl167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9">
    <w:name w:val="xl169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170">
    <w:name w:val="xl170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1">
    <w:name w:val="xl171"/>
    <w:basedOn w:val="Normal"/>
    <w:rsid w:val="000B2E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2">
    <w:name w:val="xl172"/>
    <w:basedOn w:val="Normal"/>
    <w:rsid w:val="000B2E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3">
    <w:name w:val="xl173"/>
    <w:basedOn w:val="Normal"/>
    <w:rsid w:val="000B2E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174">
    <w:name w:val="xl174"/>
    <w:basedOn w:val="Normal"/>
    <w:rsid w:val="000B2ECB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5">
    <w:name w:val="xl175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6">
    <w:name w:val="xl176"/>
    <w:basedOn w:val="Normal"/>
    <w:rsid w:val="000B2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7">
    <w:name w:val="xl177"/>
    <w:basedOn w:val="Normal"/>
    <w:rsid w:val="000B2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8">
    <w:name w:val="xl178"/>
    <w:basedOn w:val="Normal"/>
    <w:rsid w:val="000B2E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0B2E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80">
    <w:name w:val="xl180"/>
    <w:basedOn w:val="Normal"/>
    <w:rsid w:val="000B2E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81">
    <w:name w:val="xl181"/>
    <w:basedOn w:val="Normal"/>
    <w:rsid w:val="000B2E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82">
    <w:name w:val="xl182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5">
    <w:name w:val="xl185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6">
    <w:name w:val="xl186"/>
    <w:basedOn w:val="Normal"/>
    <w:rsid w:val="000B2ECB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87">
    <w:name w:val="xl187"/>
    <w:basedOn w:val="Normal"/>
    <w:rsid w:val="000B2ECB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0B2ECB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89">
    <w:name w:val="xl189"/>
    <w:basedOn w:val="Normal"/>
    <w:rsid w:val="000B2ECB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90">
    <w:name w:val="xl190"/>
    <w:basedOn w:val="Normal"/>
    <w:rsid w:val="000B2ECB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91">
    <w:name w:val="xl191"/>
    <w:basedOn w:val="Normal"/>
    <w:rsid w:val="000B2ECB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92">
    <w:name w:val="xl192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93">
    <w:name w:val="xl193"/>
    <w:basedOn w:val="Normal"/>
    <w:rsid w:val="000B2ECB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194">
    <w:name w:val="xl194"/>
    <w:basedOn w:val="Normal"/>
    <w:rsid w:val="000B2ECB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95">
    <w:name w:val="xl195"/>
    <w:basedOn w:val="Normal"/>
    <w:rsid w:val="000B2ECB"/>
    <w:pPr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96">
    <w:name w:val="xl196"/>
    <w:basedOn w:val="Normal"/>
    <w:rsid w:val="000B2EC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0B2EC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99">
    <w:name w:val="xl199"/>
    <w:basedOn w:val="Normal"/>
    <w:rsid w:val="000B2ECB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0">
    <w:name w:val="xl200"/>
    <w:basedOn w:val="Normal"/>
    <w:rsid w:val="000B2E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1">
    <w:name w:val="xl201"/>
    <w:basedOn w:val="Normal"/>
    <w:rsid w:val="000B2E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2">
    <w:name w:val="xl202"/>
    <w:basedOn w:val="Normal"/>
    <w:rsid w:val="000B2E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03">
    <w:name w:val="xl203"/>
    <w:basedOn w:val="Normal"/>
    <w:rsid w:val="000B2E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04">
    <w:name w:val="xl204"/>
    <w:basedOn w:val="Normal"/>
    <w:rsid w:val="000B2E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05">
    <w:name w:val="xl205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0B2ECB"/>
    <w:pPr>
      <w:pBdr>
        <w:top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0B2ECB"/>
    <w:pPr>
      <w:pBdr>
        <w:left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08">
    <w:name w:val="xl208"/>
    <w:basedOn w:val="Normal"/>
    <w:rsid w:val="000B2ECB"/>
    <w:pPr>
      <w:pBdr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0B2EC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0">
    <w:name w:val="xl210"/>
    <w:basedOn w:val="Normal"/>
    <w:rsid w:val="000B2EC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1">
    <w:name w:val="xl211"/>
    <w:basedOn w:val="Normal"/>
    <w:rsid w:val="000B2EC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2">
    <w:name w:val="xl212"/>
    <w:basedOn w:val="Normal"/>
    <w:rsid w:val="000B2E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3">
    <w:name w:val="xl213"/>
    <w:basedOn w:val="Normal"/>
    <w:rsid w:val="000B2E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4">
    <w:name w:val="xl214"/>
    <w:basedOn w:val="Normal"/>
    <w:rsid w:val="000B2E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5">
    <w:name w:val="xl215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216">
    <w:name w:val="xl216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17">
    <w:name w:val="xl217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18">
    <w:name w:val="xl218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219">
    <w:name w:val="xl219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220">
    <w:name w:val="xl220"/>
    <w:basedOn w:val="Normal"/>
    <w:rsid w:val="000B2E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221">
    <w:name w:val="xl221"/>
    <w:basedOn w:val="Normal"/>
    <w:rsid w:val="000B2E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22">
    <w:name w:val="xl222"/>
    <w:basedOn w:val="Normal"/>
    <w:rsid w:val="000B2E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23">
    <w:name w:val="xl223"/>
    <w:basedOn w:val="Normal"/>
    <w:rsid w:val="000B2E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24">
    <w:name w:val="xl224"/>
    <w:basedOn w:val="Normal"/>
    <w:rsid w:val="000B2E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25">
    <w:name w:val="xl225"/>
    <w:basedOn w:val="Normal"/>
    <w:rsid w:val="000B2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Normal"/>
    <w:rsid w:val="00C76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56">
    <w:name w:val="xl156"/>
    <w:basedOn w:val="Normal"/>
    <w:rsid w:val="00C76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9577</Words>
  <Characters>54594</Characters>
  <Application>Microsoft Office Word</Application>
  <DocSecurity>0</DocSecurity>
  <Lines>454</Lines>
  <Paragraphs>128</Paragraphs>
  <ScaleCrop>false</ScaleCrop>
  <Company/>
  <LinksUpToDate>false</LinksUpToDate>
  <CharactersWithSpaces>64043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2021-05-24T08:31:00Z</dcterms:created>
  <dcterms:modified xsi:type="dcterms:W3CDTF">2021-06-04T07:30:00Z</dcterms:modified>
</cp:coreProperties>
</file>