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7801B7" w:rsidRDefault="00642EFE"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NOTICE</w:t>
      </w:r>
    </w:p>
    <w:p w:rsidR="00642EFE" w:rsidRPr="007801B7" w:rsidRDefault="00613567"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ON PRICE QUOTATION</w:t>
      </w:r>
    </w:p>
    <w:p w:rsidR="00107B24" w:rsidRPr="007801B7" w:rsidRDefault="00107B24" w:rsidP="007274B5">
      <w:pPr>
        <w:pStyle w:val="BodyTextIndent"/>
        <w:spacing w:line="240" w:lineRule="auto"/>
        <w:ind w:firstLine="0"/>
        <w:jc w:val="center"/>
        <w:rPr>
          <w:rFonts w:ascii="GHEA Grapalat" w:hAnsi="GHEA Grapalat"/>
          <w:i w:val="0"/>
          <w:lang w:val="af-ZA" w:eastAsia="en-US" w:bidi="ar-SA"/>
        </w:rPr>
      </w:pPr>
      <w:r w:rsidRPr="007801B7">
        <w:rPr>
          <w:rFonts w:ascii="GHEA Grapalat" w:hAnsi="GHEA Grapalat"/>
          <w:i w:val="0"/>
          <w:lang w:val="af-ZA" w:eastAsia="en-US" w:bidi="ar-SA"/>
        </w:rPr>
        <w:t>The text of the following announcement is approved by the price quotation enquiry committee decision N</w:t>
      </w:r>
      <w:r w:rsidR="00623C30">
        <w:rPr>
          <w:rFonts w:ascii="GHEA Grapalat" w:hAnsi="GHEA Grapalat"/>
          <w:i w:val="0"/>
          <w:lang w:val="af-ZA" w:eastAsia="en-US" w:bidi="ar-SA"/>
        </w:rPr>
        <w:t xml:space="preserve"> </w:t>
      </w:r>
      <w:r w:rsidR="00163497" w:rsidRPr="007801B7">
        <w:rPr>
          <w:rFonts w:ascii="GHEA Grapalat" w:hAnsi="GHEA Grapalat"/>
          <w:i w:val="0"/>
          <w:lang w:val="af-ZA" w:eastAsia="en-US" w:bidi="ar-SA"/>
        </w:rPr>
        <w:t>2</w:t>
      </w:r>
      <w:r w:rsidR="00C42E4B" w:rsidRPr="007801B7">
        <w:rPr>
          <w:rFonts w:ascii="GHEA Grapalat" w:hAnsi="GHEA Grapalat"/>
          <w:i w:val="0"/>
          <w:lang w:val="af-ZA" w:eastAsia="en-US" w:bidi="ar-SA"/>
        </w:rPr>
        <w:t xml:space="preserve">, dated </w:t>
      </w:r>
      <w:r w:rsidR="004137BF">
        <w:rPr>
          <w:rFonts w:ascii="GHEA Grapalat" w:hAnsi="GHEA Grapalat"/>
          <w:i w:val="0"/>
          <w:lang w:val="en-US" w:eastAsia="en-US" w:bidi="ar-SA"/>
        </w:rPr>
        <w:t>22</w:t>
      </w:r>
      <w:bookmarkStart w:id="0" w:name="_GoBack"/>
      <w:bookmarkEnd w:id="0"/>
      <w:r w:rsidR="0050126F">
        <w:rPr>
          <w:rFonts w:ascii="GHEA Grapalat" w:hAnsi="GHEA Grapalat"/>
          <w:i w:val="0"/>
          <w:lang w:val="en-US" w:eastAsia="en-US" w:bidi="ar-SA"/>
        </w:rPr>
        <w:t xml:space="preserve"> </w:t>
      </w:r>
      <w:r w:rsidR="0050126F" w:rsidRPr="0050126F">
        <w:rPr>
          <w:rFonts w:ascii="GHEA Grapalat" w:hAnsi="GHEA Grapalat"/>
          <w:i w:val="0"/>
          <w:lang w:val="af-ZA" w:eastAsia="en-US" w:bidi="ar-SA"/>
        </w:rPr>
        <w:t xml:space="preserve">August </w:t>
      </w:r>
      <w:r w:rsidRPr="007801B7">
        <w:rPr>
          <w:rFonts w:ascii="GHEA Grapalat" w:hAnsi="GHEA Grapalat"/>
          <w:i w:val="0"/>
          <w:lang w:val="af-ZA" w:eastAsia="en-US" w:bidi="ar-SA"/>
        </w:rPr>
        <w:t>, 201</w:t>
      </w:r>
      <w:r w:rsidR="00C42E4B" w:rsidRPr="007801B7">
        <w:rPr>
          <w:rFonts w:ascii="GHEA Grapalat" w:hAnsi="GHEA Grapalat"/>
          <w:i w:val="0"/>
          <w:lang w:val="en-US" w:eastAsia="en-US" w:bidi="ar-SA"/>
        </w:rPr>
        <w:t>8</w:t>
      </w:r>
      <w:r w:rsidRPr="007801B7">
        <w:rPr>
          <w:rFonts w:ascii="GHEA Grapalat" w:hAnsi="GHEA Grapalat"/>
          <w:i w:val="0"/>
          <w:lang w:val="af-ZA" w:eastAsia="en-US" w:bidi="ar-SA"/>
        </w:rPr>
        <w:t xml:space="preserve"> and is being published according to article 27 of the Law of the Republic of Armenia "On Procurements". </w:t>
      </w:r>
    </w:p>
    <w:p w:rsidR="00931086" w:rsidRPr="007801B7" w:rsidRDefault="00107B24" w:rsidP="007274B5">
      <w:pPr>
        <w:pStyle w:val="BodyTextIndent"/>
        <w:spacing w:line="240" w:lineRule="auto"/>
        <w:ind w:firstLine="0"/>
        <w:jc w:val="center"/>
        <w:rPr>
          <w:rFonts w:ascii="GHEA Grapalat" w:hAnsi="GHEA Grapalat"/>
          <w:i w:val="0"/>
          <w:lang w:val="af-ZA" w:eastAsia="en-US" w:bidi="ar-SA"/>
        </w:rPr>
      </w:pPr>
      <w:r w:rsidRPr="007801B7">
        <w:rPr>
          <w:rFonts w:ascii="GHEA Grapalat" w:hAnsi="GHEA Grapalat"/>
          <w:i w:val="0"/>
          <w:lang w:val="af-ZA" w:eastAsia="en-US" w:bidi="ar-SA"/>
        </w:rPr>
        <w:t xml:space="preserve">The code of the price quotation enquiry procedure: </w:t>
      </w:r>
      <w:r w:rsidR="00623C30" w:rsidRPr="00B33FE9">
        <w:rPr>
          <w:rFonts w:ascii="GHEA Grapalat" w:hAnsi="GHEA Grapalat"/>
          <w:i w:val="0"/>
          <w:lang w:val="hy-AM" w:eastAsia="en-US" w:bidi="ar-SA"/>
        </w:rPr>
        <w:t>CNF-ANP-</w:t>
      </w:r>
      <w:r w:rsidR="00623C30" w:rsidRPr="00B33FE9">
        <w:rPr>
          <w:rFonts w:ascii="GHEA Grapalat" w:hAnsi="GHEA Grapalat"/>
          <w:i w:val="0"/>
          <w:lang w:val="af-ZA" w:eastAsia="en-US" w:bidi="ar-SA"/>
        </w:rPr>
        <w:t xml:space="preserve"> </w:t>
      </w:r>
      <w:r w:rsidRPr="007801B7">
        <w:rPr>
          <w:rFonts w:ascii="GHEA Grapalat" w:hAnsi="GHEA Grapalat"/>
          <w:i w:val="0"/>
          <w:lang w:val="af-ZA" w:eastAsia="en-US" w:bidi="ar-SA"/>
        </w:rPr>
        <w:t>PQESP-1</w:t>
      </w:r>
      <w:r w:rsidR="00C42E4B" w:rsidRPr="007801B7">
        <w:rPr>
          <w:rFonts w:ascii="GHEA Grapalat" w:hAnsi="GHEA Grapalat"/>
          <w:i w:val="0"/>
          <w:lang w:val="af-ZA" w:eastAsia="en-US" w:bidi="ar-SA"/>
        </w:rPr>
        <w:t>8</w:t>
      </w:r>
      <w:r w:rsidRPr="007801B7">
        <w:rPr>
          <w:rFonts w:ascii="GHEA Grapalat" w:hAnsi="GHEA Grapalat"/>
          <w:i w:val="0"/>
          <w:lang w:val="af-ZA" w:eastAsia="en-US" w:bidi="ar-SA"/>
        </w:rPr>
        <w:t>/</w:t>
      </w:r>
      <w:r w:rsidR="004137BF">
        <w:rPr>
          <w:rFonts w:ascii="GHEA Grapalat" w:hAnsi="GHEA Grapalat"/>
          <w:i w:val="0"/>
          <w:lang w:val="af-ZA" w:eastAsia="en-US" w:bidi="ar-SA"/>
        </w:rPr>
        <w:t>10</w:t>
      </w:r>
    </w:p>
    <w:p w:rsidR="00107B24" w:rsidRPr="007801B7" w:rsidRDefault="00107B24" w:rsidP="003D33A8">
      <w:pPr>
        <w:pStyle w:val="BodyTextIndent"/>
        <w:spacing w:after="160"/>
        <w:jc w:val="center"/>
        <w:rPr>
          <w:rFonts w:ascii="GHEA Grapalat" w:hAnsi="GHEA Grapalat"/>
          <w:i w:val="0"/>
          <w:sz w:val="24"/>
          <w:szCs w:val="24"/>
        </w:rPr>
      </w:pP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Procuring entity: </w:t>
      </w:r>
      <w:r w:rsidR="007C1D1F" w:rsidRPr="00F15FB5">
        <w:rPr>
          <w:rFonts w:ascii="GHEA Grapalat" w:hAnsi="GHEA Grapalat"/>
          <w:i w:val="0"/>
          <w:lang w:val="af-ZA" w:eastAsia="en-US" w:bidi="ar-SA"/>
        </w:rPr>
        <w:t>"</w:t>
      </w:r>
      <w:r w:rsidR="00623C30" w:rsidRPr="00623C30">
        <w:rPr>
          <w:rFonts w:ascii="GHEA Grapalat" w:hAnsi="GHEA Grapalat" w:cs="Sylfaen"/>
          <w:i w:val="0"/>
          <w:lang w:val="hy-AM" w:eastAsia="en-US" w:bidi="ar-SA"/>
        </w:rPr>
        <w:t xml:space="preserve"> </w:t>
      </w:r>
      <w:r w:rsidR="00623C30">
        <w:rPr>
          <w:rFonts w:ascii="GHEA Grapalat" w:hAnsi="GHEA Grapalat" w:cs="Sylfaen"/>
          <w:i w:val="0"/>
          <w:lang w:val="hy-AM" w:eastAsia="en-US" w:bidi="ar-SA"/>
        </w:rPr>
        <w:t>Lake Arpi</w:t>
      </w:r>
      <w:r w:rsidR="007C1D1F" w:rsidRPr="00F15FB5">
        <w:rPr>
          <w:rFonts w:ascii="GHEA Grapalat" w:hAnsi="GHEA Grapalat"/>
          <w:i w:val="0"/>
          <w:lang w:val="af-ZA" w:eastAsia="en-US" w:bidi="ar-SA"/>
        </w:rPr>
        <w:t xml:space="preserve"> National Park" SNCO</w:t>
      </w:r>
      <w:r w:rsidR="007C1D1F">
        <w:rPr>
          <w:rFonts w:ascii="GHEA Grapalat" w:hAnsi="GHEA Grapalat"/>
          <w:i w:val="0"/>
          <w:lang w:val="af-ZA" w:eastAsia="en-US" w:bidi="ar-SA"/>
        </w:rPr>
        <w:t xml:space="preserve"> of ministry of nature protection of Republic of Armenia</w:t>
      </w:r>
      <w:r w:rsidR="007C1D1F" w:rsidRPr="006006D4">
        <w:rPr>
          <w:rFonts w:ascii="GHEA Grapalat" w:hAnsi="GHEA Grapalat"/>
          <w:i w:val="0"/>
          <w:lang w:val="af-ZA" w:eastAsia="en-US" w:bidi="ar-SA"/>
        </w:rPr>
        <w:t>,</w:t>
      </w:r>
      <w:r w:rsidR="007C1D1F" w:rsidRPr="007801B7">
        <w:rPr>
          <w:rFonts w:ascii="GHEA Grapalat" w:hAnsi="GHEA Grapalat"/>
          <w:i w:val="0"/>
          <w:lang w:val="af-ZA" w:eastAsia="en-US" w:bidi="ar-SA"/>
        </w:rPr>
        <w:t xml:space="preserve"> </w:t>
      </w:r>
      <w:r w:rsidRPr="007801B7">
        <w:rPr>
          <w:rFonts w:ascii="GHEA Grapalat" w:hAnsi="GHEA Grapalat"/>
          <w:i w:val="0"/>
          <w:lang w:val="af-ZA" w:eastAsia="en-US" w:bidi="ar-SA"/>
        </w:rPr>
        <w:t xml:space="preserve">(address: </w:t>
      </w:r>
      <w:r w:rsidR="00590CCB">
        <w:rPr>
          <w:rFonts w:ascii="GHEA Grapalat" w:hAnsi="GHEA Grapalat"/>
          <w:i w:val="0"/>
          <w:lang w:val="hy-AM" w:eastAsia="en-US" w:bidi="ar-SA"/>
        </w:rPr>
        <w:t>Shirak region</w:t>
      </w:r>
      <w:r w:rsidR="001118A9">
        <w:rPr>
          <w:rFonts w:ascii="GHEA Grapalat" w:hAnsi="GHEA Grapalat"/>
          <w:i w:val="0"/>
          <w:lang w:val="en-US" w:eastAsia="en-US" w:bidi="ar-SA"/>
        </w:rPr>
        <w:t xml:space="preserve">, </w:t>
      </w:r>
      <w:r w:rsidR="001118A9">
        <w:rPr>
          <w:rFonts w:ascii="GHEA Grapalat" w:hAnsi="GHEA Grapalat"/>
          <w:i w:val="0"/>
          <w:lang w:val="hy-AM" w:eastAsia="en-US" w:bidi="ar-SA"/>
        </w:rPr>
        <w:t>v. Berdashen</w:t>
      </w:r>
      <w:r w:rsidRPr="007801B7">
        <w:rPr>
          <w:rFonts w:ascii="GHEA Grapalat" w:hAnsi="GHEA Grapalat"/>
          <w:i w:val="0"/>
          <w:lang w:val="af-ZA" w:eastAsia="en-US" w:bidi="ar-SA"/>
        </w:rPr>
        <w:t xml:space="preserve">) announces a price quotation enquiry procedure, which is being realized by one stage. </w:t>
      </w:r>
    </w:p>
    <w:p w:rsidR="0098586C"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participant chosen for a price quotation enquiry will be suggested to sign a contract on the supply of </w:t>
      </w:r>
      <w:r w:rsidR="007C1D1F" w:rsidRPr="00B07FC1">
        <w:rPr>
          <w:rFonts w:ascii="GHEA Grapalat" w:hAnsi="GHEA Grapalat"/>
          <w:i w:val="0"/>
          <w:lang w:val="af-ZA" w:eastAsia="en-US" w:bidi="ar-SA"/>
        </w:rPr>
        <w:t>fuel</w:t>
      </w:r>
      <w:r w:rsidRPr="007801B7">
        <w:rPr>
          <w:rFonts w:ascii="GHEA Grapalat" w:hAnsi="GHEA Grapalat"/>
          <w:i w:val="0"/>
          <w:lang w:val="af-ZA" w:eastAsia="en-US" w:bidi="ar-SA"/>
        </w:rPr>
        <w:t xml:space="preserve"> (hereafter contract).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According to the аrticle 7 of the Law of the Republic of Armenia "On Procurements", any person or entities, irrespective of being a foreigner, a foreign entity or a stateless person, has equal rights to participate in the price quotation enquiry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winning participant is determined from the participant’s submitted responsive evaluated bids. The preference will be given to the participant who submitted financial proposal in minimal price.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In order to receive the invitation of this procedure in a hard copy it is required to apply to the Procuring entity till 11:00 of the 6th day, calculated from the following day of the announcement publication. Moreover, to receive an invitation in a hard copy it is necessary to send a written request to the Procuring entity. The Procuring entity is obliged to provide the hard copy for free within the following working day upon receiving such a request.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In case of getting a request for providing the invitation electronically, the Procuring entity shall ensure provision of invitation via electronic email within a working day following the day of getting such a request.</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Failure to receive the invitation as prescribed by this invitation shall not restrict the right of the participant to participate in this procedure. </w:t>
      </w:r>
    </w:p>
    <w:p w:rsidR="009E26AB"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bids for the price quotation enquiry procedure should be submitted to the address </w:t>
      </w:r>
      <w:r w:rsidR="00590CCB">
        <w:rPr>
          <w:rFonts w:ascii="GHEA Grapalat" w:hAnsi="GHEA Grapalat"/>
          <w:i w:val="0"/>
          <w:lang w:val="hy-AM" w:eastAsia="en-US" w:bidi="ar-SA"/>
        </w:rPr>
        <w:t>Shirak region</w:t>
      </w:r>
      <w:r w:rsidRPr="007801B7">
        <w:rPr>
          <w:rFonts w:ascii="GHEA Grapalat" w:hAnsi="GHEA Grapalat"/>
          <w:i w:val="0"/>
          <w:lang w:val="af-ZA" w:eastAsia="en-US" w:bidi="ar-SA"/>
        </w:rPr>
        <w:t>,</w:t>
      </w:r>
      <w:r w:rsidR="007C1D1F">
        <w:rPr>
          <w:rFonts w:ascii="GHEA Grapalat" w:hAnsi="GHEA Grapalat"/>
          <w:i w:val="0"/>
          <w:lang w:val="af-ZA" w:eastAsia="en-US" w:bidi="ar-SA"/>
        </w:rPr>
        <w:t xml:space="preserve"> </w:t>
      </w:r>
      <w:r w:rsidR="00B65E32">
        <w:rPr>
          <w:rFonts w:ascii="GHEA Grapalat" w:hAnsi="GHEA Grapalat"/>
          <w:i w:val="0"/>
          <w:lang w:val="en-US" w:eastAsia="en-US" w:bidi="ar-SA"/>
        </w:rPr>
        <w:t xml:space="preserve">c. </w:t>
      </w:r>
      <w:proofErr w:type="spellStart"/>
      <w:r w:rsidR="00B65E32">
        <w:rPr>
          <w:rFonts w:ascii="GHEA Grapalat" w:hAnsi="GHEA Grapalat"/>
          <w:i w:val="0"/>
          <w:lang w:val="en-US" w:eastAsia="en-US" w:bidi="ar-SA"/>
        </w:rPr>
        <w:t>Gyumri</w:t>
      </w:r>
      <w:proofErr w:type="spellEnd"/>
      <w:r w:rsidR="00B65E32">
        <w:rPr>
          <w:rFonts w:ascii="GHEA Grapalat" w:hAnsi="GHEA Grapalat"/>
          <w:i w:val="0"/>
          <w:lang w:val="en-US" w:eastAsia="en-US" w:bidi="ar-SA"/>
        </w:rPr>
        <w:t xml:space="preserve"> </w:t>
      </w:r>
      <w:proofErr w:type="spellStart"/>
      <w:r w:rsidR="00B65E32">
        <w:rPr>
          <w:rFonts w:ascii="GHEA Grapalat" w:hAnsi="GHEA Grapalat"/>
          <w:i w:val="0"/>
          <w:lang w:val="en-US" w:eastAsia="en-US" w:bidi="ar-SA"/>
        </w:rPr>
        <w:t>Hambardzumyan</w:t>
      </w:r>
      <w:proofErr w:type="spellEnd"/>
      <w:r w:rsidR="00B65E32">
        <w:rPr>
          <w:rFonts w:ascii="GHEA Grapalat" w:hAnsi="GHEA Grapalat"/>
          <w:i w:val="0"/>
          <w:lang w:val="en-US" w:eastAsia="en-US" w:bidi="ar-SA"/>
        </w:rPr>
        <w:t xml:space="preserve"> 3</w:t>
      </w:r>
      <w:r w:rsidR="00B07FC1">
        <w:rPr>
          <w:rFonts w:ascii="GHEA Grapalat" w:hAnsi="GHEA Grapalat"/>
          <w:i w:val="0"/>
          <w:lang w:val="en-US" w:eastAsia="en-US" w:bidi="ar-SA"/>
        </w:rPr>
        <w:t>3</w:t>
      </w:r>
      <w:r w:rsidR="00B65E32">
        <w:rPr>
          <w:rFonts w:ascii="GHEA Grapalat" w:hAnsi="GHEA Grapalat"/>
          <w:i w:val="0"/>
          <w:lang w:val="en-US" w:eastAsia="en-US" w:bidi="ar-SA"/>
        </w:rPr>
        <w:t>A</w:t>
      </w:r>
      <w:proofErr w:type="gramStart"/>
      <w:r w:rsidR="001118A9">
        <w:rPr>
          <w:rFonts w:ascii="GHEA Grapalat" w:hAnsi="GHEA Grapalat"/>
          <w:i w:val="0"/>
          <w:lang w:val="af-ZA" w:eastAsia="en-US" w:bidi="ar-SA"/>
        </w:rPr>
        <w:t>,</w:t>
      </w:r>
      <w:r w:rsidR="001118A9" w:rsidRPr="007801B7">
        <w:rPr>
          <w:rFonts w:ascii="GHEA Grapalat" w:hAnsi="GHEA Grapalat"/>
          <w:i w:val="0"/>
          <w:lang w:val="af-ZA" w:eastAsia="en-US" w:bidi="ar-SA"/>
        </w:rPr>
        <w:t xml:space="preserve"> </w:t>
      </w:r>
      <w:r w:rsidRPr="007801B7">
        <w:rPr>
          <w:rFonts w:ascii="GHEA Grapalat" w:hAnsi="GHEA Grapalat"/>
          <w:i w:val="0"/>
          <w:lang w:val="af-ZA" w:eastAsia="en-US" w:bidi="ar-SA"/>
        </w:rPr>
        <w:t xml:space="preserve"> in</w:t>
      </w:r>
      <w:proofErr w:type="gramEnd"/>
      <w:r w:rsidRPr="007801B7">
        <w:rPr>
          <w:rFonts w:ascii="GHEA Grapalat" w:hAnsi="GHEA Grapalat"/>
          <w:i w:val="0"/>
          <w:lang w:val="af-ZA" w:eastAsia="en-US" w:bidi="ar-SA"/>
        </w:rPr>
        <w:t xml:space="preserve"> a hard </w:t>
      </w:r>
      <w:r w:rsidR="00B65E32">
        <w:rPr>
          <w:rFonts w:ascii="GHEA Grapalat" w:hAnsi="GHEA Grapalat"/>
          <w:i w:val="0"/>
          <w:lang w:val="af-ZA" w:eastAsia="en-US" w:bidi="ar-SA"/>
        </w:rPr>
        <w:t>copy and the deadline is till 10</w:t>
      </w:r>
      <w:r w:rsidRPr="007801B7">
        <w:rPr>
          <w:rFonts w:ascii="GHEA Grapalat" w:hAnsi="GHEA Grapalat"/>
          <w:i w:val="0"/>
          <w:lang w:val="af-ZA" w:eastAsia="en-US" w:bidi="ar-SA"/>
        </w:rPr>
        <w:t xml:space="preserve">:00 of the 7th day calculated from the following day of the announcement publication.The bids, besides Armenian, may also be submitted in Russian or English.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opening of the bids will take place at the address </w:t>
      </w:r>
      <w:r w:rsidR="001118A9">
        <w:rPr>
          <w:rFonts w:ascii="GHEA Grapalat" w:hAnsi="GHEA Grapalat"/>
          <w:i w:val="0"/>
          <w:lang w:val="hy-AM" w:eastAsia="en-US" w:bidi="ar-SA"/>
        </w:rPr>
        <w:t>Shirak region</w:t>
      </w:r>
      <w:r w:rsidR="001118A9" w:rsidRPr="007801B7">
        <w:rPr>
          <w:rFonts w:ascii="GHEA Grapalat" w:hAnsi="GHEA Grapalat"/>
          <w:i w:val="0"/>
          <w:lang w:val="af-ZA" w:eastAsia="en-US" w:bidi="ar-SA"/>
        </w:rPr>
        <w:t xml:space="preserve"> </w:t>
      </w:r>
      <w:r w:rsidR="001118A9">
        <w:rPr>
          <w:rFonts w:ascii="GHEA Grapalat" w:hAnsi="GHEA Grapalat"/>
          <w:i w:val="0"/>
          <w:lang w:val="af-ZA" w:eastAsia="en-US" w:bidi="ar-SA"/>
        </w:rPr>
        <w:t xml:space="preserve">, </w:t>
      </w:r>
      <w:r w:rsidR="00B07FC1">
        <w:rPr>
          <w:rFonts w:ascii="GHEA Grapalat" w:hAnsi="GHEA Grapalat"/>
          <w:i w:val="0"/>
          <w:lang w:val="en-US" w:eastAsia="en-US" w:bidi="ar-SA"/>
        </w:rPr>
        <w:t xml:space="preserve">c. </w:t>
      </w:r>
      <w:proofErr w:type="spellStart"/>
      <w:r w:rsidR="00B07FC1">
        <w:rPr>
          <w:rFonts w:ascii="GHEA Grapalat" w:hAnsi="GHEA Grapalat"/>
          <w:i w:val="0"/>
          <w:lang w:val="en-US" w:eastAsia="en-US" w:bidi="ar-SA"/>
        </w:rPr>
        <w:t>Gyumri</w:t>
      </w:r>
      <w:proofErr w:type="spellEnd"/>
      <w:r w:rsidR="00B07FC1">
        <w:rPr>
          <w:rFonts w:ascii="GHEA Grapalat" w:hAnsi="GHEA Grapalat"/>
          <w:i w:val="0"/>
          <w:lang w:val="en-US" w:eastAsia="en-US" w:bidi="ar-SA"/>
        </w:rPr>
        <w:t xml:space="preserve"> </w:t>
      </w:r>
      <w:proofErr w:type="spellStart"/>
      <w:r w:rsidR="00B07FC1">
        <w:rPr>
          <w:rFonts w:ascii="GHEA Grapalat" w:hAnsi="GHEA Grapalat"/>
          <w:i w:val="0"/>
          <w:lang w:val="en-US" w:eastAsia="en-US" w:bidi="ar-SA"/>
        </w:rPr>
        <w:t>Hambardzumyan</w:t>
      </w:r>
      <w:proofErr w:type="spellEnd"/>
      <w:r w:rsidR="00B07FC1">
        <w:rPr>
          <w:rFonts w:ascii="GHEA Grapalat" w:hAnsi="GHEA Grapalat"/>
          <w:i w:val="0"/>
          <w:lang w:val="en-US" w:eastAsia="en-US" w:bidi="ar-SA"/>
        </w:rPr>
        <w:t xml:space="preserve"> 33</w:t>
      </w:r>
      <w:r w:rsidR="00B65E32">
        <w:rPr>
          <w:rFonts w:ascii="GHEA Grapalat" w:hAnsi="GHEA Grapalat"/>
          <w:i w:val="0"/>
          <w:lang w:val="en-US" w:eastAsia="en-US" w:bidi="ar-SA"/>
        </w:rPr>
        <w:t>A</w:t>
      </w:r>
      <w:r w:rsidR="001118A9">
        <w:rPr>
          <w:rFonts w:ascii="GHEA Grapalat" w:hAnsi="GHEA Grapalat"/>
          <w:i w:val="0"/>
          <w:lang w:val="af-ZA" w:eastAsia="en-US" w:bidi="ar-SA"/>
        </w:rPr>
        <w:t xml:space="preserve"> </w:t>
      </w:r>
      <w:r w:rsidRPr="007801B7">
        <w:rPr>
          <w:rFonts w:ascii="GHEA Grapalat" w:hAnsi="GHEA Grapalat"/>
          <w:i w:val="0"/>
          <w:lang w:val="af-ZA" w:eastAsia="en-US" w:bidi="ar-SA"/>
        </w:rPr>
        <w:t>at 1</w:t>
      </w:r>
      <w:r w:rsidR="00B65E32">
        <w:rPr>
          <w:rFonts w:ascii="GHEA Grapalat" w:hAnsi="GHEA Grapalat"/>
          <w:i w:val="0"/>
          <w:lang w:val="af-ZA" w:eastAsia="en-US" w:bidi="ar-SA"/>
        </w:rPr>
        <w:t>0</w:t>
      </w:r>
      <w:r w:rsidRPr="007801B7">
        <w:rPr>
          <w:rFonts w:ascii="GHEA Grapalat" w:hAnsi="GHEA Grapalat"/>
          <w:i w:val="0"/>
          <w:lang w:val="af-ZA" w:eastAsia="en-US" w:bidi="ar-SA"/>
        </w:rPr>
        <w:t>:00 of the 7th day calculated from the day of the announcement publication.</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The complaints regarding the open procedure are to be submitted to Procurement Appeals Board, at the following address: 1 Melik-Adamyan, Yerevan. The appeal is conducted by the order defined by the given price quotation enquiry invitation. To submit an appeal it is required to pay a fee, equal to AMD 30 000 (thirty thousand), which has to be transferred to the following treasury account of the Minnistery of Finance, RA: 900008000482.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To receive additional information regarding this announcement you can contact to the secretary of the assessment committee </w:t>
      </w:r>
      <w:r w:rsidR="00590CCB">
        <w:rPr>
          <w:rFonts w:ascii="GHEA Grapalat" w:hAnsi="GHEA Grapalat"/>
          <w:b/>
        </w:rPr>
        <w:t xml:space="preserve">A. </w:t>
      </w:r>
      <w:proofErr w:type="spellStart"/>
      <w:proofErr w:type="gramStart"/>
      <w:r w:rsidR="00590CCB">
        <w:rPr>
          <w:rFonts w:ascii="GHEA Grapalat" w:hAnsi="GHEA Grapalat"/>
          <w:b/>
        </w:rPr>
        <w:t>Yeranosyan</w:t>
      </w:r>
      <w:proofErr w:type="spellEnd"/>
      <w:r w:rsidRPr="007801B7">
        <w:rPr>
          <w:rFonts w:ascii="GHEA Grapalat" w:hAnsi="GHEA Grapalat"/>
          <w:i w:val="0"/>
          <w:lang w:val="af-ZA" w:eastAsia="en-US" w:bidi="ar-SA"/>
        </w:rPr>
        <w:t>.</w:t>
      </w:r>
      <w:proofErr w:type="gramEnd"/>
      <w:r w:rsidRPr="007801B7">
        <w:rPr>
          <w:rFonts w:ascii="GHEA Grapalat" w:hAnsi="GHEA Grapalat"/>
          <w:i w:val="0"/>
          <w:lang w:val="af-ZA" w:eastAsia="en-US" w:bidi="ar-SA"/>
        </w:rPr>
        <w:t xml:space="preserve"> </w:t>
      </w:r>
    </w:p>
    <w:p w:rsidR="007274B5" w:rsidRPr="007801B7" w:rsidRDefault="007274B5" w:rsidP="007C1D1F">
      <w:pPr>
        <w:pStyle w:val="BodyTextIndent"/>
        <w:spacing w:line="480" w:lineRule="auto"/>
        <w:ind w:firstLine="540"/>
        <w:rPr>
          <w:rFonts w:ascii="GHEA Grapalat" w:hAnsi="GHEA Grapalat"/>
          <w:i w:val="0"/>
          <w:lang w:val="af-ZA" w:eastAsia="en-US" w:bidi="ar-SA"/>
        </w:rPr>
      </w:pPr>
    </w:p>
    <w:p w:rsidR="00590CCB" w:rsidRPr="009E3F3F" w:rsidRDefault="007C1D1F" w:rsidP="00590CCB">
      <w:pPr>
        <w:pStyle w:val="BodyTextIndent"/>
        <w:rPr>
          <w:rFonts w:ascii="GHEA Grapalat" w:hAnsi="GHEA Grapalat" w:cs="Sylfaen"/>
          <w:i w:val="0"/>
          <w:lang w:val="af-ZA" w:eastAsia="en-US" w:bidi="ar-SA"/>
        </w:rPr>
      </w:pPr>
      <w:r w:rsidRPr="006006D4">
        <w:rPr>
          <w:rFonts w:ascii="GHEA Grapalat" w:hAnsi="GHEA Grapalat"/>
          <w:i w:val="0"/>
          <w:lang w:val="af-ZA" w:eastAsia="en-US" w:bidi="ar-SA"/>
        </w:rPr>
        <w:t xml:space="preserve">Telephone </w:t>
      </w:r>
      <w:r w:rsidR="00590CCB">
        <w:rPr>
          <w:rFonts w:ascii="GHEA Grapalat" w:hAnsi="GHEA Grapalat"/>
          <w:b/>
        </w:rPr>
        <w:t>096096222</w:t>
      </w:r>
    </w:p>
    <w:p w:rsidR="007C1D1F" w:rsidRPr="00832C73" w:rsidRDefault="007C1D1F" w:rsidP="007C1D1F">
      <w:pPr>
        <w:pStyle w:val="BodyTextIndent"/>
        <w:spacing w:line="480" w:lineRule="auto"/>
        <w:ind w:firstLine="540"/>
        <w:rPr>
          <w:rFonts w:ascii="GHEA Grapalat" w:hAnsi="GHEA Grapalat"/>
          <w:i w:val="0"/>
          <w:u w:val="single"/>
          <w:lang w:val="af-ZA"/>
        </w:rPr>
      </w:pPr>
      <w:r w:rsidRPr="006006D4">
        <w:rPr>
          <w:rFonts w:ascii="GHEA Grapalat" w:hAnsi="GHEA Grapalat"/>
          <w:i w:val="0"/>
          <w:lang w:val="af-ZA" w:eastAsia="en-US" w:bidi="ar-SA"/>
        </w:rPr>
        <w:t xml:space="preserve">E-mail: </w:t>
      </w:r>
      <w:r w:rsidR="00B07FC1">
        <w:rPr>
          <w:rFonts w:ascii="GHEA Grapalat" w:hAnsi="GHEA Grapalat"/>
          <w:i w:val="0"/>
          <w:lang w:val="af-ZA" w:eastAsia="en-US" w:bidi="ar-SA"/>
        </w:rPr>
        <w:t>lake.arpi@gmail.com</w:t>
      </w:r>
    </w:p>
    <w:p w:rsidR="007C1D1F" w:rsidRPr="00184B23" w:rsidRDefault="007C1D1F" w:rsidP="007C1D1F">
      <w:pPr>
        <w:pStyle w:val="BodyTextIndent"/>
        <w:spacing w:line="480" w:lineRule="auto"/>
        <w:ind w:firstLine="540"/>
        <w:rPr>
          <w:rFonts w:ascii="GHEA Grapalat" w:hAnsi="GHEA Grapalat"/>
          <w:i w:val="0"/>
          <w:lang w:val="af-ZA" w:eastAsia="en-US" w:bidi="ar-SA"/>
        </w:rPr>
      </w:pPr>
      <w:r w:rsidRPr="006006D4">
        <w:rPr>
          <w:rFonts w:ascii="GHEA Grapalat" w:hAnsi="GHEA Grapalat"/>
          <w:i w:val="0"/>
          <w:lang w:val="af-ZA" w:eastAsia="en-US" w:bidi="ar-SA"/>
        </w:rPr>
        <w:t xml:space="preserve">Contracting authority </w:t>
      </w:r>
      <w:r w:rsidRPr="00F15FB5">
        <w:rPr>
          <w:rFonts w:ascii="GHEA Grapalat" w:hAnsi="GHEA Grapalat"/>
          <w:i w:val="0"/>
          <w:lang w:val="af-ZA"/>
        </w:rPr>
        <w:t>"</w:t>
      </w:r>
      <w:r w:rsidR="00590CCB" w:rsidRPr="00590CCB">
        <w:rPr>
          <w:rFonts w:ascii="GHEA Grapalat" w:hAnsi="GHEA Grapalat" w:cs="Sylfaen"/>
          <w:i w:val="0"/>
          <w:lang w:val="hy-AM" w:eastAsia="en-US" w:bidi="ar-SA"/>
        </w:rPr>
        <w:t xml:space="preserve"> </w:t>
      </w:r>
      <w:r w:rsidR="00590CCB">
        <w:rPr>
          <w:rFonts w:ascii="GHEA Grapalat" w:hAnsi="GHEA Grapalat" w:cs="Sylfaen"/>
          <w:i w:val="0"/>
          <w:lang w:val="hy-AM" w:eastAsia="en-US" w:bidi="ar-SA"/>
        </w:rPr>
        <w:t>Lake Arpi</w:t>
      </w:r>
      <w:r w:rsidRPr="00F15FB5">
        <w:rPr>
          <w:rFonts w:ascii="GHEA Grapalat" w:hAnsi="GHEA Grapalat"/>
          <w:i w:val="0"/>
          <w:lang w:val="af-ZA"/>
        </w:rPr>
        <w:t xml:space="preserve"> National Park" SNCO</w:t>
      </w:r>
      <w:r>
        <w:rPr>
          <w:rFonts w:ascii="GHEA Grapalat" w:hAnsi="GHEA Grapalat"/>
          <w:i w:val="0"/>
          <w:lang w:val="af-ZA"/>
        </w:rPr>
        <w:t xml:space="preserve"> of ministry of nature protection of Republic of Armenia</w:t>
      </w:r>
    </w:p>
    <w:sectPr w:rsidR="007C1D1F" w:rsidRPr="00184B23" w:rsidSect="007274B5">
      <w:pgSz w:w="11906" w:h="16838" w:code="9"/>
      <w:pgMar w:top="810" w:right="926" w:bottom="1418" w:left="99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FB" w:rsidRDefault="004C53FB">
      <w:r>
        <w:separator/>
      </w:r>
    </w:p>
  </w:endnote>
  <w:endnote w:type="continuationSeparator" w:id="0">
    <w:p w:rsidR="004C53FB" w:rsidRDefault="004C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FB" w:rsidRDefault="004C53FB">
      <w:r>
        <w:separator/>
      </w:r>
    </w:p>
  </w:footnote>
  <w:footnote w:type="continuationSeparator" w:id="0">
    <w:p w:rsidR="004C53FB" w:rsidRDefault="004C5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7FF"/>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919"/>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B24"/>
    <w:rsid w:val="00110D13"/>
    <w:rsid w:val="001118A9"/>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497"/>
    <w:rsid w:val="00164BBC"/>
    <w:rsid w:val="001724D7"/>
    <w:rsid w:val="001732FB"/>
    <w:rsid w:val="00174FE1"/>
    <w:rsid w:val="001751F9"/>
    <w:rsid w:val="00175F8F"/>
    <w:rsid w:val="00175FDC"/>
    <w:rsid w:val="001763F5"/>
    <w:rsid w:val="00176A38"/>
    <w:rsid w:val="00176A92"/>
    <w:rsid w:val="00177A5C"/>
    <w:rsid w:val="00180EE9"/>
    <w:rsid w:val="00181C60"/>
    <w:rsid w:val="00181F0F"/>
    <w:rsid w:val="00183004"/>
    <w:rsid w:val="0018301A"/>
    <w:rsid w:val="00183FEA"/>
    <w:rsid w:val="001841E8"/>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37BF"/>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3FB"/>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26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CCB"/>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3C30"/>
    <w:rsid w:val="00627E00"/>
    <w:rsid w:val="00630BF1"/>
    <w:rsid w:val="00630CC3"/>
    <w:rsid w:val="0063101C"/>
    <w:rsid w:val="00631744"/>
    <w:rsid w:val="00633389"/>
    <w:rsid w:val="00633E1E"/>
    <w:rsid w:val="00635D52"/>
    <w:rsid w:val="00642EFE"/>
    <w:rsid w:val="00644CE2"/>
    <w:rsid w:val="00647F7F"/>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393"/>
    <w:rsid w:val="0071687B"/>
    <w:rsid w:val="0071689A"/>
    <w:rsid w:val="00716F47"/>
    <w:rsid w:val="007204FD"/>
    <w:rsid w:val="007210AC"/>
    <w:rsid w:val="00721CBC"/>
    <w:rsid w:val="00722665"/>
    <w:rsid w:val="007248F1"/>
    <w:rsid w:val="00725ED3"/>
    <w:rsid w:val="007274B5"/>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01B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1D1F"/>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86C"/>
    <w:rsid w:val="00987105"/>
    <w:rsid w:val="00987E76"/>
    <w:rsid w:val="00990C42"/>
    <w:rsid w:val="00993191"/>
    <w:rsid w:val="00993B84"/>
    <w:rsid w:val="00994A77"/>
    <w:rsid w:val="009A05AC"/>
    <w:rsid w:val="009A171D"/>
    <w:rsid w:val="009A1F51"/>
    <w:rsid w:val="009A5539"/>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6AB"/>
    <w:rsid w:val="009E27FC"/>
    <w:rsid w:val="009E35C5"/>
    <w:rsid w:val="009E45F3"/>
    <w:rsid w:val="009E49A1"/>
    <w:rsid w:val="009E4A0F"/>
    <w:rsid w:val="009E6E01"/>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6D92"/>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07FC1"/>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E32"/>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2E4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34B"/>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1E7"/>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5A87"/>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6E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CEE3-F464-4609-AA72-BA93E0F9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550</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29</cp:revision>
  <cp:lastPrinted>2017-05-25T05:52:00Z</cp:lastPrinted>
  <dcterms:created xsi:type="dcterms:W3CDTF">2017-06-07T13:39:00Z</dcterms:created>
  <dcterms:modified xsi:type="dcterms:W3CDTF">2018-08-22T09:40:00Z</dcterms:modified>
</cp:coreProperties>
</file>