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77" w:rsidRPr="00713E1C" w:rsidRDefault="006A1F77" w:rsidP="006A1F77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6A1F77" w:rsidRPr="00713E1C" w:rsidRDefault="006A1F77" w:rsidP="006A1F77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/>
          <w:b/>
          <w:sz w:val="21"/>
          <w:szCs w:val="21"/>
          <w:lang w:val="af-ZA"/>
        </w:rPr>
        <w:t>հրավերի պարզաբանման մասին</w:t>
      </w:r>
    </w:p>
    <w:p w:rsidR="006A1F77" w:rsidRPr="00B11389" w:rsidRDefault="006A1F77" w:rsidP="006A1F77">
      <w:pPr>
        <w:pStyle w:val="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Հայտարարության սույն տեքստը հաստատված է գնահատող հանձնաժողովի</w:t>
      </w:r>
    </w:p>
    <w:p w:rsidR="006A1F77" w:rsidRPr="00B11389" w:rsidRDefault="006A1F77" w:rsidP="006A1F77">
      <w:pPr>
        <w:pStyle w:val="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20</w:t>
      </w:r>
      <w:r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2</w:t>
      </w:r>
      <w:r>
        <w:rPr>
          <w:rFonts w:ascii="GHEA Grapalat" w:eastAsiaTheme="minorEastAsia" w:hAnsi="GHEA Grapalat" w:cs="Sylfaen"/>
          <w:b w:val="0"/>
          <w:sz w:val="21"/>
          <w:szCs w:val="21"/>
          <w:lang w:val="hy-AM" w:eastAsia="en-US"/>
        </w:rPr>
        <w:t>1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թվականի </w:t>
      </w:r>
      <w:proofErr w:type="spellStart"/>
      <w:r w:rsidR="004A4338">
        <w:rPr>
          <w:rFonts w:ascii="GHEA Grapalat" w:eastAsiaTheme="minorEastAsia" w:hAnsi="GHEA Grapalat" w:cs="Sylfaen"/>
          <w:b w:val="0"/>
          <w:sz w:val="21"/>
          <w:szCs w:val="21"/>
          <w:lang w:eastAsia="en-US"/>
        </w:rPr>
        <w:t>օգոստոսի</w:t>
      </w:r>
      <w:proofErr w:type="spellEnd"/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 </w:t>
      </w:r>
      <w:r w:rsidR="00075BD1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2</w:t>
      </w:r>
      <w:r w:rsidR="002D2EE3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6</w:t>
      </w: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-ի թիվ 1 որոշմամբ և հրապարակվում է </w:t>
      </w:r>
    </w:p>
    <w:p w:rsidR="006A1F77" w:rsidRPr="00B11389" w:rsidRDefault="006A1F77" w:rsidP="006A1F77">
      <w:pPr>
        <w:pStyle w:val="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“Գնումների մասին” ՀՀ օրենքի 29-րդ հոդվածի համաձայն</w:t>
      </w:r>
    </w:p>
    <w:p w:rsidR="006A1F77" w:rsidRPr="00B11389" w:rsidRDefault="006A1F77" w:rsidP="006A1F77">
      <w:pPr>
        <w:pStyle w:val="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</w:p>
    <w:p w:rsidR="006A1F77" w:rsidRDefault="006A1F77" w:rsidP="006A1F77">
      <w:pPr>
        <w:pStyle w:val="3"/>
        <w:ind w:firstLine="0"/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</w:pPr>
      <w:r w:rsidRPr="00B11389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 xml:space="preserve">Ընթացակարգի ծածկագիրը </w:t>
      </w:r>
      <w:r w:rsidRPr="00677942">
        <w:rPr>
          <w:rFonts w:ascii="GHEA Grapalat" w:eastAsiaTheme="minorEastAsia" w:hAnsi="GHEA Grapalat" w:cs="Sylfaen"/>
          <w:b w:val="0"/>
          <w:sz w:val="21"/>
          <w:szCs w:val="21"/>
          <w:lang w:val="af-ZA" w:eastAsia="en-US"/>
        </w:rPr>
        <w:t>ԵՔ-ԵՓՄԱՇՁԲ-21/1</w:t>
      </w:r>
    </w:p>
    <w:p w:rsidR="00E96698" w:rsidRDefault="00E96698" w:rsidP="006A1F7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6A1F77" w:rsidRPr="00FB3D25" w:rsidRDefault="006A1F77" w:rsidP="006A1F7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FB3D25">
        <w:rPr>
          <w:rFonts w:ascii="GHEA Grapalat" w:hAnsi="GHEA Grapalat"/>
          <w:b/>
          <w:szCs w:val="24"/>
        </w:rPr>
        <w:t>ОБЪЯВЛЕНИЕ</w:t>
      </w:r>
      <w:bookmarkStart w:id="0" w:name="_GoBack"/>
      <w:bookmarkEnd w:id="0"/>
    </w:p>
    <w:p w:rsidR="006A1F77" w:rsidRPr="00FB3D25" w:rsidRDefault="006A1F77" w:rsidP="006A1F7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FB3D25">
        <w:rPr>
          <w:rFonts w:ascii="GHEA Grapalat" w:hAnsi="GHEA Grapalat"/>
          <w:b/>
          <w:szCs w:val="24"/>
        </w:rPr>
        <w:t>о разъяснении приглашения</w:t>
      </w:r>
    </w:p>
    <w:p w:rsidR="006A1F77" w:rsidRPr="00FB3D25" w:rsidRDefault="006A1F77" w:rsidP="006A1F7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B3D25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6A1F77" w:rsidRPr="00FB3D25" w:rsidRDefault="006A1F77" w:rsidP="006A1F7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B3D25">
        <w:rPr>
          <w:rFonts w:ascii="GHEA Grapalat" w:hAnsi="GHEA Grapalat"/>
          <w:b w:val="0"/>
          <w:sz w:val="24"/>
          <w:szCs w:val="24"/>
        </w:rPr>
        <w:t xml:space="preserve"> № 1 от </w:t>
      </w:r>
      <w:r w:rsidR="002D2EE3">
        <w:rPr>
          <w:rFonts w:ascii="GHEA Grapalat" w:hAnsi="GHEA Grapalat"/>
          <w:b w:val="0"/>
          <w:sz w:val="24"/>
          <w:szCs w:val="24"/>
        </w:rPr>
        <w:t>2</w:t>
      </w:r>
      <w:r w:rsidR="002D2EE3" w:rsidRPr="00F602AD">
        <w:rPr>
          <w:rFonts w:ascii="GHEA Grapalat" w:hAnsi="GHEA Grapalat"/>
          <w:b w:val="0"/>
          <w:sz w:val="24"/>
          <w:szCs w:val="24"/>
        </w:rPr>
        <w:t>6</w:t>
      </w:r>
      <w:r w:rsidRPr="00FB3D25">
        <w:rPr>
          <w:rFonts w:ascii="GHEA Grapalat" w:hAnsi="GHEA Grapalat"/>
          <w:b w:val="0"/>
          <w:sz w:val="24"/>
          <w:szCs w:val="24"/>
        </w:rPr>
        <w:t>.0</w:t>
      </w:r>
      <w:r w:rsidR="004A4338">
        <w:rPr>
          <w:rFonts w:ascii="GHEA Grapalat" w:hAnsi="GHEA Grapalat"/>
          <w:b w:val="0"/>
          <w:sz w:val="24"/>
          <w:szCs w:val="24"/>
        </w:rPr>
        <w:t>8</w:t>
      </w:r>
      <w:r w:rsidRPr="00FB3D25">
        <w:rPr>
          <w:rFonts w:ascii="GHEA Grapalat" w:hAnsi="GHEA Grapalat"/>
          <w:b w:val="0"/>
          <w:sz w:val="24"/>
          <w:szCs w:val="24"/>
        </w:rPr>
        <w:t xml:space="preserve">.2021г. </w:t>
      </w:r>
      <w:r w:rsidRPr="00FB3D25">
        <w:rPr>
          <w:rFonts w:ascii="GHEA Grapalat" w:hAnsi="GHEA Grapalat"/>
          <w:b w:val="0"/>
          <w:sz w:val="24"/>
          <w:szCs w:val="24"/>
        </w:rPr>
        <w:br/>
        <w:t xml:space="preserve">и опубликовывается </w:t>
      </w:r>
    </w:p>
    <w:p w:rsidR="006A1F77" w:rsidRPr="00FB3D25" w:rsidRDefault="006A1F77" w:rsidP="006A1F7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B3D25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6A1F77" w:rsidRPr="00FB3D25" w:rsidRDefault="006A1F77" w:rsidP="00E96698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FB3D25">
        <w:rPr>
          <w:rFonts w:ascii="GHEA Grapalat" w:hAnsi="GHEA Grapalat"/>
          <w:b w:val="0"/>
          <w:sz w:val="24"/>
          <w:szCs w:val="24"/>
        </w:rPr>
        <w:t>Код процедуры EQ- EPMAshDzB-21/1</w:t>
      </w:r>
    </w:p>
    <w:p w:rsidR="006A1F77" w:rsidRDefault="006A1F77" w:rsidP="00E96698">
      <w:pPr>
        <w:spacing w:line="240" w:lineRule="auto"/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B11389">
        <w:rPr>
          <w:rFonts w:ascii="GHEA Grapalat" w:hAnsi="GHEA Grapalat" w:cs="Sylfaen"/>
          <w:sz w:val="21"/>
          <w:szCs w:val="21"/>
          <w:lang w:val="af-ZA"/>
        </w:rPr>
        <w:tab/>
        <w:t>Երևանի քաղաքապետարանի կարիքների համար</w:t>
      </w:r>
      <w:r w:rsidRPr="0006561E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1F1E31">
        <w:rPr>
          <w:rFonts w:ascii="GHEA Grapalat" w:hAnsi="GHEA Grapalat"/>
          <w:b/>
          <w:iCs/>
          <w:lang w:val="af-ZA"/>
        </w:rPr>
        <w:t xml:space="preserve">Երևան քաղաքի Աջափնյակ թաղամասում մետրոպոլիտենի կայարանի կառուցման նախագծանախահաշվային փաստաթղթերի կազմման </w:t>
      </w:r>
      <w:r w:rsidRPr="001F1E31">
        <w:rPr>
          <w:rFonts w:ascii="GHEA Grapalat" w:hAnsi="GHEA Grapalat"/>
          <w:b/>
          <w:iCs/>
          <w:lang w:val="hy-AM"/>
        </w:rPr>
        <w:t xml:space="preserve">խորհրդատվական </w:t>
      </w:r>
      <w:r w:rsidRPr="001F1E31">
        <w:rPr>
          <w:rFonts w:ascii="GHEA Grapalat" w:hAnsi="GHEA Grapalat"/>
          <w:b/>
          <w:iCs/>
          <w:lang w:val="af-ZA"/>
        </w:rPr>
        <w:t>աշխատանքներ</w:t>
      </w:r>
      <w:r>
        <w:rPr>
          <w:rFonts w:ascii="GHEA Grapalat" w:hAnsi="GHEA Grapalat"/>
          <w:b/>
          <w:iCs/>
        </w:rPr>
        <w:t>ի</w:t>
      </w:r>
      <w:r w:rsidRPr="0006561E">
        <w:rPr>
          <w:rFonts w:ascii="GHEA Grapalat" w:hAnsi="GHEA Grapalat"/>
          <w:b/>
          <w:iCs/>
          <w:lang w:val="af-ZA"/>
        </w:rPr>
        <w:t xml:space="preserve"> </w:t>
      </w:r>
      <w:r>
        <w:rPr>
          <w:rFonts w:ascii="GHEA Grapalat" w:hAnsi="GHEA Grapalat"/>
          <w:b/>
          <w:iCs/>
        </w:rPr>
        <w:t>ձեռքբերման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677942">
        <w:rPr>
          <w:rFonts w:ascii="GHEA Grapalat" w:hAnsi="GHEA Grapalat" w:cs="Sylfaen"/>
          <w:sz w:val="21"/>
          <w:szCs w:val="21"/>
          <w:lang w:val="af-ZA"/>
        </w:rPr>
        <w:t xml:space="preserve">ԵՔ-ԵՓՄԱՇՁԲ-21/1 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</w:t>
      </w:r>
      <w:r>
        <w:rPr>
          <w:rFonts w:ascii="GHEA Grapalat" w:hAnsi="GHEA Grapalat" w:cs="Sylfaen"/>
          <w:sz w:val="21"/>
          <w:szCs w:val="21"/>
          <w:lang w:val="hy-AM"/>
        </w:rPr>
        <w:t>նշված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ծածկագրով հրավերի վերաբերյալ </w:t>
      </w:r>
      <w:r w:rsidR="00075BD1">
        <w:rPr>
          <w:rFonts w:ascii="GHEA Grapalat" w:hAnsi="GHEA Grapalat" w:cs="Sylfaen"/>
          <w:sz w:val="21"/>
          <w:szCs w:val="21"/>
          <w:lang w:val="af-ZA"/>
        </w:rPr>
        <w:t>24</w:t>
      </w:r>
      <w:r>
        <w:rPr>
          <w:rFonts w:ascii="GHEA Grapalat" w:hAnsi="GHEA Grapalat" w:cs="Sylfaen"/>
          <w:sz w:val="21"/>
          <w:szCs w:val="21"/>
          <w:lang w:val="hy-AM"/>
        </w:rPr>
        <w:t>.0</w:t>
      </w:r>
      <w:r w:rsidR="00B27D12" w:rsidRPr="00B27D12">
        <w:rPr>
          <w:rFonts w:ascii="GHEA Grapalat" w:hAnsi="GHEA Grapalat" w:cs="Sylfaen"/>
          <w:sz w:val="21"/>
          <w:szCs w:val="21"/>
          <w:lang w:val="af-ZA"/>
        </w:rPr>
        <w:t>8</w:t>
      </w:r>
      <w:r>
        <w:rPr>
          <w:rFonts w:ascii="GHEA Grapalat" w:hAnsi="GHEA Grapalat" w:cs="Sylfaen"/>
          <w:sz w:val="21"/>
          <w:szCs w:val="21"/>
          <w:lang w:val="hy-AM"/>
        </w:rPr>
        <w:t xml:space="preserve">.2021 </w:t>
      </w:r>
      <w:r w:rsidRPr="00B11389">
        <w:rPr>
          <w:rFonts w:ascii="GHEA Grapalat" w:hAnsi="GHEA Grapalat" w:cs="Sylfaen"/>
          <w:sz w:val="21"/>
          <w:szCs w:val="21"/>
          <w:lang w:val="af-ZA"/>
        </w:rPr>
        <w:t>թ</w:t>
      </w:r>
      <w:r>
        <w:rPr>
          <w:rFonts w:ascii="GHEA Grapalat" w:hAnsi="GHEA Grapalat" w:cs="Sylfaen"/>
          <w:sz w:val="21"/>
          <w:szCs w:val="21"/>
          <w:lang w:val="hy-AM"/>
        </w:rPr>
        <w:t>վականին</w:t>
      </w:r>
      <w:r w:rsidRPr="00B11389">
        <w:rPr>
          <w:rFonts w:ascii="GHEA Grapalat" w:hAnsi="GHEA Grapalat" w:cs="Sylfaen"/>
          <w:sz w:val="21"/>
          <w:szCs w:val="21"/>
          <w:lang w:val="af-ZA"/>
        </w:rPr>
        <w:t xml:space="preserve"> ստացված հարցադրումը և դրա վերաբերյալ </w:t>
      </w:r>
      <w:r w:rsidR="002D2EE3">
        <w:rPr>
          <w:rFonts w:ascii="GHEA Grapalat" w:hAnsi="GHEA Grapalat" w:cs="Sylfaen"/>
          <w:sz w:val="21"/>
          <w:szCs w:val="21"/>
          <w:lang w:val="af-ZA"/>
        </w:rPr>
        <w:t>26</w:t>
      </w:r>
      <w:r w:rsidRPr="00B11389">
        <w:rPr>
          <w:rFonts w:ascii="GHEA Grapalat" w:hAnsi="GHEA Grapalat" w:cs="Sylfaen"/>
          <w:sz w:val="21"/>
          <w:szCs w:val="21"/>
          <w:lang w:val="af-ZA"/>
        </w:rPr>
        <w:t>.</w:t>
      </w:r>
      <w:r>
        <w:rPr>
          <w:rFonts w:ascii="GHEA Grapalat" w:hAnsi="GHEA Grapalat" w:cs="Sylfaen"/>
          <w:sz w:val="21"/>
          <w:szCs w:val="21"/>
          <w:lang w:val="hy-AM"/>
        </w:rPr>
        <w:t>0</w:t>
      </w:r>
      <w:r w:rsidR="00B27D12" w:rsidRPr="00B27D12">
        <w:rPr>
          <w:rFonts w:ascii="GHEA Grapalat" w:hAnsi="GHEA Grapalat" w:cs="Sylfaen"/>
          <w:sz w:val="21"/>
          <w:szCs w:val="21"/>
          <w:lang w:val="af-ZA"/>
        </w:rPr>
        <w:t>8</w:t>
      </w:r>
      <w:r w:rsidRPr="00B11389">
        <w:rPr>
          <w:rFonts w:ascii="GHEA Grapalat" w:hAnsi="GHEA Grapalat" w:cs="Sylfaen"/>
          <w:sz w:val="21"/>
          <w:szCs w:val="21"/>
          <w:lang w:val="af-ZA"/>
        </w:rPr>
        <w:t>.20</w:t>
      </w:r>
      <w:r>
        <w:rPr>
          <w:rFonts w:ascii="GHEA Grapalat" w:hAnsi="GHEA Grapalat" w:cs="Sylfaen"/>
          <w:sz w:val="21"/>
          <w:szCs w:val="21"/>
          <w:lang w:val="af-ZA"/>
        </w:rPr>
        <w:t>2</w:t>
      </w:r>
      <w:r>
        <w:rPr>
          <w:rFonts w:ascii="GHEA Grapalat" w:hAnsi="GHEA Grapalat" w:cs="Sylfaen"/>
          <w:sz w:val="21"/>
          <w:szCs w:val="21"/>
          <w:lang w:val="hy-AM"/>
        </w:rPr>
        <w:t>1</w:t>
      </w:r>
      <w:r w:rsidRPr="00B11389">
        <w:rPr>
          <w:rFonts w:ascii="GHEA Grapalat" w:hAnsi="GHEA Grapalat" w:cs="Sylfaen"/>
          <w:sz w:val="21"/>
          <w:szCs w:val="21"/>
          <w:lang w:val="af-ZA"/>
        </w:rPr>
        <w:t>թ. տրամադրված պարզաբանումը`</w:t>
      </w:r>
    </w:p>
    <w:p w:rsidR="006A1F77" w:rsidRDefault="006A1F77" w:rsidP="006A1F77">
      <w:pPr>
        <w:widowControl w:val="0"/>
        <w:ind w:firstLine="709"/>
        <w:jc w:val="both"/>
        <w:rPr>
          <w:rFonts w:ascii="GHEA Grapalat" w:hAnsi="GHEA Grapalat"/>
          <w:spacing w:val="4"/>
          <w:szCs w:val="24"/>
        </w:rPr>
      </w:pPr>
      <w:r w:rsidRPr="00FB3D25">
        <w:rPr>
          <w:rFonts w:ascii="GHEA Grapalat" w:hAnsi="GHEA Grapalat"/>
          <w:szCs w:val="24"/>
        </w:rPr>
        <w:t>Оценочная комиссия процедуры закупки под кодом</w:t>
      </w:r>
      <w:r w:rsidRPr="00FB3D25">
        <w:rPr>
          <w:rFonts w:ascii="GHEA Grapalat" w:hAnsi="GHEA Grapalat"/>
          <w:b/>
          <w:sz w:val="24"/>
          <w:szCs w:val="24"/>
        </w:rPr>
        <w:t xml:space="preserve"> EQ- EPMAshDzB-21/1, </w:t>
      </w:r>
      <w:r w:rsidRPr="0006561E">
        <w:rPr>
          <w:rFonts w:ascii="GHEA Grapalat" w:hAnsi="GHEA Grapalat"/>
          <w:szCs w:val="24"/>
        </w:rPr>
        <w:t>организованной с целью приобретения</w:t>
      </w:r>
      <w:r>
        <w:rPr>
          <w:rFonts w:ascii="GHEA Grapalat" w:hAnsi="GHEA Grapalat"/>
          <w:szCs w:val="24"/>
        </w:rPr>
        <w:t xml:space="preserve"> </w:t>
      </w:r>
      <w:r w:rsidRPr="009C51AE">
        <w:rPr>
          <w:rFonts w:ascii="GHEA Grapalat" w:hAnsi="GHEA Grapalat" w:cs="Sylfaen"/>
          <w:b/>
          <w:noProof/>
          <w:lang w:val="hy-AM"/>
        </w:rPr>
        <w:t>консалтинговых работ по составлению проектно-сметной документации по строительству станции метрополитена в квартале Ачапняк города Еревана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FB3D25">
        <w:rPr>
          <w:rFonts w:ascii="GHEA Grapalat" w:hAnsi="GHEA Grapalat"/>
          <w:szCs w:val="24"/>
        </w:rPr>
        <w:t xml:space="preserve">для нужд </w:t>
      </w:r>
      <w:r>
        <w:rPr>
          <w:rFonts w:ascii="GHEA Grapalat" w:hAnsi="GHEA Grapalat"/>
          <w:szCs w:val="24"/>
        </w:rPr>
        <w:t>Мэрии</w:t>
      </w:r>
      <w:r w:rsidRPr="00FB3D25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г. Еревана </w:t>
      </w:r>
      <w:r w:rsidRPr="00FB3D25">
        <w:rPr>
          <w:rFonts w:ascii="GHEA Grapalat" w:hAnsi="GHEA Grapalat"/>
          <w:szCs w:val="24"/>
        </w:rPr>
        <w:t>ниже представляет запросы,</w:t>
      </w:r>
      <w:r w:rsidRPr="00FB3D25">
        <w:rPr>
          <w:rFonts w:ascii="GHEA Grapalat" w:hAnsi="GHEA Grapalat"/>
          <w:spacing w:val="4"/>
          <w:szCs w:val="24"/>
        </w:rPr>
        <w:t xml:space="preserve"> полученные </w:t>
      </w:r>
      <w:r w:rsidR="00F602AD" w:rsidRPr="00FB3D25">
        <w:rPr>
          <w:rFonts w:ascii="GHEA Grapalat" w:hAnsi="GHEA Grapalat"/>
          <w:spacing w:val="4"/>
          <w:szCs w:val="24"/>
        </w:rPr>
        <w:t xml:space="preserve">относительно приглашения </w:t>
      </w:r>
      <w:r w:rsidR="002D2EE3" w:rsidRPr="002D2EE3">
        <w:rPr>
          <w:rFonts w:ascii="GHEA Grapalat" w:hAnsi="GHEA Grapalat"/>
          <w:szCs w:val="24"/>
        </w:rPr>
        <w:t>24</w:t>
      </w:r>
      <w:r w:rsidRPr="00FB3D25">
        <w:rPr>
          <w:rFonts w:ascii="GHEA Grapalat" w:hAnsi="GHEA Grapalat"/>
          <w:szCs w:val="24"/>
        </w:rPr>
        <w:t>.0</w:t>
      </w:r>
      <w:r w:rsidR="00B27D12">
        <w:rPr>
          <w:rFonts w:ascii="GHEA Grapalat" w:hAnsi="GHEA Grapalat"/>
          <w:szCs w:val="24"/>
        </w:rPr>
        <w:t>8</w:t>
      </w:r>
      <w:r w:rsidRPr="00FB3D25">
        <w:rPr>
          <w:rFonts w:ascii="GHEA Grapalat" w:hAnsi="GHEA Grapalat"/>
          <w:szCs w:val="24"/>
        </w:rPr>
        <w:t>.2021г.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и</w:t>
      </w:r>
      <w:r w:rsidRPr="00FB3D25">
        <w:rPr>
          <w:rFonts w:ascii="GHEA Grapalat" w:hAnsi="GHEA Grapalat"/>
          <w:spacing w:val="4"/>
          <w:szCs w:val="24"/>
        </w:rPr>
        <w:t xml:space="preserve"> предоставленные </w:t>
      </w:r>
      <w:r w:rsidR="00F602AD">
        <w:rPr>
          <w:rFonts w:ascii="GHEA Grapalat" w:hAnsi="GHEA Grapalat"/>
          <w:szCs w:val="24"/>
        </w:rPr>
        <w:t>на них</w:t>
      </w:r>
      <w:r w:rsidR="00F602AD" w:rsidRPr="002D2EE3">
        <w:rPr>
          <w:rFonts w:ascii="GHEA Grapalat" w:hAnsi="GHEA Grapalat"/>
          <w:szCs w:val="24"/>
        </w:rPr>
        <w:t xml:space="preserve"> </w:t>
      </w:r>
      <w:r w:rsidR="002D2EE3" w:rsidRPr="002D2EE3">
        <w:rPr>
          <w:rFonts w:ascii="GHEA Grapalat" w:hAnsi="GHEA Grapalat"/>
          <w:szCs w:val="24"/>
        </w:rPr>
        <w:t>26</w:t>
      </w:r>
      <w:r w:rsidRPr="00FB3D25">
        <w:rPr>
          <w:rFonts w:ascii="GHEA Grapalat" w:hAnsi="GHEA Grapalat"/>
          <w:szCs w:val="24"/>
        </w:rPr>
        <w:t>.0</w:t>
      </w:r>
      <w:r w:rsidR="00B27D12">
        <w:rPr>
          <w:rFonts w:ascii="GHEA Grapalat" w:hAnsi="GHEA Grapalat"/>
          <w:szCs w:val="24"/>
        </w:rPr>
        <w:t>8</w:t>
      </w:r>
      <w:r w:rsidRPr="00FB3D25">
        <w:rPr>
          <w:rFonts w:ascii="GHEA Grapalat" w:hAnsi="GHEA Grapalat"/>
          <w:szCs w:val="24"/>
        </w:rPr>
        <w:t>.2021г. разъяснения</w:t>
      </w:r>
      <w:r w:rsidRPr="00FB3D25">
        <w:rPr>
          <w:rFonts w:ascii="GHEA Grapalat" w:hAnsi="GHEA Grapalat"/>
          <w:spacing w:val="4"/>
          <w:szCs w:val="24"/>
        </w:rPr>
        <w:t xml:space="preserve">: </w:t>
      </w:r>
    </w:p>
    <w:p w:rsidR="00F602AD" w:rsidRDefault="00F602AD">
      <w:pPr>
        <w:rPr>
          <w:rFonts w:ascii="GHEA Grapalat" w:hAnsi="GHEA Grapalat" w:cs="Times New Roman"/>
          <w:b/>
          <w:lang w:val="hy-AM"/>
        </w:rPr>
      </w:pPr>
      <w:r>
        <w:rPr>
          <w:rFonts w:ascii="GHEA Grapalat" w:hAnsi="GHEA Grapalat" w:cs="Times New Roman"/>
          <w:b/>
          <w:lang w:val="hy-AM"/>
        </w:rPr>
        <w:br w:type="page"/>
      </w:r>
    </w:p>
    <w:p w:rsidR="0006561E" w:rsidRPr="00E96698" w:rsidRDefault="00406869" w:rsidP="00E96698">
      <w:pPr>
        <w:pStyle w:val="31"/>
        <w:tabs>
          <w:tab w:val="left" w:pos="540"/>
        </w:tabs>
        <w:ind w:left="0"/>
        <w:rPr>
          <w:rFonts w:ascii="GHEA Grapalat" w:hAnsi="GHEA Grapalat" w:cs="Times New Roman"/>
          <w:b/>
          <w:sz w:val="22"/>
          <w:szCs w:val="22"/>
          <w:lang w:val="hy-AM"/>
        </w:rPr>
      </w:pPr>
      <w:r w:rsidRPr="00E96698">
        <w:rPr>
          <w:rFonts w:ascii="GHEA Grapalat" w:hAnsi="GHEA Grapalat" w:cs="Times New Roman"/>
          <w:b/>
          <w:sz w:val="22"/>
          <w:szCs w:val="22"/>
          <w:lang w:val="hy-AM"/>
        </w:rPr>
        <w:lastRenderedPageBreak/>
        <w:t>Հարցման</w:t>
      </w:r>
      <w:r w:rsidR="0006561E" w:rsidRPr="00E96698">
        <w:rPr>
          <w:rFonts w:ascii="GHEA Grapalat" w:hAnsi="GHEA Grapalat" w:cs="Times New Roman"/>
          <w:b/>
          <w:sz w:val="22"/>
          <w:szCs w:val="22"/>
          <w:lang w:val="hy-AM"/>
        </w:rPr>
        <w:t xml:space="preserve"> պահանջի և պարզաբանման տրամադրման տեքստ</w:t>
      </w:r>
    </w:p>
    <w:p w:rsidR="0006561E" w:rsidRDefault="0006561E" w:rsidP="00E96698">
      <w:pPr>
        <w:pStyle w:val="31"/>
        <w:tabs>
          <w:tab w:val="left" w:pos="540"/>
        </w:tabs>
        <w:ind w:left="0"/>
        <w:rPr>
          <w:rFonts w:ascii="GHEA Grapalat" w:hAnsi="GHEA Grapalat" w:cs="Times New Roman"/>
          <w:b/>
          <w:sz w:val="22"/>
          <w:szCs w:val="22"/>
          <w:lang w:val="hy-AM"/>
        </w:rPr>
      </w:pPr>
      <w:r w:rsidRPr="00E96698">
        <w:rPr>
          <w:rFonts w:ascii="GHEA Grapalat" w:hAnsi="GHEA Grapalat" w:cs="Times New Roman"/>
          <w:b/>
          <w:sz w:val="22"/>
          <w:szCs w:val="22"/>
          <w:lang w:val="hy-AM"/>
        </w:rPr>
        <w:t>Текст на запрос разъяснение и пояснения</w:t>
      </w:r>
    </w:p>
    <w:tbl>
      <w:tblPr>
        <w:tblW w:w="10890" w:type="dxa"/>
        <w:tblInd w:w="-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2520"/>
        <w:gridCol w:w="2637"/>
        <w:gridCol w:w="1843"/>
        <w:gridCol w:w="2360"/>
      </w:tblGrid>
      <w:tr w:rsidR="00E96698" w:rsidRPr="00CD6C44" w:rsidTr="004E189C">
        <w:trPr>
          <w:trHeight w:val="52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D6C44" w:rsidRDefault="00E96698" w:rsidP="00757F6F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96698" w:rsidRPr="00CD6C44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color w:val="181818"/>
                <w:w w:val="95"/>
                <w:sz w:val="18"/>
                <w:szCs w:val="18"/>
              </w:rPr>
            </w:pPr>
            <w:r w:rsidRPr="00CD6C44">
              <w:rPr>
                <w:rFonts w:ascii="GHEA Grapalat" w:hAnsi="GHEA Grapalat"/>
                <w:b/>
                <w:color w:val="181818"/>
                <w:w w:val="95"/>
                <w:sz w:val="18"/>
                <w:szCs w:val="18"/>
              </w:rPr>
              <w:t>N пункта</w:t>
            </w:r>
          </w:p>
          <w:p w:rsidR="00E96698" w:rsidRPr="00CD6C44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b/>
                <w:color w:val="181818"/>
                <w:w w:val="95"/>
                <w:sz w:val="18"/>
                <w:szCs w:val="18"/>
              </w:rPr>
              <w:t>Приглашения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D6C44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D6C44">
              <w:rPr>
                <w:rFonts w:ascii="GHEA Grapalat" w:hAnsi="GHEA Grapalat"/>
                <w:b/>
                <w:color w:val="181818"/>
                <w:w w:val="95"/>
                <w:sz w:val="18"/>
                <w:szCs w:val="18"/>
              </w:rPr>
              <w:t xml:space="preserve">Содержявве </w:t>
            </w:r>
            <w:r w:rsidRPr="00CD6C44">
              <w:rPr>
                <w:rFonts w:ascii="GHEA Grapalat" w:hAnsi="GHEA Grapalat"/>
                <w:b/>
                <w:color w:val="111111"/>
                <w:w w:val="95"/>
                <w:sz w:val="18"/>
                <w:szCs w:val="18"/>
              </w:rPr>
              <w:t xml:space="preserve">пункта </w:t>
            </w:r>
            <w:r w:rsidRPr="00CD6C44">
              <w:rPr>
                <w:rFonts w:ascii="GHEA Grapalat" w:hAnsi="GHEA Grapalat"/>
                <w:b/>
                <w:color w:val="181818"/>
                <w:w w:val="95"/>
                <w:sz w:val="18"/>
                <w:szCs w:val="18"/>
              </w:rPr>
              <w:t>Приглашения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D6C44" w:rsidRDefault="00E96698" w:rsidP="00757F6F">
            <w:pPr>
              <w:pStyle w:val="TableParagraph"/>
              <w:jc w:val="center"/>
              <w:rPr>
                <w:rFonts w:ascii="GHEA Grapalat" w:hAnsi="GHEA Grapalat"/>
                <w:b/>
                <w:color w:val="1A1A1A"/>
                <w:sz w:val="18"/>
                <w:szCs w:val="18"/>
              </w:rPr>
            </w:pPr>
            <w:r w:rsidRPr="00CD6C44">
              <w:rPr>
                <w:rFonts w:ascii="GHEA Grapalat" w:hAnsi="GHEA Grapalat"/>
                <w:b/>
                <w:color w:val="1A1A1A"/>
                <w:sz w:val="18"/>
                <w:szCs w:val="18"/>
              </w:rPr>
              <w:t>Вопрос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D6C44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b/>
                <w:color w:val="1A1A1A"/>
                <w:sz w:val="18"/>
                <w:szCs w:val="18"/>
                <w:lang w:bidi="ru-RU"/>
              </w:rPr>
            </w:pPr>
            <w:r w:rsidRPr="00CD6C44">
              <w:rPr>
                <w:rFonts w:ascii="GHEA Grapalat" w:hAnsi="GHEA Grapalat"/>
                <w:b/>
                <w:color w:val="1A1A1A"/>
                <w:sz w:val="18"/>
                <w:szCs w:val="18"/>
                <w:lang w:bidi="ru-RU"/>
              </w:rPr>
              <w:t>Ответ на разъяснения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698" w:rsidRPr="00CD6C44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b/>
                <w:color w:val="1A1A1A"/>
                <w:sz w:val="18"/>
                <w:szCs w:val="18"/>
                <w:lang w:bidi="ru-RU"/>
              </w:rPr>
            </w:pPr>
            <w:r w:rsidRPr="00CD6C44">
              <w:rPr>
                <w:rFonts w:ascii="GHEA Grapalat" w:hAnsi="GHEA Grapalat"/>
                <w:b/>
                <w:color w:val="1A1A1A"/>
                <w:sz w:val="18"/>
                <w:szCs w:val="18"/>
                <w:lang w:bidi="ru-RU"/>
              </w:rPr>
              <w:t>Պարզաբանման պատասխան</w:t>
            </w:r>
          </w:p>
        </w:tc>
      </w:tr>
      <w:tr w:rsidR="00E96698" w:rsidRPr="00F602AD" w:rsidTr="004E189C">
        <w:trPr>
          <w:trHeight w:val="302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CD6C44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CD6C44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CD6C44" w:rsidRDefault="00075BD1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D6C44">
              <w:rPr>
                <w:color w:val="212121"/>
                <w:sz w:val="18"/>
                <w:szCs w:val="18"/>
              </w:rPr>
              <w:t xml:space="preserve">Пункт </w:t>
            </w:r>
            <w:r w:rsidRPr="00CD6C44">
              <w:rPr>
                <w:color w:val="1A1A1A"/>
                <w:sz w:val="18"/>
                <w:szCs w:val="18"/>
              </w:rPr>
              <w:t xml:space="preserve">7.3 </w:t>
            </w:r>
            <w:r w:rsidRPr="00CD6C44">
              <w:rPr>
                <w:color w:val="151515"/>
                <w:sz w:val="18"/>
                <w:szCs w:val="18"/>
              </w:rPr>
              <w:t xml:space="preserve">часть </w:t>
            </w:r>
            <w:r w:rsidRPr="00CD6C44">
              <w:rPr>
                <w:color w:val="1F1F1F"/>
                <w:sz w:val="18"/>
                <w:szCs w:val="18"/>
              </w:rPr>
              <w:t xml:space="preserve">2 </w:t>
            </w:r>
            <w:r w:rsidRPr="00CD6C44">
              <w:rPr>
                <w:color w:val="1C1C1C"/>
                <w:w w:val="95"/>
                <w:sz w:val="18"/>
                <w:szCs w:val="18"/>
              </w:rPr>
              <w:t>по</w:t>
            </w:r>
            <w:r w:rsidR="00E32990" w:rsidRPr="00CD6C44">
              <w:rPr>
                <w:color w:val="1C1C1C"/>
                <w:w w:val="95"/>
                <w:sz w:val="18"/>
                <w:szCs w:val="18"/>
              </w:rPr>
              <w:t>д</w:t>
            </w:r>
            <w:r w:rsidR="006D7C26" w:rsidRPr="00CD6C44">
              <w:rPr>
                <w:color w:val="1C1C1C"/>
                <w:w w:val="95"/>
                <w:sz w:val="18"/>
                <w:szCs w:val="18"/>
              </w:rPr>
              <w:t>пункты</w:t>
            </w:r>
            <w:r w:rsidRPr="00CD6C44">
              <w:rPr>
                <w:color w:val="1C1C1C"/>
                <w:w w:val="95"/>
                <w:sz w:val="18"/>
                <w:szCs w:val="18"/>
              </w:rPr>
              <w:t xml:space="preserve"> </w:t>
            </w:r>
            <w:r w:rsidRPr="00CD6C44">
              <w:rPr>
                <w:color w:val="1A1A1A"/>
                <w:w w:val="95"/>
                <w:sz w:val="18"/>
                <w:szCs w:val="18"/>
              </w:rPr>
              <w:t xml:space="preserve">«г», </w:t>
            </w:r>
            <w:r w:rsidRPr="00CD6C44">
              <w:rPr>
                <w:color w:val="181818"/>
                <w:w w:val="95"/>
                <w:sz w:val="18"/>
                <w:szCs w:val="18"/>
              </w:rPr>
              <w:t xml:space="preserve">«д» </w:t>
            </w:r>
            <w:r w:rsidRPr="00CD6C44">
              <w:rPr>
                <w:color w:val="0F0F0F"/>
                <w:sz w:val="18"/>
                <w:szCs w:val="18"/>
              </w:rPr>
              <w:t>Приглашения</w:t>
            </w:r>
          </w:p>
          <w:p w:rsidR="00E96698" w:rsidRPr="00CD6C44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96698" w:rsidRPr="00CD6C44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BD1" w:rsidRPr="00CD6C44" w:rsidRDefault="00075BD1" w:rsidP="00075BD1">
            <w:pPr>
              <w:pStyle w:val="Bodytext70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sz w:val="18"/>
                <w:szCs w:val="18"/>
                <w:lang w:val="hy-AM"/>
              </w:rPr>
              <w:t>7.3 Переговоры между комиссией и участниками запрещены, за исключением:</w:t>
            </w:r>
          </w:p>
          <w:p w:rsidR="00075BD1" w:rsidRPr="00CD6C44" w:rsidRDefault="00075BD1" w:rsidP="00075BD1">
            <w:pPr>
              <w:pStyle w:val="Bodytext70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sz w:val="18"/>
                <w:szCs w:val="18"/>
                <w:lang w:val="hy-AM"/>
              </w:rPr>
              <w:t>1) когда в процедуре принял участие один участник, заявка которого соответствует требованиям приглашения, или в результате оценки заявок в соответствии с требованиями приглашения была оценена заявка только одного участника.</w:t>
            </w:r>
          </w:p>
          <w:p w:rsidR="00075BD1" w:rsidRPr="00CD6C44" w:rsidRDefault="00075BD1" w:rsidP="00075BD1">
            <w:pPr>
              <w:pStyle w:val="Bodytext70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sz w:val="18"/>
                <w:szCs w:val="18"/>
                <w:lang w:val="hy-AM"/>
              </w:rPr>
              <w:t xml:space="preserve">2) В случае равенства оценок, присвоенных участникам, или если закупка осуществляется на основании части 6 статьи 15 Закона о закупках, то: </w:t>
            </w:r>
          </w:p>
          <w:p w:rsidR="00075BD1" w:rsidRPr="00CD6C44" w:rsidRDefault="00075BD1" w:rsidP="00075BD1">
            <w:pPr>
              <w:pStyle w:val="Bodytext70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sz w:val="18"/>
                <w:szCs w:val="18"/>
                <w:lang w:val="hy-AM"/>
              </w:rPr>
              <w:t>г. ценовое предложение каждого участника, представленное в данный момент, публикуется для других участников, и до окончания срока, отведенного на переговоры, участник может пересмотреть свое ценовое предложение;</w:t>
            </w:r>
          </w:p>
          <w:p w:rsidR="00E96698" w:rsidRPr="00CD6C44" w:rsidRDefault="00075BD1" w:rsidP="00075BD1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sz w:val="18"/>
                <w:szCs w:val="18"/>
                <w:lang w:val="hy-AM"/>
              </w:rPr>
              <w:t>д. по истечении срока, отведенного для переговоров, по ценам, представленным присутствующими участниками, на основании оценки критериев, установленных приглашением, определяются и объявляются отобранные и занявшие последовательные места участники;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BD1" w:rsidRPr="00CD6C44" w:rsidRDefault="00075BD1" w:rsidP="00075BD1">
            <w:pPr>
              <w:widowControl w:val="0"/>
              <w:numPr>
                <w:ilvl w:val="0"/>
                <w:numId w:val="8"/>
              </w:numPr>
              <w:tabs>
                <w:tab w:val="left" w:pos="324"/>
              </w:tabs>
              <w:autoSpaceDE w:val="0"/>
              <w:autoSpaceDN w:val="0"/>
              <w:spacing w:before="121" w:after="0" w:line="264" w:lineRule="auto"/>
              <w:ind w:right="101" w:firstLine="5"/>
              <w:rPr>
                <w:rFonts w:ascii="Times New Roman" w:eastAsia="Times New Roman" w:hAnsi="Times New Roman" w:cs="Times New Roman"/>
                <w:color w:val="151515"/>
                <w:sz w:val="18"/>
                <w:szCs w:val="18"/>
                <w:lang w:bidi="ru-RU"/>
              </w:rPr>
            </w:pP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Какой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pacing w:val="-24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временной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pacing w:val="-23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срок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pacing w:val="-35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bidi="ru-RU"/>
              </w:rPr>
              <w:t>(15</w:t>
            </w:r>
            <w:r w:rsidRPr="00CD6C44">
              <w:rPr>
                <w:rFonts w:ascii="Times New Roman" w:eastAsia="Times New Roman" w:hAnsi="Times New Roman" w:cs="Times New Roman"/>
                <w:color w:val="1A1A1A"/>
                <w:spacing w:val="-30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 xml:space="preserve">минут,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w w:val="95"/>
                <w:sz w:val="18"/>
                <w:szCs w:val="18"/>
                <w:lang w:bidi="ru-RU"/>
              </w:rPr>
              <w:t>30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pacing w:val="-12"/>
                <w:w w:val="95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w w:val="95"/>
                <w:sz w:val="18"/>
                <w:szCs w:val="18"/>
                <w:lang w:bidi="ru-RU"/>
              </w:rPr>
              <w:t>минут)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pacing w:val="-13"/>
                <w:w w:val="95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0E0E0E"/>
                <w:w w:val="95"/>
                <w:sz w:val="18"/>
                <w:szCs w:val="18"/>
                <w:lang w:bidi="ru-RU"/>
              </w:rPr>
              <w:t>отводится</w:t>
            </w:r>
            <w:r w:rsidRPr="00CD6C44">
              <w:rPr>
                <w:rFonts w:ascii="Times New Roman" w:eastAsia="Times New Roman" w:hAnsi="Times New Roman" w:cs="Times New Roman"/>
                <w:color w:val="0E0E0E"/>
                <w:spacing w:val="-11"/>
                <w:w w:val="95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C1C1C"/>
                <w:w w:val="95"/>
                <w:sz w:val="18"/>
                <w:szCs w:val="18"/>
                <w:lang w:bidi="ru-RU"/>
              </w:rPr>
              <w:t>дл</w:t>
            </w:r>
            <w:r w:rsidRPr="00473A37">
              <w:rPr>
                <w:rFonts w:ascii="Times New Roman" w:eastAsia="Times New Roman" w:hAnsi="Times New Roman" w:cs="Times New Roman"/>
                <w:color w:val="151515"/>
                <w:sz w:val="18"/>
                <w:szCs w:val="18"/>
                <w:lang w:bidi="ru-RU"/>
              </w:rPr>
              <w:t xml:space="preserve">я проведения одновременных </w:t>
            </w:r>
            <w:r w:rsidRPr="00CD6C44">
              <w:rPr>
                <w:rFonts w:ascii="Times New Roman" w:eastAsia="Times New Roman" w:hAnsi="Times New Roman" w:cs="Times New Roman"/>
                <w:color w:val="151515"/>
                <w:sz w:val="18"/>
                <w:szCs w:val="18"/>
                <w:lang w:bidi="ru-RU"/>
              </w:rPr>
              <w:t xml:space="preserve">переговоров </w:t>
            </w:r>
            <w:r w:rsidRPr="00CD6C44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bidi="ru-RU"/>
              </w:rPr>
              <w:t>по</w:t>
            </w:r>
            <w:r w:rsidRPr="00CD6C4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bidi="ru-RU"/>
              </w:rPr>
              <w:t xml:space="preserve"> снижению</w:t>
            </w:r>
            <w:r w:rsidRPr="00CD6C44">
              <w:rPr>
                <w:rFonts w:ascii="Times New Roman" w:eastAsia="Times New Roman" w:hAnsi="Times New Roman" w:cs="Times New Roman"/>
                <w:color w:val="1A1A1A"/>
                <w:spacing w:val="18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0F0F0F"/>
                <w:sz w:val="18"/>
                <w:szCs w:val="18"/>
                <w:lang w:bidi="ru-RU"/>
              </w:rPr>
              <w:t>цены?</w:t>
            </w:r>
          </w:p>
          <w:p w:rsidR="00075BD1" w:rsidRPr="00CD6C44" w:rsidRDefault="00075BD1" w:rsidP="00075BD1">
            <w:pPr>
              <w:widowControl w:val="0"/>
              <w:numPr>
                <w:ilvl w:val="0"/>
                <w:numId w:val="8"/>
              </w:numPr>
              <w:tabs>
                <w:tab w:val="left" w:pos="319"/>
              </w:tabs>
              <w:autoSpaceDE w:val="0"/>
              <w:autoSpaceDN w:val="0"/>
              <w:spacing w:before="122" w:after="0" w:line="264" w:lineRule="auto"/>
              <w:ind w:left="88" w:right="81" w:firstLine="3"/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</w:pPr>
            <w:r w:rsidRPr="00CD6C44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bidi="ru-RU"/>
              </w:rPr>
              <w:t xml:space="preserve">Правильно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 xml:space="preserve">ли </w:t>
            </w:r>
            <w:r w:rsidRPr="00CD6C44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bidi="ru-RU"/>
              </w:rPr>
              <w:t xml:space="preserve">мы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 xml:space="preserve">понимаем, </w:t>
            </w:r>
            <w:r w:rsidRPr="00CD6C44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bidi="ru-RU"/>
              </w:rPr>
              <w:t>что</w:t>
            </w:r>
            <w:r w:rsidRPr="00CD6C44">
              <w:rPr>
                <w:rFonts w:ascii="Times New Roman" w:eastAsia="Times New Roman" w:hAnsi="Times New Roman" w:cs="Times New Roman"/>
                <w:color w:val="1D1D1D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D1D1D"/>
                <w:w w:val="95"/>
                <w:sz w:val="18"/>
                <w:szCs w:val="18"/>
                <w:lang w:bidi="ru-RU"/>
              </w:rPr>
              <w:t xml:space="preserve">до </w:t>
            </w:r>
            <w:r w:rsidRPr="00CD6C44">
              <w:rPr>
                <w:rFonts w:ascii="Times New Roman" w:eastAsia="Times New Roman" w:hAnsi="Times New Roman" w:cs="Times New Roman"/>
                <w:color w:val="1A1A1A"/>
                <w:w w:val="95"/>
                <w:sz w:val="18"/>
                <w:szCs w:val="18"/>
                <w:lang w:bidi="ru-RU"/>
              </w:rPr>
              <w:t xml:space="preserve">истечения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w w:val="95"/>
                <w:sz w:val="18"/>
                <w:szCs w:val="18"/>
                <w:lang w:bidi="ru-RU"/>
              </w:rPr>
              <w:t xml:space="preserve">срока, </w:t>
            </w:r>
            <w:r w:rsidRPr="00CD6C44">
              <w:rPr>
                <w:rFonts w:ascii="Times New Roman" w:eastAsia="Times New Roman" w:hAnsi="Times New Roman" w:cs="Times New Roman"/>
                <w:color w:val="1A1A1A"/>
                <w:w w:val="95"/>
                <w:sz w:val="18"/>
                <w:szCs w:val="18"/>
                <w:lang w:bidi="ru-RU"/>
              </w:rPr>
              <w:t xml:space="preserve">отведенного </w:t>
            </w:r>
            <w:r w:rsidRPr="00CD6C44">
              <w:rPr>
                <w:rFonts w:ascii="Times New Roman" w:eastAsia="Times New Roman" w:hAnsi="Times New Roman" w:cs="Times New Roman"/>
                <w:color w:val="1C1C1C"/>
                <w:w w:val="95"/>
                <w:sz w:val="18"/>
                <w:szCs w:val="18"/>
                <w:lang w:bidi="ru-RU"/>
              </w:rPr>
              <w:t>для</w:t>
            </w:r>
            <w:r w:rsidRPr="00CD6C44">
              <w:rPr>
                <w:rFonts w:ascii="Times New Roman" w:eastAsia="Times New Roman" w:hAnsi="Times New Roman" w:cs="Times New Roman"/>
                <w:w w:val="95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переговоров, </w:t>
            </w:r>
            <w:r w:rsidRPr="00CD6C44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bidi="ru-RU"/>
              </w:rPr>
              <w:t xml:space="preserve">Участник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>может</w:t>
            </w:r>
            <w:r w:rsidRPr="00CD6C44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bidi="ru-RU"/>
              </w:rPr>
              <w:t xml:space="preserve"> подать</w:t>
            </w:r>
            <w:r w:rsidRPr="00CD6C44">
              <w:rPr>
                <w:rFonts w:ascii="Times New Roman" w:eastAsia="Times New Roman" w:hAnsi="Times New Roman" w:cs="Times New Roman"/>
                <w:color w:val="212121"/>
                <w:spacing w:val="-32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только</w:t>
            </w:r>
            <w:r w:rsidRPr="00CD6C44"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одно</w:t>
            </w:r>
            <w:r w:rsidRPr="00CD6C44">
              <w:rPr>
                <w:rFonts w:ascii="Times New Roman" w:eastAsia="Times New Roman" w:hAnsi="Times New Roman" w:cs="Times New Roman"/>
                <w:spacing w:val="-30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>пересмотренное</w:t>
            </w:r>
            <w:r w:rsidRPr="00CD6C44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 ценовое</w:t>
            </w:r>
            <w:r w:rsidRPr="00CD6C44">
              <w:rPr>
                <w:rFonts w:ascii="Times New Roman" w:eastAsia="Times New Roman" w:hAnsi="Times New Roman" w:cs="Times New Roman"/>
                <w:spacing w:val="-24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предложение,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pacing w:val="-27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bidi="ru-RU"/>
              </w:rPr>
              <w:t>не</w:t>
            </w:r>
            <w:r w:rsidRPr="00CD6C44">
              <w:rPr>
                <w:rFonts w:ascii="Times New Roman" w:eastAsia="Times New Roman" w:hAnsi="Times New Roman" w:cs="Times New Roman"/>
                <w:color w:val="1F1F1F"/>
                <w:spacing w:val="-37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озвучивая</w:t>
            </w:r>
            <w:r w:rsidRPr="00CD6C44">
              <w:rPr>
                <w:rFonts w:ascii="Times New Roman" w:eastAsia="Times New Roman" w:hAnsi="Times New Roman" w:cs="Times New Roman"/>
                <w:color w:val="0C0C0C"/>
                <w:sz w:val="18"/>
                <w:szCs w:val="18"/>
                <w:lang w:bidi="ru-RU"/>
              </w:rPr>
              <w:t xml:space="preserve"> его, </w:t>
            </w:r>
            <w:r w:rsidRPr="00CD6C44">
              <w:rPr>
                <w:rFonts w:ascii="Times New Roman" w:eastAsia="Times New Roman" w:hAnsi="Times New Roman" w:cs="Times New Roman"/>
                <w:color w:val="282828"/>
                <w:sz w:val="18"/>
                <w:szCs w:val="18"/>
                <w:lang w:bidi="ru-RU"/>
              </w:rPr>
              <w:t xml:space="preserve">в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 xml:space="preserve">письменной форме, </w:t>
            </w:r>
            <w:r w:rsidRPr="00CD6C44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за</w:t>
            </w:r>
            <w:r w:rsidRPr="00CD6C44">
              <w:rPr>
                <w:rFonts w:ascii="Times New Roman" w:eastAsia="Times New Roman" w:hAnsi="Times New Roman" w:cs="Times New Roman"/>
                <w:color w:val="161616"/>
                <w:sz w:val="18"/>
                <w:szCs w:val="18"/>
                <w:lang w:bidi="ru-RU"/>
              </w:rPr>
              <w:t xml:space="preserve"> подписью</w:t>
            </w:r>
            <w:r w:rsidRPr="00CD6C44">
              <w:rPr>
                <w:rFonts w:ascii="Times New Roman" w:eastAsia="Times New Roman" w:hAnsi="Times New Roman" w:cs="Times New Roman"/>
                <w:color w:val="161616"/>
                <w:spacing w:val="-18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>уполномоченного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pacing w:val="-31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bidi="ru-RU"/>
              </w:rPr>
              <w:t>лица</w:t>
            </w:r>
            <w:r w:rsidRPr="00CD6C44">
              <w:rPr>
                <w:rFonts w:ascii="Times New Roman" w:eastAsia="Times New Roman" w:hAnsi="Times New Roman" w:cs="Times New Roman"/>
                <w:color w:val="111111"/>
                <w:spacing w:val="-23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bidi="ru-RU"/>
              </w:rPr>
              <w:t>и</w:t>
            </w:r>
            <w:r w:rsidRPr="00CD6C44">
              <w:rPr>
                <w:rFonts w:ascii="Times New Roman" w:eastAsia="Times New Roman" w:hAnsi="Times New Roman" w:cs="Times New Roman"/>
                <w:color w:val="282828"/>
                <w:sz w:val="18"/>
                <w:szCs w:val="18"/>
                <w:lang w:bidi="ru-RU"/>
              </w:rPr>
              <w:t xml:space="preserve"> в </w:t>
            </w:r>
            <w:r w:rsidRPr="00CD6C44">
              <w:rPr>
                <w:rFonts w:ascii="Times New Roman" w:eastAsia="Times New Roman" w:hAnsi="Times New Roman" w:cs="Times New Roman"/>
                <w:color w:val="161616"/>
                <w:sz w:val="18"/>
                <w:szCs w:val="18"/>
                <w:lang w:bidi="ru-RU"/>
              </w:rPr>
              <w:t>запечатанном</w:t>
            </w:r>
            <w:r w:rsidRPr="00CD6C44">
              <w:rPr>
                <w:rFonts w:ascii="Times New Roman" w:eastAsia="Times New Roman" w:hAnsi="Times New Roman" w:cs="Times New Roman"/>
                <w:color w:val="161616"/>
                <w:spacing w:val="12"/>
                <w:sz w:val="18"/>
                <w:szCs w:val="18"/>
                <w:lang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61616"/>
                <w:sz w:val="18"/>
                <w:szCs w:val="18"/>
                <w:lang w:bidi="ru-RU"/>
              </w:rPr>
              <w:t>конверте?</w:t>
            </w:r>
          </w:p>
          <w:p w:rsidR="003639B8" w:rsidRPr="00CD6C44" w:rsidRDefault="003639B8" w:rsidP="000C638E">
            <w:pPr>
              <w:pStyle w:val="ab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</w:pP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3.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Будет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ли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 xml:space="preserve"> 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о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бъявлен Участник, получивший наивысший балл на данном заседании комиссии?</w:t>
            </w:r>
          </w:p>
          <w:p w:rsidR="00E96698" w:rsidRPr="00CD6C44" w:rsidRDefault="00E96698" w:rsidP="00075BD1">
            <w:pPr>
              <w:pStyle w:val="BodyText1"/>
              <w:shd w:val="clear" w:color="auto" w:fill="auto"/>
              <w:tabs>
                <w:tab w:val="left" w:pos="1998"/>
                <w:tab w:val="left" w:pos="3812"/>
              </w:tabs>
              <w:spacing w:line="240" w:lineRule="auto"/>
              <w:ind w:left="20" w:right="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E74" w:rsidRPr="000C638E" w:rsidRDefault="00384E74" w:rsidP="000C638E">
            <w:pPr>
              <w:spacing w:after="0"/>
              <w:ind w:left="130"/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</w:pPr>
            <w:r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 xml:space="preserve">1. </w:t>
            </w:r>
            <w:r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>Время, предусмотренное</w:t>
            </w:r>
            <w:r w:rsidR="00D940D6"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 xml:space="preserve"> для одновременных переговоров </w:t>
            </w:r>
            <w:r w:rsidR="004E189C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 xml:space="preserve">принимается </w:t>
            </w:r>
            <w:r w:rsidR="004E189C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>во время заседания</w:t>
            </w:r>
            <w:r w:rsidR="004E189C"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 xml:space="preserve"> </w:t>
            </w:r>
            <w:r w:rsidR="004E189C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>по</w:t>
            </w:r>
            <w:r w:rsidR="004E189C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 xml:space="preserve"> </w:t>
            </w:r>
            <w:hyperlink r:id="rId7" w:history="1">
              <w:r w:rsidR="004E189C" w:rsidRPr="000C638E">
                <w:rPr>
                  <w:rFonts w:ascii="Times New Roman" w:eastAsia="Times New Roman" w:hAnsi="Times New Roman" w:cs="Times New Roman"/>
                  <w:sz w:val="18"/>
                  <w:lang w:bidi="ru-RU"/>
                </w:rPr>
                <w:t xml:space="preserve"> </w:t>
              </w:r>
              <w:r w:rsidR="004E189C" w:rsidRPr="000C638E">
                <w:rPr>
                  <w:rFonts w:ascii="Times New Roman" w:hAnsi="Times New Roman" w:cs="Times New Roman"/>
                  <w:sz w:val="18"/>
                </w:rPr>
                <w:t>предложению</w:t>
              </w:r>
              <w:r w:rsidR="004E189C" w:rsidRPr="000C638E">
                <w:rPr>
                  <w:rFonts w:ascii="Times New Roman" w:eastAsia="Times New Roman" w:hAnsi="Times New Roman" w:cs="Times New Roman"/>
                  <w:sz w:val="18"/>
                  <w:lang w:bidi="ru-RU"/>
                </w:rPr>
                <w:t xml:space="preserve"> </w:t>
              </w:r>
              <w:r w:rsidR="004E189C" w:rsidRPr="000C638E">
                <w:rPr>
                  <w:rFonts w:ascii="Times New Roman" w:eastAsia="Times New Roman" w:hAnsi="Times New Roman" w:cs="Times New Roman"/>
                  <w:sz w:val="18"/>
                  <w:lang w:val="hy-AM" w:bidi="ru-RU"/>
                </w:rPr>
                <w:t>оценочной</w:t>
              </w:r>
              <w:r w:rsidR="004E189C" w:rsidRPr="000C638E">
                <w:rPr>
                  <w:rFonts w:ascii="Times New Roman" w:eastAsia="Times New Roman" w:hAnsi="Times New Roman" w:cs="Times New Roman"/>
                  <w:sz w:val="18"/>
                  <w:lang w:bidi="ru-RU"/>
                </w:rPr>
                <w:t xml:space="preserve"> </w:t>
              </w:r>
              <w:r w:rsidR="004E189C" w:rsidRPr="000C638E">
                <w:rPr>
                  <w:rFonts w:ascii="Times New Roman" w:eastAsia="Times New Roman" w:hAnsi="Times New Roman" w:cs="Times New Roman"/>
                  <w:sz w:val="18"/>
                  <w:lang w:bidi="ru-RU"/>
                </w:rPr>
                <w:t>к</w:t>
              </w:r>
              <w:r w:rsidR="004E189C" w:rsidRPr="000C638E">
                <w:rPr>
                  <w:rFonts w:ascii="Times New Roman" w:eastAsia="Times New Roman" w:hAnsi="Times New Roman" w:cs="Times New Roman"/>
                  <w:sz w:val="18"/>
                  <w:lang w:val="hy-AM" w:bidi="ru-RU"/>
                </w:rPr>
                <w:t>омиссии</w:t>
              </w:r>
            </w:hyperlink>
            <w:r w:rsidR="004E189C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 xml:space="preserve"> </w:t>
            </w:r>
            <w:r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>с согласия участников.</w:t>
            </w:r>
          </w:p>
          <w:p w:rsidR="004E189C" w:rsidRPr="000C638E" w:rsidRDefault="004E189C" w:rsidP="000C638E">
            <w:pPr>
              <w:spacing w:after="0"/>
              <w:ind w:left="130"/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</w:pPr>
          </w:p>
          <w:p w:rsidR="000C115E" w:rsidRPr="000C638E" w:rsidRDefault="000C115E" w:rsidP="000C638E">
            <w:pPr>
              <w:spacing w:after="0"/>
              <w:ind w:left="130"/>
              <w:rPr>
                <w:rFonts w:ascii="Times New Roman" w:hAnsi="Times New Roman" w:cs="Times New Roman"/>
                <w:sz w:val="18"/>
                <w:lang w:val="hy-AM" w:bidi="ru-RU"/>
              </w:rPr>
            </w:pPr>
            <w:r w:rsidRPr="000C638E">
              <w:rPr>
                <w:rFonts w:ascii="Times New Roman" w:hAnsi="Times New Roman" w:cs="Times New Roman"/>
                <w:sz w:val="18"/>
              </w:rPr>
              <w:t>2.</w:t>
            </w:r>
            <w:r w:rsidRPr="000C638E">
              <w:rPr>
                <w:rFonts w:ascii="Times New Roman" w:hAnsi="Times New Roman" w:cs="Times New Roman"/>
                <w:sz w:val="18"/>
                <w:lang w:val="hy-AM" w:bidi="ru-RU"/>
              </w:rPr>
              <w:t xml:space="preserve"> В</w:t>
            </w:r>
            <w:r w:rsidR="004E189C" w:rsidRPr="000C638E">
              <w:rPr>
                <w:rFonts w:ascii="Times New Roman" w:hAnsi="Times New Roman" w:cs="Times New Roman"/>
                <w:sz w:val="18"/>
                <w:lang w:bidi="ru-RU"/>
              </w:rPr>
              <w:t>о</w:t>
            </w:r>
            <w:r w:rsidRPr="000C638E">
              <w:rPr>
                <w:rFonts w:ascii="Times New Roman" w:hAnsi="Times New Roman" w:cs="Times New Roman"/>
                <w:sz w:val="18"/>
                <w:lang w:val="hy-AM" w:bidi="ru-RU"/>
              </w:rPr>
              <w:t xml:space="preserve"> время </w:t>
            </w:r>
            <w:r w:rsidR="008C019D" w:rsidRPr="000C638E">
              <w:rPr>
                <w:rFonts w:ascii="Times New Roman" w:hAnsi="Times New Roman" w:cs="Times New Roman"/>
                <w:sz w:val="18"/>
                <w:lang w:val="hy-AM" w:bidi="ru-RU"/>
              </w:rPr>
              <w:t>переговоров</w:t>
            </w:r>
            <w:r w:rsidR="004E189C" w:rsidRPr="000C638E">
              <w:rPr>
                <w:rFonts w:ascii="Times New Roman" w:hAnsi="Times New Roman" w:cs="Times New Roman"/>
                <w:sz w:val="18"/>
                <w:lang w:bidi="ru-RU"/>
              </w:rPr>
              <w:t xml:space="preserve">, </w:t>
            </w:r>
            <w:r w:rsidR="004E189C" w:rsidRPr="000C638E">
              <w:rPr>
                <w:rFonts w:ascii="Times New Roman" w:hAnsi="Times New Roman" w:cs="Times New Roman"/>
                <w:sz w:val="18"/>
                <w:lang w:val="hy-AM" w:bidi="ru-RU"/>
              </w:rPr>
              <w:t>до установленного срока</w:t>
            </w:r>
            <w:r w:rsidR="004E189C" w:rsidRPr="000C638E">
              <w:rPr>
                <w:rFonts w:ascii="Times New Roman" w:hAnsi="Times New Roman" w:cs="Times New Roman"/>
                <w:sz w:val="18"/>
                <w:lang w:bidi="ru-RU"/>
              </w:rPr>
              <w:t>,</w:t>
            </w:r>
            <w:r w:rsidR="008C019D" w:rsidRPr="000C638E">
              <w:rPr>
                <w:rFonts w:ascii="Times New Roman" w:hAnsi="Times New Roman" w:cs="Times New Roman"/>
                <w:sz w:val="18"/>
                <w:lang w:bidi="ru-RU"/>
              </w:rPr>
              <w:t xml:space="preserve"> </w:t>
            </w:r>
            <w:r w:rsidRPr="000C638E">
              <w:rPr>
                <w:rFonts w:ascii="Times New Roman" w:hAnsi="Times New Roman" w:cs="Times New Roman"/>
                <w:sz w:val="18"/>
                <w:lang w:val="hy-AM" w:bidi="ru-RU"/>
              </w:rPr>
              <w:t xml:space="preserve">участник может </w:t>
            </w:r>
            <w:r w:rsidR="004E189C" w:rsidRPr="000C638E">
              <w:rPr>
                <w:rFonts w:ascii="Times New Roman" w:hAnsi="Times New Roman" w:cs="Times New Roman"/>
                <w:sz w:val="18"/>
                <w:lang w:bidi="ru-RU"/>
              </w:rPr>
              <w:t>предоставить множество ценовых предложений</w:t>
            </w:r>
            <w:r w:rsidRPr="000C638E">
              <w:rPr>
                <w:rFonts w:ascii="Times New Roman" w:hAnsi="Times New Roman" w:cs="Times New Roman"/>
                <w:sz w:val="18"/>
                <w:lang w:val="hy-AM" w:bidi="ru-RU"/>
              </w:rPr>
              <w:t xml:space="preserve"> вслух</w:t>
            </w:r>
            <w:r w:rsidR="008C019D" w:rsidRPr="000C638E">
              <w:rPr>
                <w:rFonts w:ascii="Times New Roman" w:hAnsi="Times New Roman" w:cs="Times New Roman"/>
                <w:sz w:val="18"/>
                <w:lang w:val="hy-AM" w:bidi="ru-RU"/>
              </w:rPr>
              <w:t>.</w:t>
            </w:r>
          </w:p>
          <w:p w:rsidR="008C019D" w:rsidRPr="000C638E" w:rsidRDefault="008C019D" w:rsidP="000C638E">
            <w:pPr>
              <w:spacing w:after="0"/>
              <w:ind w:left="130"/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</w:pPr>
            <w:r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>Окончательн</w:t>
            </w:r>
            <w:proofErr w:type="spellStart"/>
            <w:r w:rsidR="004E189C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>ое</w:t>
            </w:r>
            <w:proofErr w:type="spellEnd"/>
            <w:r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 xml:space="preserve"> </w:t>
            </w:r>
            <w:hyperlink r:id="rId8" w:history="1">
              <w:r w:rsidRPr="000C638E">
                <w:rPr>
                  <w:rFonts w:ascii="Times New Roman" w:hAnsi="Times New Roman" w:cs="Times New Roman"/>
                  <w:sz w:val="18"/>
                  <w:lang w:bidi="ru-RU"/>
                </w:rPr>
                <w:t>пониженн</w:t>
              </w:r>
              <w:r w:rsidR="004E189C" w:rsidRPr="000C638E">
                <w:rPr>
                  <w:rFonts w:ascii="Times New Roman" w:hAnsi="Times New Roman" w:cs="Times New Roman"/>
                  <w:sz w:val="18"/>
                  <w:lang w:bidi="ru-RU"/>
                </w:rPr>
                <w:t xml:space="preserve">ое </w:t>
              </w:r>
              <w:r w:rsidRPr="000C638E">
                <w:rPr>
                  <w:rFonts w:ascii="Times New Roman" w:hAnsi="Times New Roman" w:cs="Times New Roman"/>
                  <w:sz w:val="18"/>
                  <w:lang w:val="hy-AM" w:bidi="ru-RU"/>
                </w:rPr>
                <w:t>ценовое </w:t>
              </w:r>
              <w:r w:rsidRPr="000C638E">
                <w:rPr>
                  <w:rFonts w:ascii="Times New Roman" w:hAnsi="Times New Roman" w:cs="Times New Roman"/>
                  <w:sz w:val="18"/>
                  <w:lang w:bidi="ru-RU"/>
                </w:rPr>
                <w:t>предложение</w:t>
              </w:r>
            </w:hyperlink>
            <w:r w:rsidRPr="000C638E">
              <w:rPr>
                <w:rFonts w:ascii="Times New Roman" w:hAnsi="Times New Roman" w:cs="Times New Roman"/>
                <w:sz w:val="18"/>
                <w:lang w:val="hy-AM" w:bidi="ru-RU"/>
              </w:rPr>
              <w:t xml:space="preserve"> </w:t>
            </w:r>
            <w:r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 xml:space="preserve">участника указывается секретарем в документе, </w:t>
            </w:r>
            <w:r w:rsidRPr="000C638E">
              <w:rPr>
                <w:rFonts w:ascii="Times New Roman" w:hAnsi="Times New Roman" w:cs="Times New Roman"/>
                <w:sz w:val="18"/>
                <w:lang w:val="hy-AM" w:bidi="ru-RU"/>
              </w:rPr>
              <w:t xml:space="preserve">которое </w:t>
            </w:r>
            <w:r w:rsidR="003639B8" w:rsidRPr="000C638E">
              <w:rPr>
                <w:rFonts w:ascii="Times New Roman" w:hAnsi="Times New Roman" w:cs="Times New Roman"/>
                <w:sz w:val="18"/>
                <w:lang w:val="hy-AM" w:bidi="ru-RU"/>
              </w:rPr>
              <w:t xml:space="preserve">подписывается </w:t>
            </w:r>
            <w:r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>участником или уполномоченным лицом</w:t>
            </w:r>
            <w:r w:rsidR="000C638E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>.</w:t>
            </w:r>
          </w:p>
          <w:p w:rsidR="004E189C" w:rsidRPr="000C638E" w:rsidRDefault="004E189C" w:rsidP="000C638E">
            <w:pPr>
              <w:spacing w:after="0"/>
              <w:ind w:left="130"/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</w:pPr>
          </w:p>
          <w:p w:rsidR="00E96698" w:rsidRPr="000C638E" w:rsidRDefault="003639B8" w:rsidP="000C638E">
            <w:pPr>
              <w:spacing w:after="0"/>
              <w:ind w:left="130"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  <w:r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>3.</w:t>
            </w:r>
            <w:r w:rsidR="000C638E"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>Участник,</w:t>
            </w:r>
            <w:r w:rsidR="008C019D"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 xml:space="preserve"> получивший наивысший бал</w:t>
            </w:r>
            <w:r w:rsidR="00F0318B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>л</w:t>
            </w:r>
            <w:r w:rsidR="000C638E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 xml:space="preserve"> по решению комиссии,</w:t>
            </w:r>
            <w:r w:rsidR="008C019D"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 xml:space="preserve"> будет объявлен на данном </w:t>
            </w:r>
            <w:r w:rsidR="000C638E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 xml:space="preserve">заседании </w:t>
            </w:r>
            <w:r w:rsidR="008C019D" w:rsidRPr="000C638E">
              <w:rPr>
                <w:rFonts w:ascii="Times New Roman" w:eastAsia="Times New Roman" w:hAnsi="Times New Roman" w:cs="Times New Roman"/>
                <w:sz w:val="18"/>
                <w:lang w:val="hy-AM" w:bidi="ru-RU"/>
              </w:rPr>
              <w:t>или на следующем</w:t>
            </w:r>
            <w:r w:rsidR="000C638E" w:rsidRPr="000C638E">
              <w:rPr>
                <w:rFonts w:ascii="Times New Roman" w:eastAsia="Times New Roman" w:hAnsi="Times New Roman" w:cs="Times New Roman"/>
                <w:sz w:val="18"/>
                <w:lang w:bidi="ru-RU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698" w:rsidRPr="00CD6C44" w:rsidRDefault="00075BD1" w:rsidP="00075BD1">
            <w:pPr>
              <w:widowControl w:val="0"/>
              <w:tabs>
                <w:tab w:val="left" w:pos="324"/>
              </w:tabs>
              <w:autoSpaceDE w:val="0"/>
              <w:autoSpaceDN w:val="0"/>
              <w:spacing w:before="121" w:after="0" w:line="264" w:lineRule="auto"/>
              <w:ind w:left="94" w:right="101"/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</w:pP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1․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Միաժամանակյա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բանկցությունների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անցկացման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համար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նախատեսվող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ժամանակը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որոշվում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է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նիստի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ընթացքում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գնահատող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հանձնաժողովի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առաջարկությամբ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և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մասնակիցների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համաձայնությամբ</w:t>
            </w:r>
            <w:proofErr w:type="spellEnd"/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>․</w:t>
            </w:r>
            <w:r w:rsidR="00E96698"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bidi="ru-RU"/>
              </w:rPr>
              <w:t xml:space="preserve"> </w:t>
            </w:r>
          </w:p>
          <w:p w:rsidR="00075BD1" w:rsidRPr="00CD6C44" w:rsidRDefault="00075BD1" w:rsidP="00075BD1">
            <w:pPr>
              <w:widowControl w:val="0"/>
              <w:tabs>
                <w:tab w:val="left" w:pos="324"/>
              </w:tabs>
              <w:autoSpaceDE w:val="0"/>
              <w:autoSpaceDN w:val="0"/>
              <w:spacing w:before="121" w:after="0" w:line="264" w:lineRule="auto"/>
              <w:ind w:left="94" w:right="101"/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</w:pP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 xml:space="preserve">2․ Բանակցությունների ընթացքում մինչև սահմանված ժամկետի ավարտը մասնակիցը կարող է ներկայացնել </w:t>
            </w:r>
            <w:r w:rsidR="00002BA2"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բազմաթիվ գնային</w:t>
            </w:r>
            <w:r w:rsidR="002E755F"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 xml:space="preserve"> </w:t>
            </w:r>
            <w:r w:rsidR="005F6162"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առաջարկ</w:t>
            </w:r>
            <w:r w:rsidR="00002BA2"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ներ</w:t>
            </w:r>
            <w:r w:rsidR="005F6162"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, որը մասնակիցը ներկայացնում է բարձրաձայն․ Մասնակցի վերջնական նվազեցված գնային առաջարկը քարտուղարի կողմից նշվում է փաստաթղթի վրա, որը ստորագրվում է մասնակցի կամ լիազորված անձի կողմից․</w:t>
            </w:r>
          </w:p>
          <w:p w:rsidR="005F6162" w:rsidRPr="00CD6C44" w:rsidRDefault="005F6162" w:rsidP="00075BD1">
            <w:pPr>
              <w:widowControl w:val="0"/>
              <w:tabs>
                <w:tab w:val="left" w:pos="324"/>
              </w:tabs>
              <w:autoSpaceDE w:val="0"/>
              <w:autoSpaceDN w:val="0"/>
              <w:spacing w:before="121" w:after="0" w:line="264" w:lineRule="auto"/>
              <w:ind w:left="94" w:right="101"/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</w:pP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3․ Առավել բարձր գն</w:t>
            </w:r>
            <w:r w:rsidR="002E755F"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ա</w:t>
            </w:r>
            <w:r w:rsidRPr="00CD6C44">
              <w:rPr>
                <w:rFonts w:ascii="Times New Roman" w:eastAsia="Times New Roman" w:hAnsi="Times New Roman" w:cs="Times New Roman"/>
                <w:color w:val="131313"/>
                <w:sz w:val="18"/>
                <w:szCs w:val="18"/>
                <w:lang w:val="hy-AM" w:bidi="ru-RU"/>
              </w:rPr>
              <w:t>հատական ստացած մասնակիցը կհայտարարվի տվյալ նիստի ընթացքում, կամ հաջորդ նիստի ընթացքում՝ հանձնաժողովի որոշմամբ․</w:t>
            </w:r>
          </w:p>
          <w:p w:rsidR="00E96698" w:rsidRPr="00CD6C44" w:rsidRDefault="00E96698" w:rsidP="00757F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  <w:p w:rsidR="00E96698" w:rsidRPr="00CD6C44" w:rsidRDefault="00E96698" w:rsidP="00757F6F">
            <w:pPr>
              <w:pStyle w:val="Bodytext70"/>
              <w:shd w:val="clear" w:color="auto" w:fill="auto"/>
              <w:spacing w:before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C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</w:tbl>
    <w:p w:rsidR="00E96698" w:rsidRPr="00E96698" w:rsidRDefault="00E96698" w:rsidP="00997A4F">
      <w:pPr>
        <w:pStyle w:val="31"/>
        <w:tabs>
          <w:tab w:val="left" w:pos="540"/>
        </w:tabs>
        <w:spacing w:after="0" w:line="240" w:lineRule="auto"/>
        <w:ind w:left="0"/>
        <w:rPr>
          <w:rFonts w:ascii="GHEA Grapalat" w:hAnsi="GHEA Grapalat" w:cs="Times New Roman"/>
          <w:b/>
          <w:sz w:val="22"/>
          <w:szCs w:val="22"/>
          <w:lang w:val="hy-AM"/>
        </w:rPr>
      </w:pPr>
    </w:p>
    <w:p w:rsidR="00325D9A" w:rsidRPr="00BE4421" w:rsidRDefault="00325D9A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325D9A" w:rsidRPr="00BE4421" w:rsidRDefault="0010154B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hy-AM"/>
        </w:rPr>
      </w:pPr>
      <w:r w:rsidRPr="00BE4421">
        <w:rPr>
          <w:rFonts w:ascii="Times New Roman" w:hAnsi="Times New Roman" w:cs="Times New Roman"/>
          <w:sz w:val="21"/>
          <w:szCs w:val="21"/>
          <w:lang w:val="af-ZA"/>
        </w:rPr>
        <w:t xml:space="preserve">ԵՔ-ԵՓՄԱՇՁԲ-21/1 </w:t>
      </w:r>
      <w:r w:rsidR="00325D9A" w:rsidRPr="00BE4421">
        <w:rPr>
          <w:rFonts w:ascii="Times New Roman" w:hAnsi="Times New Roman" w:cs="Times New Roman"/>
          <w:sz w:val="20"/>
          <w:lang w:val="af-ZA"/>
        </w:rPr>
        <w:t>ծածկագրով գնահատող հանձնաժողովի քարտուղար</w:t>
      </w:r>
      <w:r w:rsidRPr="00BE4421">
        <w:rPr>
          <w:rFonts w:ascii="Times New Roman" w:hAnsi="Times New Roman" w:cs="Times New Roman"/>
          <w:sz w:val="20"/>
          <w:lang w:val="hy-AM"/>
        </w:rPr>
        <w:t xml:space="preserve"> Ա. Համբարձումյանին:</w:t>
      </w:r>
    </w:p>
    <w:p w:rsidR="00325D9A" w:rsidRPr="00BE4421" w:rsidRDefault="00325D9A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0"/>
          <w:lang w:val="af-ZA"/>
        </w:rPr>
        <w:t xml:space="preserve">Հեռախոս՝ </w:t>
      </w:r>
      <w:r w:rsidR="0010154B" w:rsidRPr="00BE4421">
        <w:rPr>
          <w:rFonts w:ascii="Times New Roman" w:hAnsi="Times New Roman" w:cs="Times New Roman"/>
          <w:sz w:val="20"/>
          <w:lang w:val="hy-AM"/>
        </w:rPr>
        <w:t>011514140</w:t>
      </w:r>
      <w:r w:rsidRPr="00BE4421">
        <w:rPr>
          <w:rFonts w:ascii="Times New Roman" w:hAnsi="Times New Roman" w:cs="Times New Roman"/>
          <w:sz w:val="20"/>
          <w:lang w:val="af-ZA"/>
        </w:rPr>
        <w:t>։</w:t>
      </w:r>
    </w:p>
    <w:p w:rsidR="00325D9A" w:rsidRPr="00BE4421" w:rsidRDefault="00325D9A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0"/>
          <w:lang w:val="af-ZA"/>
        </w:rPr>
        <w:t xml:space="preserve">Էլեկոտրանային փոստ՝ </w:t>
      </w:r>
      <w:r w:rsidR="0010154B" w:rsidRPr="00BE4421">
        <w:rPr>
          <w:rFonts w:ascii="Times New Roman" w:hAnsi="Times New Roman" w:cs="Times New Roman"/>
          <w:sz w:val="20"/>
          <w:lang w:val="hy-AM"/>
        </w:rPr>
        <w:t>ani.hambardzumyan@yerevan.am</w:t>
      </w:r>
      <w:r w:rsidRPr="00BE4421">
        <w:rPr>
          <w:rFonts w:ascii="Times New Roman" w:hAnsi="Times New Roman" w:cs="Times New Roman"/>
          <w:sz w:val="20"/>
          <w:lang w:val="af-ZA"/>
        </w:rPr>
        <w:t>։</w:t>
      </w:r>
    </w:p>
    <w:p w:rsidR="00325D9A" w:rsidRPr="00BE4421" w:rsidRDefault="0010154B" w:rsidP="00BE4421">
      <w:pPr>
        <w:spacing w:after="0" w:line="360" w:lineRule="auto"/>
        <w:ind w:firstLine="284"/>
        <w:rPr>
          <w:rFonts w:ascii="Times New Roman" w:hAnsi="Times New Roman" w:cs="Times New Roman"/>
          <w:sz w:val="20"/>
          <w:lang w:val="af-ZA"/>
        </w:rPr>
      </w:pPr>
      <w:r w:rsidRPr="00BE4421">
        <w:rPr>
          <w:rFonts w:ascii="Times New Roman" w:hAnsi="Times New Roman" w:cs="Times New Roman"/>
          <w:sz w:val="21"/>
          <w:szCs w:val="21"/>
          <w:lang w:val="af-ZA"/>
        </w:rPr>
        <w:t xml:space="preserve">ԵՔ-ԵՓՄԱՇՁԲ-21/1 </w:t>
      </w:r>
      <w:r w:rsidR="00325D9A" w:rsidRPr="00BE4421">
        <w:rPr>
          <w:rFonts w:ascii="Times New Roman" w:hAnsi="Times New Roman" w:cs="Times New Roman"/>
          <w:sz w:val="20"/>
          <w:lang w:val="af-ZA"/>
        </w:rPr>
        <w:t>ծածկագրով գնման ընթացակարգի գնահատող հանձնաժողովը</w:t>
      </w:r>
      <w:r w:rsidR="00BE4421" w:rsidRPr="00BE4421">
        <w:rPr>
          <w:rFonts w:ascii="Times New Roman" w:hAnsi="Times New Roman" w:cs="Times New Roman"/>
          <w:sz w:val="20"/>
          <w:lang w:val="af-ZA"/>
        </w:rPr>
        <w:t>։</w:t>
      </w:r>
    </w:p>
    <w:p w:rsidR="00BE4421" w:rsidRPr="00BE4421" w:rsidRDefault="00BE4421" w:rsidP="00997A4F">
      <w:pPr>
        <w:widowControl w:val="0"/>
        <w:spacing w:after="0" w:line="240" w:lineRule="auto"/>
        <w:ind w:firstLine="284"/>
        <w:rPr>
          <w:rFonts w:ascii="Times New Roman" w:hAnsi="Times New Roman" w:cs="Times New Roman"/>
          <w:spacing w:val="4"/>
          <w:szCs w:val="24"/>
          <w:lang w:val="af-ZA"/>
        </w:rPr>
      </w:pPr>
    </w:p>
    <w:p w:rsidR="0010154B" w:rsidRPr="00BE4421" w:rsidRDefault="0010154B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pacing w:val="4"/>
          <w:szCs w:val="24"/>
        </w:rPr>
      </w:pPr>
      <w:r w:rsidRPr="00BE4421">
        <w:rPr>
          <w:rFonts w:ascii="Times New Roman" w:hAnsi="Times New Roman" w:cs="Times New Roman"/>
          <w:spacing w:val="4"/>
          <w:szCs w:val="24"/>
        </w:rPr>
        <w:t xml:space="preserve">Для получения дополнительной информации, связанной с настоящим объявлением, можно обратиться к секретарю </w:t>
      </w:r>
      <w:r w:rsidR="00997A4F">
        <w:rPr>
          <w:rFonts w:ascii="Times New Roman" w:hAnsi="Times New Roman" w:cs="Times New Roman"/>
          <w:spacing w:val="4"/>
          <w:szCs w:val="24"/>
        </w:rPr>
        <w:t>о</w:t>
      </w:r>
      <w:r w:rsidRPr="00BE4421">
        <w:rPr>
          <w:rFonts w:ascii="Times New Roman" w:hAnsi="Times New Roman" w:cs="Times New Roman"/>
          <w:spacing w:val="4"/>
          <w:szCs w:val="24"/>
        </w:rPr>
        <w:t>ценочной комиссии</w:t>
      </w:r>
    </w:p>
    <w:p w:rsidR="0010154B" w:rsidRPr="00BE4421" w:rsidRDefault="00BE4421" w:rsidP="00BE4421">
      <w:pPr>
        <w:widowControl w:val="0"/>
        <w:spacing w:after="0" w:line="360" w:lineRule="auto"/>
        <w:ind w:left="284"/>
        <w:rPr>
          <w:rFonts w:ascii="Times New Roman" w:hAnsi="Times New Roman" w:cs="Times New Roman"/>
          <w:spacing w:val="4"/>
          <w:szCs w:val="24"/>
        </w:rPr>
      </w:pPr>
      <w:r w:rsidRPr="00BE4421">
        <w:rPr>
          <w:rFonts w:ascii="Times New Roman" w:hAnsi="Times New Roman" w:cs="Times New Roman"/>
          <w:szCs w:val="24"/>
        </w:rPr>
        <w:t>А. Амбарцумян</w:t>
      </w:r>
      <w:r w:rsidR="0010154B" w:rsidRPr="00BE4421">
        <w:rPr>
          <w:rFonts w:ascii="Times New Roman" w:hAnsi="Times New Roman" w:cs="Times New Roman"/>
          <w:szCs w:val="24"/>
        </w:rPr>
        <w:t xml:space="preserve"> под кодом </w:t>
      </w:r>
      <w:r w:rsidR="0010154B" w:rsidRPr="00BE4421">
        <w:rPr>
          <w:rFonts w:ascii="Times New Roman" w:hAnsi="Times New Roman" w:cs="Times New Roman"/>
        </w:rPr>
        <w:t>EQ- EPMAshDzB-21/1.</w:t>
      </w:r>
    </w:p>
    <w:p w:rsidR="0010154B" w:rsidRPr="00BE4421" w:rsidRDefault="0010154B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zCs w:val="24"/>
        </w:rPr>
      </w:pPr>
      <w:r w:rsidRPr="00BE4421">
        <w:rPr>
          <w:rFonts w:ascii="Times New Roman" w:hAnsi="Times New Roman" w:cs="Times New Roman"/>
          <w:szCs w:val="24"/>
        </w:rPr>
        <w:t>Телефон:</w:t>
      </w:r>
      <w:r w:rsidRPr="00BE4421">
        <w:rPr>
          <w:rFonts w:ascii="Times New Roman" w:hAnsi="Times New Roman" w:cs="Times New Roman"/>
          <w:sz w:val="20"/>
          <w:lang w:val="hy-AM"/>
        </w:rPr>
        <w:t xml:space="preserve"> 011514140</w:t>
      </w:r>
      <w:r w:rsidR="00BE4421" w:rsidRPr="00BE4421">
        <w:rPr>
          <w:rFonts w:ascii="Times New Roman" w:hAnsi="Times New Roman" w:cs="Times New Roman"/>
          <w:sz w:val="20"/>
          <w:lang w:val="af-ZA"/>
        </w:rPr>
        <w:t>.</w:t>
      </w:r>
    </w:p>
    <w:p w:rsidR="0010154B" w:rsidRPr="00BE4421" w:rsidRDefault="0010154B" w:rsidP="00BE4421">
      <w:pPr>
        <w:widowControl w:val="0"/>
        <w:spacing w:after="0" w:line="360" w:lineRule="auto"/>
        <w:ind w:firstLine="284"/>
        <w:rPr>
          <w:rFonts w:ascii="Times New Roman" w:hAnsi="Times New Roman" w:cs="Times New Roman"/>
          <w:szCs w:val="24"/>
        </w:rPr>
      </w:pPr>
      <w:r w:rsidRPr="00BE4421">
        <w:rPr>
          <w:rFonts w:ascii="Times New Roman" w:hAnsi="Times New Roman" w:cs="Times New Roman"/>
          <w:szCs w:val="24"/>
        </w:rPr>
        <w:t xml:space="preserve">Электронная почта: </w:t>
      </w:r>
      <w:r w:rsidRPr="00BE4421">
        <w:rPr>
          <w:rFonts w:ascii="Times New Roman" w:hAnsi="Times New Roman" w:cs="Times New Roman"/>
          <w:sz w:val="20"/>
          <w:lang w:val="hy-AM"/>
        </w:rPr>
        <w:t>ani.hambardzumyan@yerevan.am</w:t>
      </w:r>
      <w:r w:rsidR="00BE4421" w:rsidRPr="00BE4421">
        <w:rPr>
          <w:rFonts w:ascii="Times New Roman" w:hAnsi="Times New Roman" w:cs="Times New Roman"/>
          <w:sz w:val="20"/>
          <w:lang w:val="af-ZA"/>
        </w:rPr>
        <w:t>.</w:t>
      </w:r>
    </w:p>
    <w:p w:rsidR="00AC37A6" w:rsidRPr="00997A4F" w:rsidRDefault="0010154B" w:rsidP="00997A4F">
      <w:pPr>
        <w:widowControl w:val="0"/>
        <w:spacing w:after="0" w:line="360" w:lineRule="auto"/>
        <w:ind w:firstLine="284"/>
        <w:rPr>
          <w:rFonts w:ascii="Times New Roman" w:hAnsi="Times New Roman" w:cs="Times New Roman"/>
          <w:szCs w:val="24"/>
        </w:rPr>
      </w:pPr>
      <w:r w:rsidRPr="00BE4421">
        <w:rPr>
          <w:rFonts w:ascii="Times New Roman" w:hAnsi="Times New Roman" w:cs="Times New Roman"/>
          <w:szCs w:val="24"/>
        </w:rPr>
        <w:t>Оценочная комиссия процедуры закупки под кодом</w:t>
      </w:r>
      <w:r w:rsidRPr="00D940D6">
        <w:rPr>
          <w:rFonts w:ascii="Times New Roman" w:hAnsi="Times New Roman" w:cs="Times New Roman"/>
          <w:szCs w:val="24"/>
        </w:rPr>
        <w:t xml:space="preserve"> EQ- EPMAshDzB-21/1</w:t>
      </w:r>
      <w:r w:rsidR="00BE4421" w:rsidRPr="00D940D6">
        <w:rPr>
          <w:rFonts w:ascii="Times New Roman" w:hAnsi="Times New Roman" w:cs="Times New Roman"/>
          <w:szCs w:val="24"/>
        </w:rPr>
        <w:t>.</w:t>
      </w:r>
    </w:p>
    <w:sectPr w:rsidR="00AC37A6" w:rsidRPr="00997A4F" w:rsidSect="00FC7669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FC" w:rsidRDefault="00B677FC" w:rsidP="00B430B8">
      <w:pPr>
        <w:spacing w:after="0" w:line="240" w:lineRule="auto"/>
      </w:pPr>
      <w:r>
        <w:separator/>
      </w:r>
    </w:p>
  </w:endnote>
  <w:endnote w:type="continuationSeparator" w:id="0">
    <w:p w:rsidR="00B677FC" w:rsidRDefault="00B677FC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426B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B677F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677FC" w:rsidP="00717888">
    <w:pPr>
      <w:pStyle w:val="a8"/>
      <w:framePr w:wrap="around" w:vAnchor="text" w:hAnchor="margin" w:xAlign="right" w:y="1"/>
      <w:rPr>
        <w:rStyle w:val="a7"/>
      </w:rPr>
    </w:pPr>
  </w:p>
  <w:p w:rsidR="00B21464" w:rsidRDefault="00B677F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FC" w:rsidRDefault="00B677FC" w:rsidP="00B430B8">
      <w:pPr>
        <w:spacing w:after="0" w:line="240" w:lineRule="auto"/>
      </w:pPr>
      <w:r>
        <w:separator/>
      </w:r>
    </w:p>
  </w:footnote>
  <w:footnote w:type="continuationSeparator" w:id="0">
    <w:p w:rsidR="00B677FC" w:rsidRDefault="00B677FC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33C8"/>
    <w:multiLevelType w:val="hybridMultilevel"/>
    <w:tmpl w:val="70BE8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3C165E"/>
    <w:multiLevelType w:val="hybridMultilevel"/>
    <w:tmpl w:val="D9AC3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A6B"/>
    <w:multiLevelType w:val="hybridMultilevel"/>
    <w:tmpl w:val="1F22B0A0"/>
    <w:lvl w:ilvl="0" w:tplc="5F8E4146">
      <w:start w:val="1"/>
      <w:numFmt w:val="decimal"/>
      <w:lvlText w:val="%1."/>
      <w:lvlJc w:val="left"/>
      <w:pPr>
        <w:ind w:left="89" w:hanging="229"/>
      </w:pPr>
      <w:rPr>
        <w:rFonts w:hint="default"/>
        <w:w w:val="94"/>
        <w:lang w:val="ru-RU" w:eastAsia="ru-RU" w:bidi="ru-RU"/>
      </w:rPr>
    </w:lvl>
    <w:lvl w:ilvl="1" w:tplc="897242B4">
      <w:numFmt w:val="bullet"/>
      <w:lvlText w:val="•"/>
      <w:lvlJc w:val="left"/>
      <w:pPr>
        <w:ind w:left="437" w:hanging="229"/>
      </w:pPr>
      <w:rPr>
        <w:rFonts w:hint="default"/>
        <w:lang w:val="ru-RU" w:eastAsia="ru-RU" w:bidi="ru-RU"/>
      </w:rPr>
    </w:lvl>
    <w:lvl w:ilvl="2" w:tplc="6B4E2286">
      <w:numFmt w:val="bullet"/>
      <w:lvlText w:val="•"/>
      <w:lvlJc w:val="left"/>
      <w:pPr>
        <w:ind w:left="794" w:hanging="229"/>
      </w:pPr>
      <w:rPr>
        <w:rFonts w:hint="default"/>
        <w:lang w:val="ru-RU" w:eastAsia="ru-RU" w:bidi="ru-RU"/>
      </w:rPr>
    </w:lvl>
    <w:lvl w:ilvl="3" w:tplc="DD1AE9C4">
      <w:numFmt w:val="bullet"/>
      <w:lvlText w:val="•"/>
      <w:lvlJc w:val="left"/>
      <w:pPr>
        <w:ind w:left="1152" w:hanging="229"/>
      </w:pPr>
      <w:rPr>
        <w:rFonts w:hint="default"/>
        <w:lang w:val="ru-RU" w:eastAsia="ru-RU" w:bidi="ru-RU"/>
      </w:rPr>
    </w:lvl>
    <w:lvl w:ilvl="4" w:tplc="BA1682A6">
      <w:numFmt w:val="bullet"/>
      <w:lvlText w:val="•"/>
      <w:lvlJc w:val="left"/>
      <w:pPr>
        <w:ind w:left="1509" w:hanging="229"/>
      </w:pPr>
      <w:rPr>
        <w:rFonts w:hint="default"/>
        <w:lang w:val="ru-RU" w:eastAsia="ru-RU" w:bidi="ru-RU"/>
      </w:rPr>
    </w:lvl>
    <w:lvl w:ilvl="5" w:tplc="B00C37A0">
      <w:numFmt w:val="bullet"/>
      <w:lvlText w:val="•"/>
      <w:lvlJc w:val="left"/>
      <w:pPr>
        <w:ind w:left="1866" w:hanging="229"/>
      </w:pPr>
      <w:rPr>
        <w:rFonts w:hint="default"/>
        <w:lang w:val="ru-RU" w:eastAsia="ru-RU" w:bidi="ru-RU"/>
      </w:rPr>
    </w:lvl>
    <w:lvl w:ilvl="6" w:tplc="7B90DE9A">
      <w:numFmt w:val="bullet"/>
      <w:lvlText w:val="•"/>
      <w:lvlJc w:val="left"/>
      <w:pPr>
        <w:ind w:left="2224" w:hanging="229"/>
      </w:pPr>
      <w:rPr>
        <w:rFonts w:hint="default"/>
        <w:lang w:val="ru-RU" w:eastAsia="ru-RU" w:bidi="ru-RU"/>
      </w:rPr>
    </w:lvl>
    <w:lvl w:ilvl="7" w:tplc="53E85CD8">
      <w:numFmt w:val="bullet"/>
      <w:lvlText w:val="•"/>
      <w:lvlJc w:val="left"/>
      <w:pPr>
        <w:ind w:left="2581" w:hanging="229"/>
      </w:pPr>
      <w:rPr>
        <w:rFonts w:hint="default"/>
        <w:lang w:val="ru-RU" w:eastAsia="ru-RU" w:bidi="ru-RU"/>
      </w:rPr>
    </w:lvl>
    <w:lvl w:ilvl="8" w:tplc="386C0E5A">
      <w:numFmt w:val="bullet"/>
      <w:lvlText w:val="•"/>
      <w:lvlJc w:val="left"/>
      <w:pPr>
        <w:ind w:left="2938" w:hanging="229"/>
      </w:pPr>
      <w:rPr>
        <w:rFonts w:hint="default"/>
        <w:lang w:val="ru-RU" w:eastAsia="ru-RU" w:bidi="ru-RU"/>
      </w:rPr>
    </w:lvl>
  </w:abstractNum>
  <w:abstractNum w:abstractNumId="4" w15:restartNumberingAfterBreak="0">
    <w:nsid w:val="5E054303"/>
    <w:multiLevelType w:val="hybridMultilevel"/>
    <w:tmpl w:val="4FAE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A69C3"/>
    <w:multiLevelType w:val="hybridMultilevel"/>
    <w:tmpl w:val="D5B29F4E"/>
    <w:lvl w:ilvl="0" w:tplc="DC044516">
      <w:start w:val="1"/>
      <w:numFmt w:val="decimal"/>
      <w:lvlText w:val="%1."/>
      <w:lvlJc w:val="left"/>
      <w:pPr>
        <w:ind w:left="720" w:hanging="360"/>
      </w:pPr>
      <w:rPr>
        <w:rFonts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31E8B"/>
    <w:multiLevelType w:val="hybridMultilevel"/>
    <w:tmpl w:val="5C42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461F"/>
    <w:multiLevelType w:val="multilevel"/>
    <w:tmpl w:val="D4F8C7E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02BA2"/>
    <w:rsid w:val="00012AEF"/>
    <w:rsid w:val="000259E3"/>
    <w:rsid w:val="00032408"/>
    <w:rsid w:val="00033785"/>
    <w:rsid w:val="000375FE"/>
    <w:rsid w:val="00047C8B"/>
    <w:rsid w:val="00061F19"/>
    <w:rsid w:val="0006561E"/>
    <w:rsid w:val="00072757"/>
    <w:rsid w:val="00075BD1"/>
    <w:rsid w:val="00080812"/>
    <w:rsid w:val="0009690F"/>
    <w:rsid w:val="000B362A"/>
    <w:rsid w:val="000C115E"/>
    <w:rsid w:val="000C638E"/>
    <w:rsid w:val="000F1D0A"/>
    <w:rsid w:val="000F3E63"/>
    <w:rsid w:val="0010154B"/>
    <w:rsid w:val="0010509D"/>
    <w:rsid w:val="00110DB3"/>
    <w:rsid w:val="0012796F"/>
    <w:rsid w:val="001337CA"/>
    <w:rsid w:val="00153E3C"/>
    <w:rsid w:val="00163487"/>
    <w:rsid w:val="00171C81"/>
    <w:rsid w:val="0018005A"/>
    <w:rsid w:val="00190E91"/>
    <w:rsid w:val="00191F25"/>
    <w:rsid w:val="001A6EA9"/>
    <w:rsid w:val="001B6956"/>
    <w:rsid w:val="002121B9"/>
    <w:rsid w:val="00217DD4"/>
    <w:rsid w:val="002440B4"/>
    <w:rsid w:val="002509FC"/>
    <w:rsid w:val="00252F1C"/>
    <w:rsid w:val="002659AD"/>
    <w:rsid w:val="00280B9D"/>
    <w:rsid w:val="00281519"/>
    <w:rsid w:val="00291440"/>
    <w:rsid w:val="002979EA"/>
    <w:rsid w:val="002A0D29"/>
    <w:rsid w:val="002B2008"/>
    <w:rsid w:val="002B5AC2"/>
    <w:rsid w:val="002D07BB"/>
    <w:rsid w:val="002D2EE3"/>
    <w:rsid w:val="002D5953"/>
    <w:rsid w:val="002E755F"/>
    <w:rsid w:val="002F5875"/>
    <w:rsid w:val="00314799"/>
    <w:rsid w:val="00325D9A"/>
    <w:rsid w:val="003639B8"/>
    <w:rsid w:val="00367847"/>
    <w:rsid w:val="00371D54"/>
    <w:rsid w:val="003746CC"/>
    <w:rsid w:val="00384E74"/>
    <w:rsid w:val="003B2382"/>
    <w:rsid w:val="003D1356"/>
    <w:rsid w:val="003D3FE5"/>
    <w:rsid w:val="003D5833"/>
    <w:rsid w:val="00403AD6"/>
    <w:rsid w:val="00406869"/>
    <w:rsid w:val="00415A07"/>
    <w:rsid w:val="0044131C"/>
    <w:rsid w:val="004628AC"/>
    <w:rsid w:val="00466CDA"/>
    <w:rsid w:val="00473A37"/>
    <w:rsid w:val="00491D7D"/>
    <w:rsid w:val="004A4338"/>
    <w:rsid w:val="004B0392"/>
    <w:rsid w:val="004B1F4F"/>
    <w:rsid w:val="004C376E"/>
    <w:rsid w:val="004D26E5"/>
    <w:rsid w:val="004E189C"/>
    <w:rsid w:val="004E3AFC"/>
    <w:rsid w:val="004E45DF"/>
    <w:rsid w:val="00522AD3"/>
    <w:rsid w:val="0053264B"/>
    <w:rsid w:val="0055288A"/>
    <w:rsid w:val="005531EC"/>
    <w:rsid w:val="0055393A"/>
    <w:rsid w:val="005741E0"/>
    <w:rsid w:val="005749BB"/>
    <w:rsid w:val="00583A1B"/>
    <w:rsid w:val="005B1FC9"/>
    <w:rsid w:val="005B3D97"/>
    <w:rsid w:val="005D6E3A"/>
    <w:rsid w:val="005F6162"/>
    <w:rsid w:val="006155EE"/>
    <w:rsid w:val="0061720D"/>
    <w:rsid w:val="0062691F"/>
    <w:rsid w:val="006426B3"/>
    <w:rsid w:val="00644392"/>
    <w:rsid w:val="00677942"/>
    <w:rsid w:val="006A1F77"/>
    <w:rsid w:val="006A3140"/>
    <w:rsid w:val="006A46EC"/>
    <w:rsid w:val="006D06C9"/>
    <w:rsid w:val="006D7C26"/>
    <w:rsid w:val="006E2D26"/>
    <w:rsid w:val="006F668F"/>
    <w:rsid w:val="00704F19"/>
    <w:rsid w:val="0071209E"/>
    <w:rsid w:val="00713E1C"/>
    <w:rsid w:val="007830D2"/>
    <w:rsid w:val="007C2327"/>
    <w:rsid w:val="007C410B"/>
    <w:rsid w:val="007D22D7"/>
    <w:rsid w:val="007D4AA2"/>
    <w:rsid w:val="007E4DEC"/>
    <w:rsid w:val="007F150E"/>
    <w:rsid w:val="008221B4"/>
    <w:rsid w:val="00824408"/>
    <w:rsid w:val="00860A5A"/>
    <w:rsid w:val="00867DE4"/>
    <w:rsid w:val="0088041A"/>
    <w:rsid w:val="008807FC"/>
    <w:rsid w:val="00890F7D"/>
    <w:rsid w:val="008B074C"/>
    <w:rsid w:val="008B457D"/>
    <w:rsid w:val="008C019D"/>
    <w:rsid w:val="008C76F8"/>
    <w:rsid w:val="008D228E"/>
    <w:rsid w:val="008E2CE7"/>
    <w:rsid w:val="008F1453"/>
    <w:rsid w:val="008F524E"/>
    <w:rsid w:val="009015C2"/>
    <w:rsid w:val="00921133"/>
    <w:rsid w:val="0093142A"/>
    <w:rsid w:val="00940F7C"/>
    <w:rsid w:val="0095342C"/>
    <w:rsid w:val="00982F10"/>
    <w:rsid w:val="00997A4F"/>
    <w:rsid w:val="009B1DEB"/>
    <w:rsid w:val="00A13798"/>
    <w:rsid w:val="00A1655D"/>
    <w:rsid w:val="00A27381"/>
    <w:rsid w:val="00A63547"/>
    <w:rsid w:val="00A66D9B"/>
    <w:rsid w:val="00A81029"/>
    <w:rsid w:val="00A810B2"/>
    <w:rsid w:val="00A90CA8"/>
    <w:rsid w:val="00A94424"/>
    <w:rsid w:val="00AB662B"/>
    <w:rsid w:val="00AC37A6"/>
    <w:rsid w:val="00B040D3"/>
    <w:rsid w:val="00B11389"/>
    <w:rsid w:val="00B16364"/>
    <w:rsid w:val="00B27D12"/>
    <w:rsid w:val="00B430B8"/>
    <w:rsid w:val="00B438D6"/>
    <w:rsid w:val="00B5147A"/>
    <w:rsid w:val="00B57FD8"/>
    <w:rsid w:val="00B63997"/>
    <w:rsid w:val="00B677FC"/>
    <w:rsid w:val="00B751B8"/>
    <w:rsid w:val="00BA3A84"/>
    <w:rsid w:val="00BB08D5"/>
    <w:rsid w:val="00BC6C2F"/>
    <w:rsid w:val="00BE4421"/>
    <w:rsid w:val="00BE64DB"/>
    <w:rsid w:val="00C354D2"/>
    <w:rsid w:val="00C85935"/>
    <w:rsid w:val="00C96617"/>
    <w:rsid w:val="00CB10BE"/>
    <w:rsid w:val="00CB44CB"/>
    <w:rsid w:val="00CD6C44"/>
    <w:rsid w:val="00CF439F"/>
    <w:rsid w:val="00CF6096"/>
    <w:rsid w:val="00D0788E"/>
    <w:rsid w:val="00D105AB"/>
    <w:rsid w:val="00D416D4"/>
    <w:rsid w:val="00D42DC0"/>
    <w:rsid w:val="00D53336"/>
    <w:rsid w:val="00D67481"/>
    <w:rsid w:val="00D940D6"/>
    <w:rsid w:val="00DB240E"/>
    <w:rsid w:val="00DB2AA1"/>
    <w:rsid w:val="00DE04EF"/>
    <w:rsid w:val="00DE1068"/>
    <w:rsid w:val="00DE4E73"/>
    <w:rsid w:val="00DF053F"/>
    <w:rsid w:val="00E00AE9"/>
    <w:rsid w:val="00E32990"/>
    <w:rsid w:val="00E34D58"/>
    <w:rsid w:val="00E54AC9"/>
    <w:rsid w:val="00E57E29"/>
    <w:rsid w:val="00E761C3"/>
    <w:rsid w:val="00E911ED"/>
    <w:rsid w:val="00E9271A"/>
    <w:rsid w:val="00E96698"/>
    <w:rsid w:val="00EA1508"/>
    <w:rsid w:val="00EA7CD8"/>
    <w:rsid w:val="00EB61B3"/>
    <w:rsid w:val="00ED0A1B"/>
    <w:rsid w:val="00EF0E51"/>
    <w:rsid w:val="00F0318B"/>
    <w:rsid w:val="00F078B3"/>
    <w:rsid w:val="00F14B90"/>
    <w:rsid w:val="00F15675"/>
    <w:rsid w:val="00F16AC9"/>
    <w:rsid w:val="00F2448D"/>
    <w:rsid w:val="00F41EFD"/>
    <w:rsid w:val="00F551BC"/>
    <w:rsid w:val="00F602AD"/>
    <w:rsid w:val="00F7412D"/>
    <w:rsid w:val="00FB169B"/>
    <w:rsid w:val="00FB3D25"/>
    <w:rsid w:val="00FB41E0"/>
    <w:rsid w:val="00FB7793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7172"/>
  <w15:docId w15:val="{C5EFBD7C-7797-455E-8F8E-BCAC43C7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A9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830D2"/>
    <w:pPr>
      <w:ind w:left="720"/>
      <w:contextualSpacing/>
    </w:pPr>
  </w:style>
  <w:style w:type="character" w:customStyle="1" w:styleId="Bodytext7">
    <w:name w:val="Body text (7)_"/>
    <w:link w:val="Bodytext70"/>
    <w:rsid w:val="0006561E"/>
    <w:rPr>
      <w:shd w:val="clear" w:color="auto" w:fill="FFFFFF"/>
    </w:rPr>
  </w:style>
  <w:style w:type="character" w:customStyle="1" w:styleId="Bodytext5">
    <w:name w:val="Body text (5)_"/>
    <w:link w:val="Bodytext50"/>
    <w:rsid w:val="0006561E"/>
    <w:rPr>
      <w:shd w:val="clear" w:color="auto" w:fill="FFFFFF"/>
    </w:rPr>
  </w:style>
  <w:style w:type="character" w:customStyle="1" w:styleId="Bodytext6">
    <w:name w:val="Body text (6)_"/>
    <w:link w:val="Bodytext60"/>
    <w:rsid w:val="0006561E"/>
    <w:rPr>
      <w:shd w:val="clear" w:color="auto" w:fill="FFFFFF"/>
    </w:rPr>
  </w:style>
  <w:style w:type="character" w:customStyle="1" w:styleId="Bodytext">
    <w:name w:val="Body text_"/>
    <w:link w:val="BodyText1"/>
    <w:rsid w:val="0006561E"/>
    <w:rPr>
      <w:sz w:val="23"/>
      <w:szCs w:val="23"/>
      <w:shd w:val="clear" w:color="auto" w:fill="FFFFFF"/>
    </w:rPr>
  </w:style>
  <w:style w:type="paragraph" w:customStyle="1" w:styleId="Bodytext70">
    <w:name w:val="Body text (7)"/>
    <w:basedOn w:val="a"/>
    <w:link w:val="Bodytext7"/>
    <w:rsid w:val="0006561E"/>
    <w:pPr>
      <w:shd w:val="clear" w:color="auto" w:fill="FFFFFF"/>
      <w:spacing w:before="60" w:after="0" w:line="0" w:lineRule="atLeast"/>
    </w:pPr>
  </w:style>
  <w:style w:type="paragraph" w:customStyle="1" w:styleId="Bodytext50">
    <w:name w:val="Body text (5)"/>
    <w:basedOn w:val="a"/>
    <w:link w:val="Bodytext5"/>
    <w:rsid w:val="0006561E"/>
    <w:pPr>
      <w:shd w:val="clear" w:color="auto" w:fill="FFFFFF"/>
      <w:spacing w:after="0" w:line="0" w:lineRule="atLeast"/>
    </w:pPr>
  </w:style>
  <w:style w:type="paragraph" w:customStyle="1" w:styleId="Bodytext60">
    <w:name w:val="Body text (6)"/>
    <w:basedOn w:val="a"/>
    <w:link w:val="Bodytext6"/>
    <w:rsid w:val="0006561E"/>
    <w:pPr>
      <w:shd w:val="clear" w:color="auto" w:fill="FFFFFF"/>
      <w:spacing w:after="60" w:line="0" w:lineRule="atLeast"/>
    </w:pPr>
  </w:style>
  <w:style w:type="paragraph" w:customStyle="1" w:styleId="BodyText1">
    <w:name w:val="Body Text1"/>
    <w:basedOn w:val="a"/>
    <w:link w:val="Bodytext"/>
    <w:rsid w:val="0006561E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DE1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DE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1068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88041A"/>
  </w:style>
  <w:style w:type="character" w:customStyle="1" w:styleId="10">
    <w:name w:val="Заголовок 1 Знак"/>
    <w:basedOn w:val="a0"/>
    <w:link w:val="1"/>
    <w:uiPriority w:val="9"/>
    <w:rsid w:val="00153E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Hyperlink"/>
    <w:basedOn w:val="a0"/>
    <w:uiPriority w:val="99"/>
    <w:semiHidden/>
    <w:unhideWhenUsed/>
    <w:rsid w:val="00384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F%D0%BE%D0%BD%D0%B8%D0%B6%D0%B5%D0%BD%D0%BD%D0%B0%D1%8F+%D1%86%D0%B5%D0%BD%D0%BE%D0%B2%D0%BE%D0%B5+%D0%BF%D1%80%D0%B5%D0%B4%D0%BB%D0%BE%D0%B6%D0%B5%D0%BD%D0%B8%D0%B5&amp;spell=1&amp;sa=X&amp;ved=2ahUKEwj45MGhzsnyAhUL_qQKHTBnBPYQBSgAegQIARA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B2%D0%BE+%D0%B2%D1%80%D0%B5%D0%BC%D1%8F+%D0%B7%D0%B0%D1%81%D0%B5%D0%B4%D0%B0%D0%BD%D0%B8%D1%8F+%D0%BA%D0%BE%D0%BC%D0%B8%D1%81%D1%81%D0%B8%D0%B8&amp;spell=1&amp;sa=X&amp;ved=2ahUKEwiL1o-FzMnyAhWID-wKHYc8CuIQkeECKAB6BAgBED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Vahan Hakobyan</cp:lastModifiedBy>
  <cp:revision>14</cp:revision>
  <cp:lastPrinted>2021-08-17T07:45:00Z</cp:lastPrinted>
  <dcterms:created xsi:type="dcterms:W3CDTF">2021-08-24T11:37:00Z</dcterms:created>
  <dcterms:modified xsi:type="dcterms:W3CDTF">2021-08-24T14:22:00Z</dcterms:modified>
</cp:coreProperties>
</file>