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 «ԱՍՀՆ-ՊՈԱԿ-ԷԱՃԱՊՁԲ-21/32-Տ-ՏԻ» ԸՆԹԱՑԱԿԱՐԳԻ ՄԱՍԻՆ</w:t>
      </w:r>
    </w:p>
    <w:p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>ОБЬЯВЛЕНИЕ</w:t>
      </w:r>
    </w:p>
    <w:p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О НЕСОСТОЯВШЕЙСЯ ПРОЦЕДУРЕ КОДОМ  </w:t>
      </w:r>
      <w:r>
        <w:rPr>
          <w:rFonts w:ascii="GHEA Grapalat" w:hAnsi="GHEA Grapalat" w:cs="Sylfaen"/>
          <w:b/>
          <w:i/>
          <w:szCs w:val="24"/>
          <w:lang w:val="af-ZA"/>
        </w:rPr>
        <w:t>«ԱՍՀՆ-ՊՈԱԿ-ԷԱՃԱՊՁԲ-21/32-Տ-ՏԻ»</w:t>
      </w:r>
    </w:p>
    <w:p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2021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օգոստոսի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 w:cs="Sylfaen"/>
          <w:b w:val="0"/>
          <w:sz w:val="20"/>
          <w:lang w:val="hy-AM"/>
        </w:rPr>
        <w:t>5.</w:t>
      </w:r>
      <w:r>
        <w:rPr>
          <w:rFonts w:ascii="GHEA Grapalat" w:hAnsi="GHEA Grapalat" w:cs="Sylfaen"/>
          <w:b w:val="0"/>
          <w:sz w:val="20"/>
          <w:lang w:val="af-ZA"/>
        </w:rPr>
        <w:t xml:space="preserve">3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 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37-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 xml:space="preserve">              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  <w:t>Данный текст объявления одобрен оценочной комиссией 11.08.2021</w:t>
      </w:r>
      <w:r>
        <w:rPr>
          <w:rFonts w:ascii="GHEA Grapalat" w:hAnsi="GHEA Grapalat" w:cs="Sylfaen"/>
          <w:sz w:val="20"/>
          <w:lang w:val="ru-RU"/>
        </w:rPr>
        <w:t xml:space="preserve">г </w:t>
      </w:r>
    </w:p>
    <w:p>
      <w:pPr>
        <w:pStyle w:val="HTMLPreformatted"/>
        <w:shd w:val="clear" w:color="auto" w:fill="F8F9FA"/>
        <w:spacing w:line="540" w:lineRule="atLeast"/>
        <w:rPr>
          <w:rFonts w:ascii="GHEA Grapalat" w:hAnsi="GHEA Grapalat" w:cs="Sylfaen"/>
          <w:lang w:val="ru-RU" w:eastAsia="ru-RU"/>
        </w:rPr>
      </w:pPr>
      <w:r>
        <w:rPr>
          <w:rFonts w:ascii="GHEA Grapalat" w:hAnsi="GHEA Grapalat" w:cs="Sylfaen"/>
          <w:lang w:val="af-ZA" w:eastAsia="ru-RU"/>
        </w:rPr>
        <w:tab/>
      </w:r>
      <w:r>
        <w:rPr>
          <w:rFonts w:ascii="GHEA Grapalat" w:hAnsi="GHEA Grapalat" w:cs="Sylfaen"/>
          <w:lang w:val="af-ZA" w:eastAsia="ru-RU"/>
        </w:rPr>
        <w:tab/>
        <w:t>Опубликовано решением № 5.3</w:t>
      </w:r>
      <w:r>
        <w:rPr>
          <w:rFonts w:ascii="GHEA Grapalat" w:hAnsi="GHEA Grapalat" w:cs="Sylfaen"/>
          <w:lang w:val="ru-RU" w:eastAsia="ru-RU"/>
        </w:rPr>
        <w:t xml:space="preserve"> с</w:t>
      </w:r>
      <w:r>
        <w:rPr>
          <w:rFonts w:ascii="GHEA Grapalat" w:hAnsi="GHEA Grapalat" w:cs="Sylfaen"/>
          <w:lang w:val="af-ZA" w:eastAsia="ru-RU"/>
        </w:rPr>
        <w:t>огласно статье 37 Закона РА «О закупках</w:t>
      </w:r>
      <w:r>
        <w:rPr>
          <w:rFonts w:ascii="GHEA Grapalat" w:hAnsi="GHEA Grapalat" w:cs="Sylfaen"/>
          <w:lang w:val="ru-RU" w:eastAsia="ru-RU"/>
        </w:rPr>
        <w:t>»</w:t>
      </w:r>
    </w:p>
    <w:p>
      <w:pPr>
        <w:pStyle w:val="HTMLPreformatted"/>
        <w:shd w:val="clear" w:color="auto" w:fill="F8F9FA"/>
        <w:spacing w:line="540" w:lineRule="atLeast"/>
        <w:rPr>
          <w:rFonts w:ascii="GHEA Grapalat" w:hAnsi="GHEA Grapalat" w:cs="Sylfaen"/>
          <w:lang w:val="ru-RU" w:eastAsia="ru-RU"/>
        </w:rPr>
      </w:pPr>
    </w:p>
    <w:p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ԷԼԵԿՏՐՈՆԱՅԻՆ ԱՃՈՒՐԴՈՎ ԸՆԹԱՑԱԿԱՐԳԻ </w:t>
      </w:r>
      <w:r>
        <w:rPr>
          <w:rFonts w:ascii="GHEA Grapalat" w:hAnsi="GHEA Grapalat" w:cs="Sylfaen"/>
          <w:sz w:val="24"/>
          <w:szCs w:val="24"/>
          <w:lang w:val="af-ZA"/>
        </w:rPr>
        <w:t>ԾԱԾԿԱԳԻՐԸ՝ «</w:t>
      </w:r>
      <w:r>
        <w:rPr>
          <w:rFonts w:ascii="GHEA Grapalat" w:hAnsi="GHEA Grapalat" w:cs="Sylfaen"/>
          <w:i/>
          <w:sz w:val="24"/>
          <w:szCs w:val="24"/>
          <w:lang w:val="af-ZA"/>
        </w:rPr>
        <w:t>ԱՍՀՆ-ՊՈԱԿ-ԷԱՃԱՊՁԲ-21/32-Տ-ՏԻ»</w:t>
      </w:r>
    </w:p>
    <w:p>
      <w:pPr>
        <w:pStyle w:val="Heading3"/>
        <w:spacing w:after="240" w:line="360" w:lineRule="auto"/>
        <w:ind w:firstLine="0"/>
        <w:rPr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КОД ПРОЦЕДУРЫ ЭЛЕКТРОННОГО АУКЦИОНА: </w:t>
      </w:r>
      <w:r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i/>
          <w:sz w:val="24"/>
          <w:szCs w:val="24"/>
          <w:lang w:val="af-ZA"/>
        </w:rPr>
        <w:t>ԱՍՀՆ-ՊՈԱԿ-ԷԱՃԱՊՁԲ-21/32-Տ-ՏԻ»</w:t>
      </w:r>
    </w:p>
    <w:p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Աշխատանքի և սոցիալական հարցերի նախարարությունը, որը գտնվում է ք.Երևան, Հանրապետության հրպ., Կառավարական տուն 3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ներկայացնում է «ԱՍՀՆ-ՊՈԱԿ-ԷԱՃԱՊՁԲ-21/32-Տ-ՏԻ» ծածկագրով հայտարարված ընթացակարգ</w:t>
      </w:r>
      <w:r>
        <w:rPr>
          <w:rFonts w:ascii="GHEA Grapalat" w:hAnsi="GHEA Grapalat" w:cs="Sylfaen"/>
          <w:sz w:val="20"/>
          <w:lang w:val="hy-AM"/>
        </w:rPr>
        <w:t xml:space="preserve">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Заказчик: министерство труда и социальных вопросов, расположенная на улице </w:t>
      </w:r>
      <w:r>
        <w:rPr>
          <w:rFonts w:ascii="GHEA Grapalat" w:hAnsi="GHEA Grapalat" w:cs="Sylfaen" w:hint="eastAsia"/>
          <w:sz w:val="20"/>
          <w:lang w:val="af-ZA"/>
        </w:rPr>
        <w:t>Анрапетутян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пл</w:t>
      </w:r>
      <w:r>
        <w:rPr>
          <w:rFonts w:ascii="GHEA Grapalat" w:hAnsi="GHEA Grapalat" w:cs="Sylfaen"/>
          <w:sz w:val="20"/>
          <w:lang w:val="af-ZA"/>
        </w:rPr>
        <w:t xml:space="preserve">., </w:t>
      </w:r>
      <w:r>
        <w:rPr>
          <w:rFonts w:ascii="GHEA Grapalat" w:hAnsi="GHEA Grapalat" w:cs="Sylfaen" w:hint="eastAsia"/>
          <w:sz w:val="20"/>
          <w:lang w:val="af-ZA"/>
        </w:rPr>
        <w:t>Дом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правительства</w:t>
      </w:r>
      <w:r>
        <w:rPr>
          <w:rFonts w:ascii="GHEA Grapalat" w:hAnsi="GHEA Grapalat" w:cs="Sylfaen"/>
          <w:sz w:val="20"/>
          <w:lang w:val="af-ZA"/>
        </w:rPr>
        <w:t xml:space="preserve"> 3, Ереван, представляет ниже </w:t>
      </w:r>
      <w:r>
        <w:rPr>
          <w:rFonts w:ascii="GHEA Grapalat" w:hAnsi="GHEA Grapalat" w:cs="Sylfaen"/>
          <w:sz w:val="20"/>
          <w:lang w:val="ru-RU"/>
        </w:rPr>
        <w:t>к</w:t>
      </w:r>
      <w:r>
        <w:rPr>
          <w:rFonts w:ascii="GHEA Grapalat" w:hAnsi="GHEA Grapalat" w:cs="Sylfaen"/>
          <w:sz w:val="20"/>
          <w:lang w:val="af-ZA"/>
        </w:rPr>
        <w:t xml:space="preserve">раткие сведения о признании процедуры </w:t>
      </w:r>
      <w:r>
        <w:rPr>
          <w:rFonts w:ascii="GHEA Grapalat" w:hAnsi="GHEA Grapalat" w:cs="Sylfaen"/>
          <w:szCs w:val="24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ԱՍՀՆ-ՊՈԱԿ-ԷԱՃԱՊՁԲ-21/32-Տ-ՏԻ»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несостоявшейся.</w:t>
      </w:r>
    </w:p>
    <w:tbl>
      <w:tblPr>
        <w:tblW w:w="11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0"/>
        <w:gridCol w:w="1883"/>
        <w:gridCol w:w="3004"/>
        <w:gridCol w:w="2212"/>
        <w:gridCol w:w="2343"/>
      </w:tblGrid>
      <w:tr>
        <w:trPr>
          <w:trHeight w:val="1722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37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>
        <w:trPr>
          <w:trHeight w:val="408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2,4-12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չափաբաժինների  մասով  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pStyle w:val="Heading3"/>
              <w:ind w:firstLine="0"/>
              <w:jc w:val="both"/>
              <w:rPr>
                <w:rFonts w:ascii="GHEA Grapalat" w:hAnsi="GHEA Grapalat"/>
                <w:b w:val="0"/>
                <w:sz w:val="20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 w:cs="Sylfaen"/>
                <w:b w:val="0"/>
                <w:sz w:val="20"/>
                <w:lang w:val="hy-AM"/>
              </w:rPr>
              <w:t>Տնտեսական ապրանքներ</w:t>
            </w:r>
          </w:p>
        </w:tc>
        <w:tc>
          <w:tcPr>
            <w:tcW w:w="3215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Մեծ Ծիածան ՍՊԸ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lastRenderedPageBreak/>
              <w:t>4-րդ կետի</w:t>
            </w:r>
          </w:p>
        </w:tc>
        <w:tc>
          <w:tcPr>
            <w:tcW w:w="2052" w:type="dxa"/>
            <w:shd w:val="clear" w:color="auto" w:fill="auto"/>
          </w:tcPr>
          <w:p>
            <w:pPr>
              <w:pStyle w:val="ListParagraph"/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«Գնումների մասին»  ՀՀ օրենքի 37-րդ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հոդվածի 1-ին կետի 1-ին և 3-րդ  ենթակետերի  համաձայն հայտարարվել  է չկայացած։</w:t>
            </w:r>
          </w:p>
          <w:p>
            <w:pPr>
              <w:pStyle w:val="ListParagraph"/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Նախահաշվային գնի գերազանցում</w:t>
            </w:r>
          </w:p>
          <w:p>
            <w:pPr>
              <w:spacing w:after="24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>
      <w:pPr>
        <w:pStyle w:val="HTMLPreformatted"/>
        <w:shd w:val="clear" w:color="auto" w:fill="F8F9FA"/>
        <w:spacing w:line="540" w:lineRule="atLeast"/>
        <w:rPr>
          <w:rFonts w:ascii="GHEA Grapalat" w:hAnsi="GHEA Grapalat" w:cs="Sylfaen"/>
          <w:lang w:val="af-ZA" w:eastAsia="ru-RU"/>
        </w:rPr>
      </w:pPr>
    </w:p>
    <w:p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>
      <w:pPr>
        <w:spacing w:after="2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 Ք</w:t>
      </w:r>
      <w:r>
        <w:rPr>
          <w:rFonts w:ascii="Cambria Math" w:hAnsi="Cambria Math" w:cs="Cambria Math"/>
          <w:sz w:val="20"/>
          <w:lang w:val="af-ZA"/>
        </w:rPr>
        <w:t>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GHEA Grapalat"/>
          <w:sz w:val="20"/>
          <w:lang w:val="af-ZA"/>
        </w:rPr>
        <w:t>Մայիլյանին</w:t>
      </w:r>
      <w:r>
        <w:rPr>
          <w:rFonts w:ascii="GHEA Grapalat" w:hAnsi="GHEA Grapalat" w:cs="Sylfaen"/>
          <w:sz w:val="20"/>
          <w:lang w:val="af-ZA"/>
        </w:rPr>
        <w:t>:</w:t>
      </w: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 об этом объявлении, пожалуйста, свяжитесь с координатором по закупкам </w:t>
      </w:r>
      <w:r>
        <w:rPr>
          <w:rFonts w:ascii="GHEA Grapalat" w:hAnsi="GHEA Grapalat" w:cs="Sylfaen"/>
          <w:sz w:val="20"/>
          <w:lang w:val="ru-RU"/>
        </w:rPr>
        <w:t>К. Маилян</w:t>
      </w:r>
      <w:r>
        <w:rPr>
          <w:rFonts w:ascii="GHEA Grapalat" w:hAnsi="GHEA Grapalat" w:cs="Sylfaen"/>
          <w:sz w:val="20"/>
          <w:lang w:val="af-ZA"/>
        </w:rPr>
        <w:t>.</w:t>
      </w: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060 65 26 54</w:t>
      </w:r>
      <w:bookmarkStart w:id="0" w:name="_GoBack"/>
      <w:bookmarkEnd w:id="0"/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   060 65 26 54</w:t>
      </w: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Էլ.փոստ` </w:t>
      </w:r>
      <w:hyperlink r:id="rId8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Эл.почта: </w:t>
      </w:r>
      <w:hyperlink r:id="rId9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GHEA Grapalat" w:hAnsi="GHEA Grapalat"/>
          <w:b/>
          <w:i/>
          <w:lang w:val="hy-AM"/>
        </w:rPr>
        <w:t xml:space="preserve"> Աշխատանքի և սոցիալական հարցերի նախարարություն</w:t>
      </w:r>
      <w:r>
        <w:rPr>
          <w:rFonts w:ascii="GHEA Grapalat" w:hAnsi="GHEA Grapalat"/>
          <w:b/>
          <w:i/>
          <w:lang w:val="af-ZA"/>
        </w:rPr>
        <w:t>։</w:t>
      </w:r>
    </w:p>
    <w:p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16C4DC-4742-4F27-9D6C-06B37C3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">
    <w:name w:val="Char"/>
    <w:basedOn w:val="Normal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Pr>
      <w:rFonts w:ascii="Arial LatArm" w:hAnsi="Arial LatArm"/>
      <w:sz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</w:rPr>
  </w:style>
  <w:style w:type="character" w:customStyle="1" w:styleId="y2iqfc">
    <w:name w:val="y2iqfc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ailyan@mlsa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e.mailyan@mlsa.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0FA4-A3FA-4A11-B199-37ED827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kristine mailyan</cp:lastModifiedBy>
  <cp:revision>84</cp:revision>
  <cp:lastPrinted>2012-06-13T06:43:00Z</cp:lastPrinted>
  <dcterms:created xsi:type="dcterms:W3CDTF">2012-10-05T11:57:00Z</dcterms:created>
  <dcterms:modified xsi:type="dcterms:W3CDTF">2021-11-22T08:12:00Z</dcterms:modified>
</cp:coreProperties>
</file>