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194A" w14:textId="77777777" w:rsidR="0022631D" w:rsidRPr="000817D6" w:rsidRDefault="0022631D" w:rsidP="00B80049">
      <w:pPr>
        <w:tabs>
          <w:tab w:val="left" w:pos="7290"/>
        </w:tabs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0817D6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59BD2138" w14:textId="77777777" w:rsidR="0022631D" w:rsidRPr="000817D6" w:rsidRDefault="0022631D" w:rsidP="00B80049">
      <w:pPr>
        <w:tabs>
          <w:tab w:val="left" w:pos="7290"/>
        </w:tabs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0817D6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7B04C91" w14:textId="77777777" w:rsidR="0022631D" w:rsidRPr="000817D6" w:rsidRDefault="000B0199" w:rsidP="00B80049">
      <w:pPr>
        <w:tabs>
          <w:tab w:val="left" w:pos="7290"/>
        </w:tabs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0817D6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0817D6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0817D6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0817D6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762DBE" w14:textId="77777777" w:rsidR="0022631D" w:rsidRPr="000817D6" w:rsidRDefault="0022631D" w:rsidP="00B80049">
      <w:pPr>
        <w:tabs>
          <w:tab w:val="left" w:pos="7290"/>
        </w:tabs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0817D6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DC5AE69" w14:textId="77777777" w:rsidR="0022631D" w:rsidRPr="000817D6" w:rsidRDefault="0022631D" w:rsidP="00B80049">
      <w:pPr>
        <w:tabs>
          <w:tab w:val="left" w:pos="7290"/>
        </w:tabs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0817D6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63C0CA8F" w14:textId="77777777" w:rsidR="0022631D" w:rsidRPr="000817D6" w:rsidRDefault="0022631D" w:rsidP="00B80049">
      <w:pPr>
        <w:tabs>
          <w:tab w:val="left" w:pos="7290"/>
        </w:tabs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7627B6AC" w14:textId="77777777" w:rsidR="0022631D" w:rsidRPr="000817D6" w:rsidRDefault="0022631D" w:rsidP="00B80049">
      <w:pPr>
        <w:tabs>
          <w:tab w:val="left" w:pos="7290"/>
        </w:tabs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817D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C97E5CF" w14:textId="77777777" w:rsidR="0022631D" w:rsidRPr="000817D6" w:rsidRDefault="0022631D" w:rsidP="00B80049">
      <w:pPr>
        <w:tabs>
          <w:tab w:val="left" w:pos="7290"/>
        </w:tabs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817D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1A5823D2" w14:textId="329509C2" w:rsidR="000817D6" w:rsidRPr="00CA4F6B" w:rsidRDefault="00CA4F6B" w:rsidP="00B80049">
      <w:pPr>
        <w:tabs>
          <w:tab w:val="left" w:pos="7290"/>
        </w:tabs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>
        <w:rPr>
          <w:rFonts w:ascii="Sylfaen" w:hAnsi="Sylfaen"/>
          <w:sz w:val="18"/>
          <w:szCs w:val="18"/>
          <w:lang w:val="hy-AM"/>
        </w:rPr>
        <w:t xml:space="preserve">      </w:t>
      </w:r>
      <w:r w:rsidR="000817D6" w:rsidRPr="00A91CA2">
        <w:rPr>
          <w:rFonts w:ascii="Sylfaen" w:hAnsi="Sylfaen"/>
          <w:sz w:val="18"/>
          <w:szCs w:val="18"/>
          <w:lang w:val="hy-AM"/>
        </w:rPr>
        <w:t>ՀՀ ԳԱԱ «</w:t>
      </w:r>
      <w:r w:rsidR="000817D6">
        <w:rPr>
          <w:rFonts w:ascii="Sylfaen" w:hAnsi="Sylfaen"/>
          <w:sz w:val="18"/>
          <w:szCs w:val="18"/>
          <w:lang w:val="hy-AM"/>
        </w:rPr>
        <w:t>Մաթեմատիկայի ինստիտուտ</w:t>
      </w:r>
      <w:r w:rsidR="000817D6" w:rsidRPr="00A91CA2">
        <w:rPr>
          <w:rFonts w:ascii="Sylfaen" w:hAnsi="Sylfaen"/>
          <w:sz w:val="18"/>
          <w:szCs w:val="18"/>
          <w:lang w:val="hy-AM"/>
        </w:rPr>
        <w:t>» ՊՈԱԿ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>-</w:t>
      </w:r>
      <w:r w:rsidR="000817D6" w:rsidRPr="00A91CA2">
        <w:rPr>
          <w:rFonts w:ascii="Sylfaen" w:hAnsi="Sylfaen" w:cs="Arial"/>
          <w:sz w:val="18"/>
          <w:szCs w:val="18"/>
          <w:lang w:val="ru-RU"/>
        </w:rPr>
        <w:t>ն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, </w:t>
      </w:r>
      <w:proofErr w:type="spellStart"/>
      <w:r w:rsidR="000817D6" w:rsidRPr="00A91CA2">
        <w:rPr>
          <w:rFonts w:ascii="Sylfaen" w:hAnsi="Sylfaen" w:cs="Arial"/>
          <w:sz w:val="18"/>
          <w:szCs w:val="18"/>
          <w:lang w:val="ru-RU"/>
        </w:rPr>
        <w:t>որը</w:t>
      </w:r>
      <w:proofErr w:type="spellEnd"/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 </w:t>
      </w:r>
      <w:proofErr w:type="spellStart"/>
      <w:r w:rsidR="000817D6" w:rsidRPr="00A91CA2">
        <w:rPr>
          <w:rFonts w:ascii="Sylfaen" w:hAnsi="Sylfaen" w:cs="Arial"/>
          <w:sz w:val="18"/>
          <w:szCs w:val="18"/>
          <w:lang w:val="ru-RU"/>
        </w:rPr>
        <w:t>գտնվում</w:t>
      </w:r>
      <w:proofErr w:type="spellEnd"/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 </w:t>
      </w:r>
      <w:r w:rsidR="000817D6" w:rsidRPr="00A91CA2">
        <w:rPr>
          <w:rFonts w:ascii="Sylfaen" w:hAnsi="Sylfaen" w:cs="Arial"/>
          <w:sz w:val="18"/>
          <w:szCs w:val="18"/>
          <w:lang w:val="ru-RU"/>
        </w:rPr>
        <w:t>է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 </w:t>
      </w:r>
      <w:r w:rsidR="000817D6" w:rsidRPr="00A91CA2">
        <w:rPr>
          <w:rFonts w:ascii="Sylfaen" w:hAnsi="Sylfaen" w:cs="Arial"/>
          <w:sz w:val="18"/>
          <w:szCs w:val="18"/>
          <w:lang w:val="ru-RU"/>
        </w:rPr>
        <w:t>ք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>.</w:t>
      </w:r>
      <w:proofErr w:type="spellStart"/>
      <w:r w:rsidR="000817D6" w:rsidRPr="00A91CA2">
        <w:rPr>
          <w:rFonts w:ascii="Sylfaen" w:hAnsi="Sylfaen" w:cs="Arial"/>
          <w:sz w:val="18"/>
          <w:szCs w:val="18"/>
          <w:lang w:val="ru-RU"/>
        </w:rPr>
        <w:t>Երևան</w:t>
      </w:r>
      <w:proofErr w:type="spellEnd"/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, </w:t>
      </w:r>
      <w:r w:rsidR="000817D6" w:rsidRPr="00A91CA2">
        <w:rPr>
          <w:rFonts w:ascii="Sylfaen" w:hAnsi="Sylfaen" w:cs="Arial"/>
          <w:sz w:val="18"/>
          <w:szCs w:val="18"/>
          <w:lang w:val="hy-AM"/>
        </w:rPr>
        <w:t>Բաղրամյան 24/</w:t>
      </w:r>
      <w:r w:rsidR="000817D6">
        <w:rPr>
          <w:rFonts w:ascii="Sylfaen" w:hAnsi="Sylfaen" w:cs="Arial"/>
          <w:sz w:val="18"/>
          <w:szCs w:val="18"/>
          <w:lang w:val="hy-AM"/>
        </w:rPr>
        <w:t>5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 </w:t>
      </w:r>
      <w:proofErr w:type="spellStart"/>
      <w:r w:rsidR="000817D6" w:rsidRPr="00A91CA2">
        <w:rPr>
          <w:rFonts w:ascii="Sylfaen" w:hAnsi="Sylfaen" w:cs="Arial"/>
          <w:sz w:val="18"/>
          <w:szCs w:val="18"/>
          <w:lang w:val="ru-RU"/>
        </w:rPr>
        <w:t>հասցեում</w:t>
      </w:r>
      <w:proofErr w:type="spellEnd"/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, ստորև ներկայացնում է իր կարիքների համար </w:t>
      </w:r>
      <w:r w:rsidR="00FB2414">
        <w:rPr>
          <w:rFonts w:ascii="Sylfaen" w:hAnsi="Sylfaen" w:cs="Arial"/>
          <w:sz w:val="18"/>
          <w:szCs w:val="18"/>
          <w:lang w:val="af-ZA"/>
        </w:rPr>
        <w:t>գրասենյակային սարքավորումների</w:t>
      </w:r>
      <w:r w:rsidR="00174846">
        <w:rPr>
          <w:rFonts w:ascii="Sylfaen" w:hAnsi="Sylfaen" w:cs="Arial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sz w:val="18"/>
          <w:szCs w:val="18"/>
          <w:lang w:val="hy-AM"/>
        </w:rPr>
        <w:t xml:space="preserve">ձեռքբերման 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նպատակով կազմակերպված  </w:t>
      </w:r>
      <w:r w:rsidR="000817D6">
        <w:rPr>
          <w:rFonts w:ascii="Sylfaen" w:hAnsi="Sylfaen"/>
          <w:sz w:val="18"/>
          <w:szCs w:val="18"/>
          <w:lang w:val="hy-AM"/>
        </w:rPr>
        <w:t>ՄԻ</w:t>
      </w:r>
      <w:r w:rsidR="000817D6" w:rsidRPr="00A91CA2">
        <w:rPr>
          <w:rFonts w:ascii="Sylfaen" w:hAnsi="Sylfaen"/>
          <w:sz w:val="18"/>
          <w:szCs w:val="18"/>
          <w:lang w:val="es-ES"/>
        </w:rPr>
        <w:t>-ԳՀԱՊ</w:t>
      </w:r>
      <w:r w:rsidR="000817D6" w:rsidRPr="00A91CA2">
        <w:rPr>
          <w:rFonts w:ascii="Sylfaen" w:hAnsi="Sylfaen" w:cs="Sylfaen"/>
          <w:sz w:val="18"/>
          <w:szCs w:val="18"/>
          <w:lang w:val="hy-AM"/>
        </w:rPr>
        <w:t>ՁԲ</w:t>
      </w:r>
      <w:r w:rsidR="000817D6">
        <w:rPr>
          <w:rFonts w:ascii="Sylfaen" w:hAnsi="Sylfaen" w:cs="Sylfaen"/>
          <w:sz w:val="18"/>
          <w:szCs w:val="18"/>
          <w:lang w:val="hy-AM"/>
        </w:rPr>
        <w:t>-25</w:t>
      </w:r>
      <w:r w:rsidR="000817D6" w:rsidRPr="00A91CA2">
        <w:rPr>
          <w:rFonts w:ascii="Sylfaen" w:hAnsi="Sylfaen" w:cs="Sylfaen"/>
          <w:sz w:val="18"/>
          <w:szCs w:val="18"/>
          <w:lang w:val="af-ZA"/>
        </w:rPr>
        <w:t>/</w:t>
      </w:r>
      <w:r w:rsidR="00FB2414">
        <w:rPr>
          <w:rFonts w:ascii="Sylfaen" w:hAnsi="Sylfaen" w:cs="Sylfaen"/>
          <w:sz w:val="18"/>
          <w:szCs w:val="18"/>
          <w:lang w:val="af-ZA"/>
        </w:rPr>
        <w:t>24</w:t>
      </w:r>
      <w:r w:rsidR="000817D6" w:rsidRPr="00A91CA2">
        <w:rPr>
          <w:rFonts w:ascii="Sylfaen" w:hAnsi="Sylfaen"/>
          <w:i/>
          <w:sz w:val="18"/>
          <w:szCs w:val="18"/>
          <w:lang w:val="fr-FR"/>
        </w:rPr>
        <w:t xml:space="preserve"> </w:t>
      </w:r>
      <w:r w:rsidR="000817D6" w:rsidRPr="00A91CA2">
        <w:rPr>
          <w:rFonts w:ascii="Sylfaen" w:hAnsi="Sylfaen" w:cs="Arial"/>
          <w:sz w:val="18"/>
          <w:szCs w:val="18"/>
          <w:lang w:val="hy-AM"/>
        </w:rPr>
        <w:t xml:space="preserve">ծածկագրով 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 գնման ընթացակարգ</w:t>
      </w:r>
      <w:r w:rsidR="000817D6" w:rsidRPr="00A91CA2">
        <w:rPr>
          <w:rFonts w:ascii="Sylfaen" w:hAnsi="Sylfaen" w:cs="Arial"/>
          <w:sz w:val="18"/>
          <w:szCs w:val="18"/>
          <w:lang w:val="hy-AM"/>
        </w:rPr>
        <w:t xml:space="preserve">ի 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>արդյունքում կնքված պայմանագրի</w:t>
      </w:r>
      <w:r w:rsidR="000817D6" w:rsidRPr="00A91CA2">
        <w:rPr>
          <w:rFonts w:ascii="Sylfaen" w:hAnsi="Sylfaen" w:cs="Arial"/>
          <w:sz w:val="18"/>
          <w:szCs w:val="18"/>
          <w:lang w:val="hy-AM"/>
        </w:rPr>
        <w:t xml:space="preserve"> մասին</w:t>
      </w:r>
      <w:r w:rsidR="000817D6" w:rsidRPr="00A91CA2">
        <w:rPr>
          <w:rFonts w:ascii="Sylfaen" w:hAnsi="Sylfaen" w:cs="Arial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sz w:val="18"/>
          <w:szCs w:val="18"/>
          <w:lang w:val="af-ZA"/>
        </w:rPr>
        <w:t>տեղեկատվությու</w:t>
      </w:r>
      <w:r w:rsidR="00FB2414">
        <w:rPr>
          <w:rFonts w:ascii="Sylfaen" w:hAnsi="Sylfaen" w:cs="Arial"/>
          <w:sz w:val="18"/>
          <w:szCs w:val="18"/>
          <w:lang w:val="af-ZA"/>
        </w:rPr>
        <w:t>ն</w:t>
      </w:r>
      <w:r>
        <w:rPr>
          <w:rFonts w:ascii="Sylfaen" w:hAnsi="Sylfaen" w:cs="Arial"/>
          <w:sz w:val="18"/>
          <w:szCs w:val="18"/>
          <w:lang w:val="af-ZA"/>
        </w:rPr>
        <w:t>ը՝</w:t>
      </w:r>
    </w:p>
    <w:p w14:paraId="4262FF3D" w14:textId="77777777" w:rsidR="0022631D" w:rsidRPr="000817D6" w:rsidRDefault="0022631D" w:rsidP="00B80049">
      <w:pPr>
        <w:tabs>
          <w:tab w:val="left" w:pos="7290"/>
        </w:tabs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80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92"/>
        <w:gridCol w:w="571"/>
        <w:gridCol w:w="567"/>
        <w:gridCol w:w="274"/>
        <w:gridCol w:w="29"/>
        <w:gridCol w:w="237"/>
        <w:gridCol w:w="53"/>
        <w:gridCol w:w="667"/>
        <w:gridCol w:w="308"/>
        <w:gridCol w:w="322"/>
        <w:gridCol w:w="60"/>
        <w:gridCol w:w="413"/>
        <w:gridCol w:w="49"/>
        <w:gridCol w:w="198"/>
        <w:gridCol w:w="583"/>
        <w:gridCol w:w="137"/>
        <w:gridCol w:w="556"/>
        <w:gridCol w:w="332"/>
        <w:gridCol w:w="372"/>
        <w:gridCol w:w="228"/>
        <w:gridCol w:w="42"/>
        <w:gridCol w:w="503"/>
        <w:gridCol w:w="324"/>
        <w:gridCol w:w="39"/>
        <w:gridCol w:w="574"/>
        <w:gridCol w:w="62"/>
        <w:gridCol w:w="208"/>
        <w:gridCol w:w="26"/>
        <w:gridCol w:w="186"/>
        <w:gridCol w:w="35"/>
        <w:gridCol w:w="2027"/>
        <w:gridCol w:w="8"/>
      </w:tblGrid>
      <w:tr w:rsidR="0022631D" w:rsidRPr="000817D6" w14:paraId="6017D68E" w14:textId="77777777" w:rsidTr="00F04397">
        <w:trPr>
          <w:trHeight w:val="146"/>
        </w:trPr>
        <w:tc>
          <w:tcPr>
            <w:tcW w:w="422" w:type="dxa"/>
            <w:vAlign w:val="center"/>
          </w:tcPr>
          <w:p w14:paraId="6AE699BB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82" w:type="dxa"/>
            <w:gridSpan w:val="32"/>
            <w:vAlign w:val="center"/>
          </w:tcPr>
          <w:p w14:paraId="2BA47B38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0817D6" w14:paraId="75F6802F" w14:textId="77777777" w:rsidTr="00F04397">
        <w:trPr>
          <w:gridAfter w:val="1"/>
          <w:wAfter w:w="8" w:type="dxa"/>
          <w:trHeight w:val="110"/>
        </w:trPr>
        <w:tc>
          <w:tcPr>
            <w:tcW w:w="422" w:type="dxa"/>
            <w:vMerge w:val="restart"/>
            <w:vAlign w:val="center"/>
          </w:tcPr>
          <w:p w14:paraId="0D8EDCCE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vMerge w:val="restart"/>
            <w:vAlign w:val="center"/>
          </w:tcPr>
          <w:p w14:paraId="3CB98ECC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40" w:type="dxa"/>
            <w:gridSpan w:val="3"/>
            <w:vMerge w:val="restart"/>
            <w:vAlign w:val="center"/>
          </w:tcPr>
          <w:p w14:paraId="35A7F849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14:paraId="07ECC9A3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440" w:type="dxa"/>
            <w:gridSpan w:val="6"/>
            <w:vAlign w:val="center"/>
          </w:tcPr>
          <w:p w14:paraId="22001FC6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970" w:type="dxa"/>
            <w:gridSpan w:val="9"/>
            <w:vMerge w:val="restart"/>
            <w:vAlign w:val="center"/>
          </w:tcPr>
          <w:p w14:paraId="79CFB330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44" w:type="dxa"/>
            <w:gridSpan w:val="6"/>
            <w:vMerge w:val="restart"/>
            <w:vAlign w:val="center"/>
          </w:tcPr>
          <w:p w14:paraId="301A247C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0817D6" w14:paraId="056A9E40" w14:textId="77777777" w:rsidTr="00F04397">
        <w:trPr>
          <w:gridAfter w:val="1"/>
          <w:wAfter w:w="8" w:type="dxa"/>
          <w:trHeight w:val="175"/>
        </w:trPr>
        <w:tc>
          <w:tcPr>
            <w:tcW w:w="422" w:type="dxa"/>
            <w:vMerge/>
            <w:vAlign w:val="center"/>
          </w:tcPr>
          <w:p w14:paraId="0CA094CC" w14:textId="77777777" w:rsidR="0022631D" w:rsidRPr="000817D6" w:rsidRDefault="0022631D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vAlign w:val="center"/>
          </w:tcPr>
          <w:p w14:paraId="07790432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14:paraId="48A29A7A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210D0986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630" w:type="dxa"/>
            <w:gridSpan w:val="2"/>
            <w:vMerge w:val="restart"/>
            <w:vAlign w:val="center"/>
          </w:tcPr>
          <w:p w14:paraId="0C330CEF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40" w:type="dxa"/>
            <w:gridSpan w:val="6"/>
            <w:vAlign w:val="center"/>
          </w:tcPr>
          <w:p w14:paraId="1D83E998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970" w:type="dxa"/>
            <w:gridSpan w:val="9"/>
            <w:vMerge/>
          </w:tcPr>
          <w:p w14:paraId="68A52B9B" w14:textId="77777777" w:rsidR="0022631D" w:rsidRPr="000817D6" w:rsidRDefault="0022631D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6"/>
            <w:vMerge/>
          </w:tcPr>
          <w:p w14:paraId="2386CCC6" w14:textId="77777777" w:rsidR="0022631D" w:rsidRPr="000817D6" w:rsidRDefault="0022631D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817D6" w14:paraId="7A784C6C" w14:textId="77777777" w:rsidTr="00F04397">
        <w:trPr>
          <w:gridAfter w:val="1"/>
          <w:wAfter w:w="8" w:type="dxa"/>
          <w:trHeight w:val="275"/>
        </w:trPr>
        <w:tc>
          <w:tcPr>
            <w:tcW w:w="422" w:type="dxa"/>
            <w:vMerge/>
            <w:tcBorders>
              <w:bottom w:val="single" w:sz="8" w:space="0" w:color="auto"/>
            </w:tcBorders>
            <w:vAlign w:val="center"/>
          </w:tcPr>
          <w:p w14:paraId="6645BA51" w14:textId="77777777" w:rsidR="0022631D" w:rsidRPr="000817D6" w:rsidRDefault="0022631D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0990B1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60092EB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F111930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E001BC8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center"/>
          </w:tcPr>
          <w:p w14:paraId="45369D39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5B3A7E2E" w14:textId="77777777" w:rsidR="0022631D" w:rsidRPr="000817D6" w:rsidRDefault="0022631D" w:rsidP="00B80049">
            <w:pPr>
              <w:widowControl w:val="0"/>
              <w:tabs>
                <w:tab w:val="left" w:pos="7290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70" w:type="dxa"/>
            <w:gridSpan w:val="9"/>
            <w:vMerge/>
            <w:tcBorders>
              <w:bottom w:val="single" w:sz="8" w:space="0" w:color="auto"/>
            </w:tcBorders>
          </w:tcPr>
          <w:p w14:paraId="6E0788D2" w14:textId="77777777" w:rsidR="0022631D" w:rsidRPr="000817D6" w:rsidRDefault="0022631D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6"/>
            <w:vMerge/>
            <w:tcBorders>
              <w:bottom w:val="single" w:sz="8" w:space="0" w:color="auto"/>
            </w:tcBorders>
          </w:tcPr>
          <w:p w14:paraId="3218BF86" w14:textId="77777777" w:rsidR="0022631D" w:rsidRPr="000817D6" w:rsidRDefault="0022631D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FB2414" w14:paraId="4E7380E4" w14:textId="77777777" w:rsidTr="00F04397">
        <w:trPr>
          <w:gridAfter w:val="1"/>
          <w:wAfter w:w="8" w:type="dxa"/>
          <w:trHeight w:val="40"/>
        </w:trPr>
        <w:tc>
          <w:tcPr>
            <w:tcW w:w="422" w:type="dxa"/>
          </w:tcPr>
          <w:p w14:paraId="7418B5C8" w14:textId="77777777" w:rsidR="00C65423" w:rsidRPr="000817D6" w:rsidRDefault="00C65423" w:rsidP="00F04397">
            <w:pPr>
              <w:widowControl w:val="0"/>
              <w:tabs>
                <w:tab w:val="left" w:pos="7290"/>
              </w:tabs>
              <w:spacing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</w:tcPr>
          <w:p w14:paraId="73029EE2" w14:textId="6854E693" w:rsidR="00C65423" w:rsidRPr="00A33049" w:rsidRDefault="00C65423" w:rsidP="00F04397">
            <w:pPr>
              <w:tabs>
                <w:tab w:val="left" w:pos="1248"/>
                <w:tab w:val="left" w:pos="7290"/>
              </w:tabs>
              <w:spacing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>գրատախտակ</w:t>
            </w:r>
            <w:proofErr w:type="spellEnd"/>
            <w:r w:rsidRPr="00A3304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>(</w:t>
            </w:r>
            <w:proofErr w:type="spellStart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>ինտերակտիվ</w:t>
            </w:r>
            <w:proofErr w:type="spellEnd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>հեղուկ-բյուրեղային</w:t>
            </w:r>
            <w:proofErr w:type="spellEnd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>էկրան</w:t>
            </w:r>
            <w:proofErr w:type="spellEnd"/>
            <w:r w:rsidRPr="00A33049">
              <w:rPr>
                <w:rFonts w:ascii="Sylfaen" w:eastAsia="Tahoma" w:hAnsi="Sylfaen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</w:tcPr>
          <w:p w14:paraId="46962D3A" w14:textId="77777777" w:rsidR="00C65423" w:rsidRPr="00621B50" w:rsidRDefault="00C65423" w:rsidP="00F04397">
            <w:pPr>
              <w:tabs>
                <w:tab w:val="left" w:pos="1248"/>
                <w:tab w:val="left" w:pos="7290"/>
              </w:tabs>
              <w:spacing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</w:tcPr>
          <w:p w14:paraId="0A51DDEB" w14:textId="58F1558C" w:rsidR="00C65423" w:rsidRPr="00621B50" w:rsidRDefault="00C65423" w:rsidP="00F04397">
            <w:pPr>
              <w:tabs>
                <w:tab w:val="left" w:pos="1248"/>
                <w:tab w:val="left" w:pos="7290"/>
              </w:tabs>
              <w:spacing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</w:tcPr>
          <w:p w14:paraId="01BB3DAB" w14:textId="67998C09" w:rsidR="00C65423" w:rsidRPr="00621B50" w:rsidRDefault="00C65423" w:rsidP="00F04397">
            <w:pPr>
              <w:tabs>
                <w:tab w:val="left" w:pos="1248"/>
                <w:tab w:val="left" w:pos="7290"/>
              </w:tabs>
              <w:spacing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</w:tcPr>
          <w:p w14:paraId="07396C91" w14:textId="327731C9" w:rsidR="00C65423" w:rsidRPr="000817D6" w:rsidRDefault="00C65423" w:rsidP="00F04397">
            <w:pPr>
              <w:tabs>
                <w:tab w:val="left" w:pos="1248"/>
                <w:tab w:val="left" w:pos="7290"/>
              </w:tabs>
              <w:spacing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1053000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</w:tcPr>
          <w:p w14:paraId="4106A6EF" w14:textId="73E2A6C2" w:rsidR="00C65423" w:rsidRPr="000817D6" w:rsidRDefault="00C65423" w:rsidP="00F04397">
            <w:pPr>
              <w:tabs>
                <w:tab w:val="left" w:pos="1248"/>
                <w:tab w:val="left" w:pos="7290"/>
              </w:tabs>
              <w:spacing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1053000</w:t>
            </w:r>
          </w:p>
        </w:tc>
        <w:tc>
          <w:tcPr>
            <w:tcW w:w="2970" w:type="dxa"/>
            <w:gridSpan w:val="9"/>
            <w:tcBorders>
              <w:bottom w:val="single" w:sz="8" w:space="0" w:color="auto"/>
            </w:tcBorders>
            <w:vAlign w:val="center"/>
          </w:tcPr>
          <w:p w14:paraId="57757F8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66" w:firstLine="8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  <w:lang w:val="hy-AM"/>
              </w:rPr>
              <w:t>Հատուկ հնարավորություններ / Special Features:</w:t>
            </w:r>
          </w:p>
          <w:p w14:paraId="51A9E83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  <w:lang w:val="hy-AM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  <w:lang w:val="hy-AM"/>
              </w:rPr>
              <w:t>- Android 13</w:t>
            </w:r>
            <w:r w:rsidRPr="00C65423">
              <w:rPr>
                <w:rFonts w:ascii="Sylfaen" w:eastAsia="Tahoma" w:hAnsi="Sylfaen" w:cs="Tahoma"/>
                <w:sz w:val="16"/>
                <w:szCs w:val="16"/>
                <w:lang w:val="hy-AM"/>
              </w:rPr>
              <w:t xml:space="preserve"> օպերացիոն համակարգ  և</w:t>
            </w:r>
            <w:r w:rsidRPr="00C6542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Google EDLA </w:t>
            </w:r>
            <w:r w:rsidRPr="00C65423"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հավաստագրում։ Հավաստագրումը ապահովում է համատեղելիություն և օպտիմալ աշխատանք Google-ի բոլոր հավելվածների և ծառայությունների հետ (Google Workspace)։ Հնարավորություն  օգտատերերի համար  համագործակցել իրական ժամանակում, խմբագրել փաստաթղթեր և հեշտությամբ կիսվել գաղափարներով:</w:t>
            </w:r>
          </w:p>
          <w:p w14:paraId="7E3F143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  <w:lang w:val="hy-AM"/>
              </w:rPr>
            </w:pPr>
            <w:r w:rsidRPr="00C65423">
              <w:rPr>
                <w:rFonts w:ascii="Sylfaen" w:hAnsi="Sylfaen"/>
                <w:sz w:val="16"/>
                <w:szCs w:val="16"/>
                <w:lang w:val="hy-AM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65423">
              <w:rPr>
                <w:rFonts w:ascii="Sylfaen" w:eastAsia="Tahoma" w:hAnsi="Sylfaen" w:cs="Tahoma"/>
                <w:sz w:val="16"/>
                <w:szCs w:val="16"/>
                <w:lang w:val="hy-AM"/>
              </w:rPr>
              <w:t>Ներկառուցված</w:t>
            </w:r>
            <w:r w:rsidRPr="00C65423">
              <w:rPr>
                <w:rFonts w:ascii="Sylfaen" w:eastAsia="Tahoma" w:hAnsi="Sylfaen" w:cs="Tahoma"/>
                <w:b/>
                <w:sz w:val="16"/>
                <w:szCs w:val="16"/>
                <w:lang w:val="hy-AM"/>
              </w:rPr>
              <w:t xml:space="preserve">  Google ծրագրային ապահովում</w:t>
            </w:r>
            <w:r w:rsidRPr="00C65423">
              <w:rPr>
                <w:rFonts w:ascii="Sylfaen" w:hAnsi="Sylfaen"/>
                <w:sz w:val="16"/>
                <w:szCs w:val="16"/>
                <w:lang w:val="hy-AM"/>
              </w:rPr>
              <w:t xml:space="preserve"> / Embedded Google Apps</w:t>
            </w:r>
            <w:r w:rsidRPr="00C65423">
              <w:rPr>
                <w:rFonts w:ascii="Sylfaen" w:hAnsi="Sylfaen"/>
                <w:b/>
                <w:sz w:val="16"/>
                <w:szCs w:val="16"/>
                <w:lang w:val="hy-AM"/>
              </w:rPr>
              <w:t>;</w:t>
            </w:r>
          </w:p>
          <w:p w14:paraId="54F8958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66" w:firstLine="5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b/>
                <w:sz w:val="16"/>
                <w:szCs w:val="16"/>
                <w:lang w:val="hy-AM"/>
              </w:rPr>
              <w:t>-  Google Play Store և Google Cloud Services</w:t>
            </w:r>
            <w:r w:rsidRPr="00C65423">
              <w:rPr>
                <w:rFonts w:ascii="Sylfaen" w:eastAsia="Tahoma" w:hAnsi="Sylfaen" w:cs="Tahoma"/>
                <w:sz w:val="16"/>
                <w:szCs w:val="16"/>
                <w:lang w:val="hy-AM"/>
              </w:rPr>
              <w:t xml:space="preserve"> հավելվածների հասանելիություն անմիջապես էկրանից։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Ներառյալ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Google Drive, Docs, Slides,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Сhrome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GMail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Maps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այլն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։</w:t>
            </w:r>
          </w:p>
          <w:p w14:paraId="5F8DDB9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ծրագրային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ապահովում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`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անհրաժեշտ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հանդիպումներ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նշանակելու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էլեկտրոնային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նամակները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կառավարելու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, «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ամպում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»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փաստաթղթեր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բացելու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պահպանելու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նրանց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`  Office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Viewer (</w:t>
            </w:r>
            <w:r w:rsidRPr="00C65423">
              <w:rPr>
                <w:rFonts w:ascii="Sylfaen" w:hAnsi="Sylfaen"/>
                <w:i/>
                <w:sz w:val="16"/>
                <w:szCs w:val="16"/>
              </w:rPr>
              <w:t>Word, Excel, PPT, PDF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), File Commander, E-mail, Business Calendar, Calculator  </w:t>
            </w:r>
          </w:p>
          <w:p w14:paraId="602F52B4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Սեփական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ուսումնական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գործիքներ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  /</w:t>
            </w:r>
            <w:proofErr w:type="gram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r w:rsidRPr="00C65423">
              <w:rPr>
                <w:rFonts w:ascii="Sylfaen" w:hAnsi="Sylfaen"/>
                <w:sz w:val="16"/>
                <w:szCs w:val="16"/>
              </w:rPr>
              <w:t>Own Classroom Tools;</w:t>
            </w:r>
          </w:p>
          <w:p w14:paraId="1284AB7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66" w:firstLine="5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lastRenderedPageBreak/>
              <w:t>- «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Ինտերակտիվ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գրատախտակ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»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գործառույթ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` 3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անկախ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աշխատանքային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դաշտ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3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հոգու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միաժամանակյա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</w:p>
          <w:p w14:paraId="06B2D98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USB Viewer`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 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առանց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համակարգչի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շնորհանդես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անցկացնելու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ինչը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թույլ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տալիս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ֆայլերի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ցուցադրումն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անմիջապես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USB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կրիչից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</w:t>
            </w:r>
          </w:p>
          <w:p w14:paraId="1650266D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Ամբողջական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լուծում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պարզեցված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փոխանակման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հեռարձակման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մեկ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հպումով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ներկայացնելու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իրենց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բովանդակությունը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ցանկացած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անլար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միջոցով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կիսվելու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տեսանյութով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հղումներով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ֆայլերով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ցանկացած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Մեկ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հպումով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9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միաժամանակյա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անլար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փոխանցում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/transmission/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կամայական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Touchback, Group display, Mirror control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Մեկ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ծրագիր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հառարձակման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/casting and broadcasting /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։</w:t>
            </w:r>
          </w:p>
          <w:p w14:paraId="1BDEEC4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66" w:firstLine="5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BYOD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(bring your own device)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գործառույթ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ցուցադրել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և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կիսվել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էկրաններին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առկա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բովանդակությամբ</w:t>
            </w:r>
            <w:proofErr w:type="spellEnd"/>
          </w:p>
          <w:p w14:paraId="521B40F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66" w:firstLine="5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հեռարձակելու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ինֆորմացիա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անլար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հրավիրել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մինչև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200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մասնակցի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միանալու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իրենց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միջոցով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</w:p>
          <w:p w14:paraId="7A9880D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խելացի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ճանաչում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տարբերում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.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Object Recognition</w:t>
            </w:r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>գործառույթ</w:t>
            </w:r>
            <w:proofErr w:type="spellEnd"/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>որը</w:t>
            </w:r>
            <w:proofErr w:type="spellEnd"/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տալիս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ունենալ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ինտուիտիվ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փորձ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բարակ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ջնջել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ձեռքի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ափով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:</w:t>
            </w:r>
          </w:p>
          <w:p w14:paraId="4793F05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Display Management+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-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կառավարում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կենտրոնացված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կերպով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կառավարել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տեղադրել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կարգավորել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պարամետրերը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հեռարձակել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հաղորդագրություններ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վրա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</w:t>
            </w:r>
          </w:p>
          <w:p w14:paraId="11789FB7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Լուսավորության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սենսոր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Ambient Light Sensor;</w:t>
            </w:r>
          </w:p>
          <w:p w14:paraId="5B93DBFD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կառավարում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ակտիվացում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միջոցով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/LAN control &amp; Wake on LAN;</w:t>
            </w:r>
          </w:p>
          <w:p w14:paraId="526B4EB4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 xml:space="preserve">-  Setting Menu Admin Mode և Multiuser profile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հնարավորություններ</w:t>
            </w:r>
            <w:proofErr w:type="spellEnd"/>
          </w:p>
          <w:p w14:paraId="79B72867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Օգտագործողի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հարմար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աշխատանք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ինչպես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բջջային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հեռախոսի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պլանշետի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դեպքում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։</w:t>
            </w:r>
          </w:p>
          <w:p w14:paraId="0295EF8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Ներկայացվող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նյութի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վրա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նշումներ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կատարելու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/ Annotation Over Any Source;</w:t>
            </w:r>
          </w:p>
          <w:p w14:paraId="4D12EE7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ապահովման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թարմացում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անլար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կապով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(Android PC – life time) / Over-The-Air (OTA) firmware update</w:t>
            </w:r>
          </w:p>
          <w:p w14:paraId="6A538F6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Ըստ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ընտրության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/optional/ OPS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համակարգիչ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Windows 11 և MS Office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2019 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ծրագրային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ապահովմամբ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</w:p>
          <w:p w14:paraId="22B0F4B4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66" w:firstLine="54"/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proofErr w:type="gram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բնութագրերը</w:t>
            </w:r>
            <w:proofErr w:type="spellEnd"/>
            <w:proofErr w:type="gramEnd"/>
          </w:p>
          <w:p w14:paraId="79A85D27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b/>
                <w:sz w:val="16"/>
                <w:szCs w:val="16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Անկյունագիծը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75” (190.5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սմ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);</w:t>
            </w:r>
          </w:p>
          <w:p w14:paraId="4B0A911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Ակտիվ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մակերեսը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(Display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Area)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1,650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928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;</w:t>
            </w:r>
          </w:p>
          <w:p w14:paraId="6F6DC76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լուսավորություն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տեսակը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Backlight type: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Direct LED (</w:t>
            </w:r>
            <w:r w:rsidRPr="00C65423">
              <w:rPr>
                <w:rFonts w:ascii="Sylfaen" w:hAnsi="Sylfaen"/>
                <w:sz w:val="16"/>
                <w:szCs w:val="16"/>
              </w:rPr>
              <w:t>Wide color gamut + Anti blue light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)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618760E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Մակերեսը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անփայլ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կոփված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մատնահետք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չթողնող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հակամանրէային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ապակ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(4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 / Anti-Glare + Anti-Fingerprint + Antimicrobial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Tempered  Glass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/;</w:t>
            </w:r>
          </w:p>
          <w:p w14:paraId="219E726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մաեկրեսի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կարծրությունը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Touch Surface Hardness: 7</w:t>
            </w:r>
            <w:proofErr w:type="gramStart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H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Մոոսի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կարծրության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սանդղակով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), </w:t>
            </w:r>
          </w:p>
          <w:p w14:paraId="5697175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b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կարծրությունը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/Pencil Hardness 9H;</w:t>
            </w:r>
          </w:p>
          <w:p w14:paraId="7D66E9C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66" w:firstLine="5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- 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Հավաստագրված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 Zero</w:t>
            </w:r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Bonding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տեխնոլոգիա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; </w:t>
            </w:r>
          </w:p>
          <w:p w14:paraId="70233F3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Կետայնությունը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Resolution: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4K/Ultra HD </w:t>
            </w:r>
            <w:r w:rsidRPr="00C65423">
              <w:rPr>
                <w:rFonts w:ascii="Sylfaen" w:hAnsi="Sylfaen"/>
                <w:sz w:val="16"/>
                <w:szCs w:val="16"/>
              </w:rPr>
              <w:t>(3,840 x 2,160 pixels / 60 fps);</w:t>
            </w:r>
          </w:p>
          <w:p w14:paraId="133D55E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Կողմերի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հարաբերակցությունը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Aspect  ratio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16:9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33167EC7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 xml:space="preserve">-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Պայծառությունը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450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cd/m²;</w:t>
            </w:r>
          </w:p>
          <w:p w14:paraId="010A60A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Կոնտրաստը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Contrast Ratio: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5,000:1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062B922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գույները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1,07 </w:t>
            </w:r>
            <w:proofErr w:type="gramStart"/>
            <w:r w:rsidRPr="00C65423">
              <w:rPr>
                <w:rFonts w:ascii="Sylfaen" w:hAnsi="Sylfaen"/>
                <w:b/>
                <w:sz w:val="16"/>
                <w:szCs w:val="16"/>
              </w:rPr>
              <w:t>Billion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5092E30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Արձագանքի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ժամանակը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/Response Time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gramStart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5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մվ</w:t>
            </w:r>
            <w:proofErr w:type="spellEnd"/>
            <w:proofErr w:type="gramEnd"/>
          </w:p>
          <w:p w14:paraId="2E1D128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Դիտման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անկյունը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հորիզոնտալ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/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ուղղահայաց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178</w:t>
            </w:r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>°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2C5C33A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Աշխատաժամանակը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Life Time: 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r w:rsidRPr="00C65423">
              <w:rPr>
                <w:rFonts w:ascii="Sylfaen" w:eastAsia="Gungsuh" w:hAnsi="Sylfaen" w:cs="Gungsuh"/>
                <w:b/>
                <w:sz w:val="16"/>
                <w:szCs w:val="16"/>
              </w:rPr>
              <w:t>≥</w:t>
            </w:r>
            <w:proofErr w:type="gramEnd"/>
            <w:r w:rsidRPr="00C65423">
              <w:rPr>
                <w:rFonts w:ascii="Sylfaen" w:eastAsia="Gungsuh" w:hAnsi="Sylfaen" w:cs="Gungsuh"/>
                <w:b/>
                <w:sz w:val="16"/>
                <w:szCs w:val="16"/>
              </w:rPr>
              <w:t xml:space="preserve">50,000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ժամ</w:t>
            </w:r>
            <w:proofErr w:type="spellEnd"/>
          </w:p>
          <w:p w14:paraId="6836AED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  <w:u w:val="single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Ինտերակտիվ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սենսորային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համակարգ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/ Touch System:</w:t>
            </w:r>
          </w:p>
          <w:p w14:paraId="14DE3CC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50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միաժամանակյա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(Windows OS) /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20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միաժամանակյա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(Android OS / Mac OS / Linux) / </w:t>
            </w:r>
          </w:p>
          <w:p w14:paraId="2CCE93D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>- IR Stellar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տեխնոլոգիա</w:t>
            </w:r>
            <w:proofErr w:type="spellEnd"/>
          </w:p>
          <w:p w14:paraId="0C0B122D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գործիքները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պասիվ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մատներ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բռունցք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այլ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անթափանցիկ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օբյեկտներ</w:t>
            </w:r>
            <w:proofErr w:type="spellEnd"/>
          </w:p>
          <w:p w14:paraId="1FC5051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քանակը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 2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>;</w:t>
            </w:r>
          </w:p>
          <w:p w14:paraId="64620F4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Օբյեկտների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ճանաչման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տարբերակում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ձեռքի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ափի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միջև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արձագանքելու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որպես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մարկեր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բարակ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ջնջոց</w:t>
            </w:r>
            <w:proofErr w:type="spellEnd"/>
          </w:p>
          <w:p w14:paraId="20F156F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Real Palm Rejection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գործառույթ</w:t>
            </w:r>
            <w:proofErr w:type="spellEnd"/>
          </w:p>
          <w:p w14:paraId="65A2D7DD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արձագանքման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ժամանակը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 / Touch Response time: </w:t>
            </w:r>
            <w:proofErr w:type="spellStart"/>
            <w:proofErr w:type="gram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  ≤</w:t>
            </w:r>
            <w:proofErr w:type="gram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2 </w:t>
            </w:r>
            <w:proofErr w:type="spell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մվ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;</w:t>
            </w:r>
          </w:p>
          <w:p w14:paraId="33401CB7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կետայնությունը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Touch Screen Resolution: 32,768 x 32,768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պիքսել</w:t>
            </w:r>
            <w:proofErr w:type="spellEnd"/>
          </w:p>
          <w:p w14:paraId="3D9A73B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ճշգրտությունը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±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0.5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;</w:t>
            </w:r>
          </w:p>
          <w:p w14:paraId="69572300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Թափանցիկությունը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&gt;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88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%,  </w:t>
            </w:r>
            <w:proofErr w:type="spellStart"/>
            <w:r w:rsidRPr="00C65423">
              <w:rPr>
                <w:rFonts w:ascii="Sylfaen" w:eastAsia="Tahoma" w:hAnsi="Sylfaen" w:cs="Tahoma"/>
                <w:color w:val="212529"/>
                <w:sz w:val="16"/>
                <w:szCs w:val="16"/>
                <w:highlight w:val="white"/>
              </w:rPr>
              <w:t>փայլատությունը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Haze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2% ~ 5%;</w:t>
            </w:r>
          </w:p>
          <w:p w14:paraId="4EE6B52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HID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աջակցելու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</w:p>
          <w:p w14:paraId="03C17B0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Հաղորդակցման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ինտերֆեյսը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USB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-B (for touch);</w:t>
            </w:r>
          </w:p>
          <w:p w14:paraId="309A9DA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Անդրոիդ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համակարգիչ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 </w:t>
            </w:r>
            <w:r w:rsidRPr="00C65423">
              <w:rPr>
                <w:rFonts w:ascii="Sylfaen" w:hAnsi="Sylfaen"/>
                <w:sz w:val="16"/>
                <w:szCs w:val="16"/>
              </w:rPr>
              <w:t>(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>Android 13 OS):</w:t>
            </w:r>
          </w:p>
          <w:p w14:paraId="369EFA24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>-  SoC Chipset: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hAnsi="Sylfaen"/>
                <w:b/>
                <w:sz w:val="16"/>
                <w:szCs w:val="16"/>
              </w:rPr>
              <w:t>Amlogic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A311D2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0BEF1531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>- CPU/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պրոցեսորը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/: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Octa-core պ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4 x Cortex-A73 </w:t>
            </w:r>
            <w:r w:rsidRPr="00C65423">
              <w:rPr>
                <w:rFonts w:ascii="Sylfaen" w:hAnsi="Sylfaen"/>
                <w:sz w:val="16"/>
                <w:szCs w:val="16"/>
              </w:rPr>
              <w:t>(2,2 GHz)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+ 4 x Cortex-A53 </w:t>
            </w:r>
            <w:r w:rsidRPr="00C65423">
              <w:rPr>
                <w:rFonts w:ascii="Sylfaen" w:hAnsi="Sylfaen"/>
                <w:sz w:val="16"/>
                <w:szCs w:val="16"/>
              </w:rPr>
              <w:t>(2,0 GHz</w:t>
            </w:r>
            <w:proofErr w:type="gramStart"/>
            <w:r w:rsidRPr="00C65423">
              <w:rPr>
                <w:rFonts w:ascii="Sylfaen" w:hAnsi="Sylfaen"/>
                <w:sz w:val="16"/>
                <w:szCs w:val="16"/>
              </w:rPr>
              <w:t>) ;</w:t>
            </w:r>
            <w:proofErr w:type="gramEnd"/>
          </w:p>
          <w:p w14:paraId="6E0CB1A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>- GPU/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վիդեոքարտը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Mali G52 MC</w:t>
            </w:r>
            <w:proofErr w:type="gramStart"/>
            <w:r w:rsidRPr="00C65423"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 (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>Octa Core);</w:t>
            </w:r>
          </w:p>
          <w:p w14:paraId="7808E82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>- RAM/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օպերատիվ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հիշողությունը</w:t>
            </w:r>
            <w:proofErr w:type="spellEnd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8 GB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DDR4;</w:t>
            </w:r>
          </w:p>
          <w:p w14:paraId="08BF03E7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Storage: 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128</w:t>
            </w:r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GB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ընդլայնելու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հնարավորությամբ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);</w:t>
            </w:r>
          </w:p>
          <w:p w14:paraId="23055F6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4K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հաղորդակցման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ինտերֆեյս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;</w:t>
            </w:r>
          </w:p>
          <w:p w14:paraId="2029CBE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Աջակցվող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մուլտիմեդիա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ֆայլերի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ձևաչափերը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r w:rsidRPr="00C65423">
              <w:rPr>
                <w:rFonts w:ascii="Sylfaen" w:hAnsi="Sylfaen"/>
                <w:sz w:val="16"/>
                <w:szCs w:val="16"/>
                <w:u w:val="single"/>
              </w:rPr>
              <w:t>/ Multimedia File Formats Support</w:t>
            </w:r>
            <w:r w:rsidRPr="00C65423">
              <w:rPr>
                <w:rFonts w:ascii="Sylfaen" w:hAnsi="Sylfaen"/>
                <w:sz w:val="16"/>
                <w:szCs w:val="16"/>
              </w:rPr>
              <w:t>:</w:t>
            </w:r>
          </w:p>
          <w:p w14:paraId="7E7F724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Պատկերների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.  JPG, JPEG, BMP, PNG</w:t>
            </w:r>
          </w:p>
          <w:p w14:paraId="7A50953D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Վիդեոյի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.  MPEG1, MPEG2, MPEG4, SorensonH.263, H.263,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H.264,MVC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, AVS, AVS+, WMV3, VC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1,Motion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JPEG, VP8, VP9, RV30/RV40;</w:t>
            </w:r>
          </w:p>
          <w:p w14:paraId="007A37E1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Աուդիոյի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.  MPEG1/2 @LAYER1; @LAYER2, @LAYER3, EAC3, ACC-LC, HEAAC, VORBIS, LPCM, IMA-ADPCM, MS-ADPCM, G711 A/MULAW, LBR(COOK), FLAC;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ab/>
            </w:r>
          </w:p>
          <w:p w14:paraId="6BBE69C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Մուտքեր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ելքեր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)</w:t>
            </w:r>
            <w:r w:rsidRPr="00C65423">
              <w:rPr>
                <w:rFonts w:ascii="Sylfaen" w:hAnsi="Sylfaen"/>
                <w:b/>
                <w:sz w:val="16"/>
                <w:szCs w:val="16"/>
                <w:u w:val="single"/>
              </w:rPr>
              <w:t>:</w:t>
            </w:r>
          </w:p>
          <w:p w14:paraId="02EE177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  <w:u w:val="single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Առջևի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ինտերֆեյսեր</w:t>
            </w:r>
            <w:proofErr w:type="spellEnd"/>
            <w:r w:rsidRPr="00C65423">
              <w:rPr>
                <w:rFonts w:ascii="Sylfaen" w:hAnsi="Sylfaen"/>
                <w:sz w:val="16"/>
                <w:szCs w:val="16"/>
              </w:rPr>
              <w:t xml:space="preserve"> 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Type-C (Powered 65 W);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HDMI IN 2.0 (4K@60 Hz);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Type-B (Touch),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Type-A 3.0;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Audio In (mic); </w:t>
            </w:r>
          </w:p>
          <w:p w14:paraId="03064F5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  <w:u w:val="single"/>
              </w:rPr>
            </w:pPr>
            <w:r w:rsidRPr="00C65423">
              <w:rPr>
                <w:rFonts w:ascii="Sylfaen" w:hAnsi="Sylfaen"/>
                <w:sz w:val="16"/>
                <w:szCs w:val="16"/>
                <w:u w:val="single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Հետևի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ինտերֆեյսեր</w:t>
            </w:r>
            <w:proofErr w:type="spellEnd"/>
            <w:r w:rsidRPr="00C65423">
              <w:rPr>
                <w:rFonts w:ascii="Sylfaen" w:hAnsi="Sylfaen"/>
                <w:sz w:val="16"/>
                <w:szCs w:val="16"/>
                <w:u w:val="single"/>
              </w:rPr>
              <w:t>:</w:t>
            </w:r>
          </w:p>
          <w:p w14:paraId="241EE87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Մուտքեր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HDMI IN 2.0 (4k@ 60 Hz),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DisplayPort 1.2,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3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Type-B 3.0 (Touch);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Type-C (No power),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Type-A 3.0;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3.0 Type-A to Android;</w:t>
            </w:r>
          </w:p>
          <w:p w14:paraId="50CA0E7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Ելքեր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HDMI OUT 2.0 (4k@ 60 Hz);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Audio Line Out (Jack 3,5 mm),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SPDIF;</w:t>
            </w:r>
          </w:p>
          <w:p w14:paraId="729A0EF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Այլ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I/O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պորտեր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RS232,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RJ-45 (1 GB, </w:t>
            </w:r>
            <w:proofErr w:type="gramStart"/>
            <w:r w:rsidRPr="00C65423">
              <w:rPr>
                <w:rFonts w:ascii="Sylfaen" w:hAnsi="Sylfaen"/>
                <w:sz w:val="16"/>
                <w:szCs w:val="16"/>
              </w:rPr>
              <w:t>In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 xml:space="preserve"> x 1 / Out x 1),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Power Out Connect (180 W);   </w:t>
            </w:r>
          </w:p>
          <w:p w14:paraId="1B3C55B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- 1 x OPS Slot </w:t>
            </w:r>
            <w:proofErr w:type="gramStart"/>
            <w:r w:rsidRPr="00C65423">
              <w:rPr>
                <w:rFonts w:ascii="Sylfaen" w:hAnsi="Sylfaen"/>
                <w:sz w:val="16"/>
                <w:szCs w:val="16"/>
              </w:rPr>
              <w:t>+  1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 xml:space="preserve"> x SDM-S Slot + 1 x Camera Slot;</w:t>
            </w:r>
          </w:p>
          <w:p w14:paraId="74B06A3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Wi-Fi 6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(802.11 a, b, g, n, ac, ax; 2.4 GHz /5 GHz, hotspot support) +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Bluetooth 5.2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մոդուլ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փոխարինելի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/;</w:t>
            </w:r>
          </w:p>
          <w:p w14:paraId="2EE70CE1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բարձրախոսները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/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Built-in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High Quality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Speakers: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 2</w:t>
            </w:r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x 20 W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70E5F25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ամրացնելու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VESA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համակարգ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800 x 400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;</w:t>
            </w:r>
          </w:p>
          <w:p w14:paraId="4090102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էլեկտրասնուցում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հոսանքի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մալուխը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ներառված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է) AC 100-240 V; 50/60 Hz;</w:t>
            </w:r>
          </w:p>
          <w:p w14:paraId="71C8D33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Էլեկտրաէներգիայի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սպառում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առավելագույնը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&lt;0.5 W / 120 W (Standby/Standard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ռեժիմներում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); </w:t>
            </w:r>
          </w:p>
          <w:p w14:paraId="405C4C3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Ալյումինե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շրջանակ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/Aluminum frame;</w:t>
            </w:r>
          </w:p>
          <w:p w14:paraId="2FE47C1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Քաշը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զուտ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 /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Net  weight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առավելագույնը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52 Kg;</w:t>
            </w:r>
          </w:p>
          <w:p w14:paraId="6B78B12D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Պ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ատի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կախիչը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ներառված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է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/ Wall Mount included;</w:t>
            </w:r>
          </w:p>
          <w:p w14:paraId="1032081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>- HDMI 2.0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,  USB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հոսանքի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եվրոպական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ստանդարտ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մալուխները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հեռակառավարման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վահանակը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ներառված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են</w:t>
            </w:r>
            <w:proofErr w:type="spellEnd"/>
            <w:r w:rsidRPr="00C65423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6A6DB7E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Երաշխիք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`</w:t>
            </w:r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3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տարի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  </w:t>
            </w:r>
          </w:p>
          <w:p w14:paraId="0E35907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    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Սարքավորումները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լինեն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չօգտագործված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գործարանային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փաթեթավորմամբ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և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պատրաստ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շահագործման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տեղադրումից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հետո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</w:p>
          <w:p w14:paraId="37F49DE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    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հայտը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պարտադիր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արտադրողի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կողմից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պաշտոնապես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հրապարակված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տեղեկատվական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բրոշյուրն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(Data Sheet),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որտեղ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զետեղված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լինեն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այն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>բնութագրերը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որոնք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 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հայտում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</w:t>
            </w:r>
          </w:p>
          <w:p w14:paraId="3E5B150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     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պարտադիր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ունենա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առաջարկվող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անհրաժեշտ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տեխնիկական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կենտրոն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համապատասխան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կարողություններով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արտադրողի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կողմից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սերտիֆիկացված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անձնակազմով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ունենա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համապատասխան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պայմանագիր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կնքված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ՀՀ-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գործող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առաջարկվող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մասնագիտացված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որևէ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կենտրոնի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 </w:t>
            </w:r>
          </w:p>
          <w:p w14:paraId="4743043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24" w:firstLine="144"/>
              <w:rPr>
                <w:rFonts w:ascii="Sylfaen" w:eastAsia="Tahoma" w:hAnsi="Sylfaen" w:cs="Tahoma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    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Երաշխիքային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ժամկետում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սարքավորումների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իրականացնելու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նպատակով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վերջիններիս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տեղափոխման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անհրաժեշտության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պարագայում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տեղափոխումն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իրականացվում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ուժերով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:</w:t>
            </w:r>
          </w:p>
          <w:p w14:paraId="710574D0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0" w:firstLine="12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Ապրանքի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տեղափոխումը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ինստիտուտ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ամրացումը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ներառյալ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ամրացման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անհրաժեշտ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պարագաները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հավասարեցումը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երեք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հարթություններում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միացումը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փորձարկումը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ինչպես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նաև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Պատվիրատուի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անձնակազմի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ուսուցումն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իրականացվում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կողմից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պայմանագրային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շրջանակներում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:</w:t>
            </w:r>
          </w:p>
          <w:p w14:paraId="403233CC" w14:textId="795F50A9" w:rsidR="00C65423" w:rsidRPr="00C65423" w:rsidRDefault="00C65423" w:rsidP="00F04397">
            <w:pPr>
              <w:tabs>
                <w:tab w:val="left" w:pos="1248"/>
                <w:tab w:val="left" w:pos="7290"/>
              </w:tabs>
              <w:spacing w:after="0"/>
              <w:ind w:left="696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65423">
              <w:rPr>
                <w:rFonts w:ascii="Sylfaen" w:eastAsia="Tahoma" w:hAnsi="Sylfaen" w:cs="Tahoma"/>
                <w:color w:val="EE0000"/>
                <w:sz w:val="16"/>
                <w:szCs w:val="16"/>
              </w:rPr>
              <w:t xml:space="preserve">          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vAlign w:val="center"/>
          </w:tcPr>
          <w:p w14:paraId="720D161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  <w:lang w:val="hy-AM"/>
              </w:rPr>
              <w:lastRenderedPageBreak/>
              <w:t>Հատուկ հնարավորություններ / Special Features:</w:t>
            </w:r>
          </w:p>
          <w:p w14:paraId="7B1528D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  <w:lang w:val="hy-AM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  <w:lang w:val="hy-AM"/>
              </w:rPr>
              <w:t>- Android 13</w:t>
            </w:r>
            <w:r w:rsidRPr="00C65423">
              <w:rPr>
                <w:rFonts w:ascii="Sylfaen" w:eastAsia="Tahoma" w:hAnsi="Sylfaen" w:cs="Tahoma"/>
                <w:sz w:val="16"/>
                <w:szCs w:val="16"/>
                <w:lang w:val="hy-AM"/>
              </w:rPr>
              <w:t xml:space="preserve"> օպերացիոն համակարգ  և</w:t>
            </w:r>
            <w:r w:rsidRPr="00C6542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Google EDLA </w:t>
            </w:r>
            <w:r w:rsidRPr="00C65423"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հավաստագրում։ Հավաստագրումը ապահովում է համատեղելիություն և օպտիմալ աշխատանք Google-ի բոլոր հավելվածների և ծառայությունների հետ (Google Workspace)։ Հնարավորություն  օգտատերերի համար  համագործակցել իրական ժամանակում, խմբագրել փաստաթղթեր և հեշտությամբ կիսվել գաղափարներով:</w:t>
            </w:r>
          </w:p>
          <w:p w14:paraId="75CD0B8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  <w:lang w:val="hy-AM"/>
              </w:rPr>
            </w:pPr>
            <w:r w:rsidRPr="00C65423">
              <w:rPr>
                <w:rFonts w:ascii="Sylfaen" w:hAnsi="Sylfaen"/>
                <w:sz w:val="16"/>
                <w:szCs w:val="16"/>
                <w:lang w:val="hy-AM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65423">
              <w:rPr>
                <w:rFonts w:ascii="Sylfaen" w:eastAsia="Tahoma" w:hAnsi="Sylfaen" w:cs="Tahoma"/>
                <w:sz w:val="16"/>
                <w:szCs w:val="16"/>
                <w:lang w:val="hy-AM"/>
              </w:rPr>
              <w:t>Ներկառուցված</w:t>
            </w:r>
            <w:r w:rsidRPr="00C65423">
              <w:rPr>
                <w:rFonts w:ascii="Sylfaen" w:eastAsia="Tahoma" w:hAnsi="Sylfaen" w:cs="Tahoma"/>
                <w:b/>
                <w:sz w:val="16"/>
                <w:szCs w:val="16"/>
                <w:lang w:val="hy-AM"/>
              </w:rPr>
              <w:t xml:space="preserve">  Google ծրագրային ապահովում</w:t>
            </w:r>
            <w:r w:rsidRPr="00C65423">
              <w:rPr>
                <w:rFonts w:ascii="Sylfaen" w:hAnsi="Sylfaen"/>
                <w:sz w:val="16"/>
                <w:szCs w:val="16"/>
                <w:lang w:val="hy-AM"/>
              </w:rPr>
              <w:t xml:space="preserve"> / Embedded Google Apps</w:t>
            </w:r>
            <w:r w:rsidRPr="00C65423">
              <w:rPr>
                <w:rFonts w:ascii="Sylfaen" w:hAnsi="Sylfaen"/>
                <w:b/>
                <w:sz w:val="16"/>
                <w:szCs w:val="16"/>
                <w:lang w:val="hy-AM"/>
              </w:rPr>
              <w:t>;</w:t>
            </w:r>
          </w:p>
          <w:p w14:paraId="5640669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b/>
                <w:sz w:val="16"/>
                <w:szCs w:val="16"/>
                <w:lang w:val="hy-AM"/>
              </w:rPr>
              <w:t>-  Google Play Store և Google Cloud Services</w:t>
            </w:r>
            <w:r w:rsidRPr="00C65423">
              <w:rPr>
                <w:rFonts w:ascii="Sylfaen" w:eastAsia="Tahoma" w:hAnsi="Sylfaen" w:cs="Tahoma"/>
                <w:sz w:val="16"/>
                <w:szCs w:val="16"/>
                <w:lang w:val="hy-AM"/>
              </w:rPr>
              <w:t xml:space="preserve"> հավելվածների հասանելիություն անմիջապես էկրանից։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Ներառյալ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Google Drive, Docs, Slides,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Сhrome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GMail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Maps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այլն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։</w:t>
            </w:r>
          </w:p>
          <w:p w14:paraId="7FAD081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ծրագրային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ապահովում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`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անհրաժեշտ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հանդիպումներ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նշանակելու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էլեկտրոնային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նամակները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կառավարելու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, «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ամպում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»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փաստաթղթեր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բացելու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պահպանելու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նրանց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`  Office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Viewer (</w:t>
            </w:r>
            <w:r w:rsidRPr="00C65423">
              <w:rPr>
                <w:rFonts w:ascii="Sylfaen" w:hAnsi="Sylfaen"/>
                <w:i/>
                <w:sz w:val="16"/>
                <w:szCs w:val="16"/>
              </w:rPr>
              <w:t>Word, Excel, PPT, PDF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), File Commander, E-mail, Business Calendar, Calculator  </w:t>
            </w:r>
          </w:p>
          <w:p w14:paraId="2C1B8A7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Սեփական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ուսումնական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գործիքներ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  /</w:t>
            </w:r>
            <w:proofErr w:type="gram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r w:rsidRPr="00C65423">
              <w:rPr>
                <w:rFonts w:ascii="Sylfaen" w:hAnsi="Sylfaen"/>
                <w:sz w:val="16"/>
                <w:szCs w:val="16"/>
              </w:rPr>
              <w:t>Own Classroom Tools;</w:t>
            </w:r>
          </w:p>
          <w:p w14:paraId="379C78E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>- «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Ինտերակտիվ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գրատախտակ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»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գործառույթ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` 3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անկախ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աշխատանքային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դաշտ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3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հոգու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միաժամանակյա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</w:p>
          <w:p w14:paraId="08D74F8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USB Viewer`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 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առանց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համակարգչի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շնորհանդես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անցկացնելու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ինչը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թույլ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տալիս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ֆայլերի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ցուցադրումն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անմիջապես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USB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կրիչից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</w:t>
            </w:r>
          </w:p>
          <w:p w14:paraId="4712891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Ամբողջական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լուծում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պարզեցված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փոխանակման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հեռարձակման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մեկ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հպումով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ներկայացնելու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իրենց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բովանդակությունը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ցանկացած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անլար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միջոցով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կիսվելու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տեսանյութով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հղումներով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ֆայլերով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ցանկացած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Մեկ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հպումով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9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միաժամանակյա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անլար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փոխանցում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/transmission/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կամայական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Touchback, Group display, Mirror control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Մեկ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ծրագիր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հառարձակման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/casting and broadcasting /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։</w:t>
            </w:r>
          </w:p>
          <w:p w14:paraId="2D22272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BYOD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(bring your own device)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գործառույթ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ցուցադրել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և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կիսվել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էկրաններին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առկա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բովանդակությամբ</w:t>
            </w:r>
            <w:proofErr w:type="spellEnd"/>
          </w:p>
          <w:p w14:paraId="1244B6F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հեռարձակելու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ինֆորմացիա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անլար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հրավիրել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մինչև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200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մասնակցի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միանալու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իրենց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միջոցով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</w:p>
          <w:p w14:paraId="712B291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խելացի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ճանաչում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տարբերում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.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Object Recognition</w:t>
            </w:r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>գործառույթ</w:t>
            </w:r>
            <w:proofErr w:type="spellEnd"/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>որը</w:t>
            </w:r>
            <w:proofErr w:type="spellEnd"/>
            <w:r w:rsidRPr="00C65423">
              <w:rPr>
                <w:rFonts w:ascii="Sylfaen" w:eastAsia="Tahoma" w:hAnsi="Sylfaen" w:cs="Tahoma"/>
                <w:i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տալիս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ունենալ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ինտուիտիվ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փորձ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բարակ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ջնջել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ձեռքի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ափով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:</w:t>
            </w:r>
          </w:p>
          <w:p w14:paraId="1FD46CFD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Display Management+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-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կառավարում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կենտրոնացված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կերպով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կառավարել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տեղադրել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կարգավորել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պարամետրերը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հեռարձակել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>հաղորդագրություններ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վրա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</w:t>
            </w:r>
          </w:p>
          <w:p w14:paraId="3365F5B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Լուսավորության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սենսոր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Ambient Light Sensor;</w:t>
            </w:r>
          </w:p>
          <w:p w14:paraId="69900BC0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կառավարում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ակտիվացում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ցանցի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միջոցով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/LAN control &amp; Wake on LAN;</w:t>
            </w:r>
          </w:p>
          <w:p w14:paraId="561FAD4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Setting Menu Admin Mode և Multiuser profile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հնարավորություններ</w:t>
            </w:r>
            <w:proofErr w:type="spellEnd"/>
          </w:p>
          <w:p w14:paraId="18473F2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Օգտագործողի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հարմար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աշխատանք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ինչպես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բջջային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հեռախոսի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պլանշետի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դեպքում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։</w:t>
            </w:r>
          </w:p>
          <w:p w14:paraId="004F9F0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Ներկայացվող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նյութի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վրա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նշումներ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կատարելու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/ Annotation Over Any Source;</w:t>
            </w:r>
          </w:p>
          <w:p w14:paraId="0993B44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ապահովման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թարմացում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անլար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կապով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(Android PC – life time) / Over-The-Air (OTA) firmware update</w:t>
            </w:r>
          </w:p>
          <w:p w14:paraId="02786D4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Ըստ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ընտրության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/optional/ OPS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համակարգիչ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Windows 11 և MS Office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2019 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ծրագրային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ապահովմամբ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</w:p>
          <w:p w14:paraId="6105F2D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proofErr w:type="gram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բնութագրերը</w:t>
            </w:r>
            <w:proofErr w:type="spellEnd"/>
            <w:proofErr w:type="gramEnd"/>
          </w:p>
          <w:p w14:paraId="3C41DE74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b/>
                <w:sz w:val="16"/>
                <w:szCs w:val="16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Անկյունագիծը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75” (190.5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սմ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);</w:t>
            </w:r>
          </w:p>
          <w:p w14:paraId="45FFE281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Ակտիվ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մակերեսը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(Display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Area)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1,650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928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;</w:t>
            </w:r>
          </w:p>
          <w:p w14:paraId="04A14AF4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լուսավորություն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տեսակը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Backlight type: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Direct LED (</w:t>
            </w:r>
            <w:r w:rsidRPr="00C65423">
              <w:rPr>
                <w:rFonts w:ascii="Sylfaen" w:hAnsi="Sylfaen"/>
                <w:sz w:val="16"/>
                <w:szCs w:val="16"/>
              </w:rPr>
              <w:t>Wide color gamut + Anti blue light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)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3AC52F2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Մակերեսը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անփայլ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կոփված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մատնահետք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չթողնող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հակամանրէային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ապակ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(4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 / Anti-Glare + Anti-Fingerprint + Antimicrobial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Tempered  Glass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/;</w:t>
            </w:r>
          </w:p>
          <w:p w14:paraId="39AFEEE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մաեկրեսի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կարծրությունը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Touch Surface Hardness: 7</w:t>
            </w:r>
            <w:proofErr w:type="gramStart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H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Մոոսի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կարծրության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սանդղակով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), </w:t>
            </w:r>
          </w:p>
          <w:p w14:paraId="2D6DAD3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b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կարծրությունը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/Pencil Hardness 9H;</w:t>
            </w:r>
          </w:p>
          <w:p w14:paraId="639A52B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- 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Հավաստագրված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 Zero</w:t>
            </w:r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Bonding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տեխնոլոգիա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; </w:t>
            </w:r>
          </w:p>
          <w:p w14:paraId="32644AD7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Կետայնությունը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Resolution: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4K/Ultra HD </w:t>
            </w:r>
            <w:r w:rsidRPr="00C65423">
              <w:rPr>
                <w:rFonts w:ascii="Sylfaen" w:hAnsi="Sylfaen"/>
                <w:sz w:val="16"/>
                <w:szCs w:val="16"/>
              </w:rPr>
              <w:t>(3,840 x 2,160 pixels / 60 fps);</w:t>
            </w:r>
          </w:p>
          <w:p w14:paraId="4C97E67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Կողմերի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հարաբերակցությունը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Aspect  ratio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16:9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7A70F3D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Պայծառությունը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450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cd/m²;</w:t>
            </w:r>
          </w:p>
          <w:p w14:paraId="5A484B90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Կոնտրաստը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Contrast Ratio: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5,000:1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2287AAE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Էկրանի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գույները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1,07 </w:t>
            </w:r>
            <w:proofErr w:type="gramStart"/>
            <w:r w:rsidRPr="00C65423">
              <w:rPr>
                <w:rFonts w:ascii="Sylfaen" w:hAnsi="Sylfaen"/>
                <w:b/>
                <w:sz w:val="16"/>
                <w:szCs w:val="16"/>
              </w:rPr>
              <w:t>Billion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49B446B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Արձագանքի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ժամանակը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/Response Time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gramStart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5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մվ</w:t>
            </w:r>
            <w:proofErr w:type="spellEnd"/>
            <w:proofErr w:type="gramEnd"/>
          </w:p>
          <w:p w14:paraId="2409E2C7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Դիտման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անկյունը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հորիզոնտալ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/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ուղղահայաց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178</w:t>
            </w:r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>°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2A4DAF4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Աշխատաժամանակը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Life Time: 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r w:rsidRPr="00C65423">
              <w:rPr>
                <w:rFonts w:ascii="Sylfaen" w:eastAsia="Gungsuh" w:hAnsi="Sylfaen" w:cs="Gungsuh"/>
                <w:b/>
                <w:sz w:val="16"/>
                <w:szCs w:val="16"/>
              </w:rPr>
              <w:t>≥</w:t>
            </w:r>
            <w:proofErr w:type="gramEnd"/>
            <w:r w:rsidRPr="00C65423">
              <w:rPr>
                <w:rFonts w:ascii="Sylfaen" w:eastAsia="Gungsuh" w:hAnsi="Sylfaen" w:cs="Gungsuh"/>
                <w:b/>
                <w:sz w:val="16"/>
                <w:szCs w:val="16"/>
              </w:rPr>
              <w:t xml:space="preserve">50,000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ժամ</w:t>
            </w:r>
            <w:proofErr w:type="spellEnd"/>
          </w:p>
          <w:p w14:paraId="014A1F7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  <w:u w:val="single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Ինտերակտիվ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սենսորային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համակարգ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/ Touch System:</w:t>
            </w:r>
          </w:p>
          <w:p w14:paraId="13A60EE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50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միաժամանակյա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(Windows OS) /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20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միաժամանակյա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(Android OS / Mac OS / Linux) / </w:t>
            </w:r>
          </w:p>
          <w:p w14:paraId="64971C6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>- IR Stellar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տեխնոլոգիա</w:t>
            </w:r>
            <w:proofErr w:type="spellEnd"/>
          </w:p>
          <w:p w14:paraId="142A326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գործիքները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պասիվ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մատներ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բռունցք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այլ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անթափանցիկ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օբյեկտներ</w:t>
            </w:r>
            <w:proofErr w:type="spellEnd"/>
          </w:p>
          <w:p w14:paraId="31DCE021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քանակը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 2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>;</w:t>
            </w:r>
          </w:p>
          <w:p w14:paraId="018F20B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Օբյեկտների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ճանաչման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տարբերակում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ձեռքի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ափի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միջև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արձագանքելու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որպես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մարկեր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բարակ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գրիչ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ջնջոց</w:t>
            </w:r>
            <w:proofErr w:type="spellEnd"/>
          </w:p>
          <w:p w14:paraId="6AE7C8D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Real Palm Rejection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գործառույթ</w:t>
            </w:r>
            <w:proofErr w:type="spellEnd"/>
          </w:p>
          <w:p w14:paraId="5910428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արձագանքման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ժամանակը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 / Touch Response time: </w:t>
            </w:r>
            <w:proofErr w:type="spellStart"/>
            <w:proofErr w:type="gram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  ≤</w:t>
            </w:r>
            <w:proofErr w:type="gram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 xml:space="preserve">2 </w:t>
            </w:r>
            <w:proofErr w:type="spellStart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մվ</w:t>
            </w:r>
            <w:proofErr w:type="spellEnd"/>
            <w:r w:rsidRPr="00C65423">
              <w:rPr>
                <w:rFonts w:ascii="Sylfaen" w:eastAsia="Arial Unicode MS" w:hAnsi="Sylfaen" w:cs="Arial Unicode MS"/>
                <w:sz w:val="16"/>
                <w:szCs w:val="16"/>
              </w:rPr>
              <w:t>;</w:t>
            </w:r>
          </w:p>
          <w:p w14:paraId="5FD4645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կետայնությունը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 Touch Screen Resolution: 32,768 x 32,768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պիքսել</w:t>
            </w:r>
            <w:proofErr w:type="spellEnd"/>
          </w:p>
          <w:p w14:paraId="721A6C1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Հպման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ճշգրտությունը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±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0.5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;</w:t>
            </w:r>
          </w:p>
          <w:p w14:paraId="7AB2A72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Թափանցիկությունը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&gt;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88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%,  </w:t>
            </w:r>
            <w:proofErr w:type="spellStart"/>
            <w:r w:rsidRPr="00C65423">
              <w:rPr>
                <w:rFonts w:ascii="Sylfaen" w:eastAsia="Tahoma" w:hAnsi="Sylfaen" w:cs="Tahoma"/>
                <w:color w:val="212529"/>
                <w:sz w:val="16"/>
                <w:szCs w:val="16"/>
                <w:highlight w:val="white"/>
              </w:rPr>
              <w:t>փայլատությունը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Haze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2% ~ 5%;</w:t>
            </w:r>
          </w:p>
          <w:p w14:paraId="32C4089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HID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աջակցելու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հնարավորություն</w:t>
            </w:r>
            <w:proofErr w:type="spellEnd"/>
          </w:p>
          <w:p w14:paraId="258A7F5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Հաղորդակցման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ինտերֆեյսը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USB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-B (for touch);</w:t>
            </w:r>
          </w:p>
          <w:p w14:paraId="4D4326E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Անդրոիդ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համակարգիչ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 </w:t>
            </w:r>
            <w:r w:rsidRPr="00C65423">
              <w:rPr>
                <w:rFonts w:ascii="Sylfaen" w:hAnsi="Sylfaen"/>
                <w:sz w:val="16"/>
                <w:szCs w:val="16"/>
              </w:rPr>
              <w:t>(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>Android 13 OS):</w:t>
            </w:r>
          </w:p>
          <w:p w14:paraId="243976D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>-  SoC Chipset: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hAnsi="Sylfaen"/>
                <w:b/>
                <w:sz w:val="16"/>
                <w:szCs w:val="16"/>
              </w:rPr>
              <w:t>Amlogic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A311D2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4B91E688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>- CPU/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պրոցեսորը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/: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Octa-core պ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4 x Cortex-A73 </w:t>
            </w:r>
            <w:r w:rsidRPr="00C65423">
              <w:rPr>
                <w:rFonts w:ascii="Sylfaen" w:hAnsi="Sylfaen"/>
                <w:sz w:val="16"/>
                <w:szCs w:val="16"/>
              </w:rPr>
              <w:t>(2,2 GHz)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+ 4 x Cortex-A53 </w:t>
            </w:r>
            <w:r w:rsidRPr="00C65423">
              <w:rPr>
                <w:rFonts w:ascii="Sylfaen" w:hAnsi="Sylfaen"/>
                <w:sz w:val="16"/>
                <w:szCs w:val="16"/>
              </w:rPr>
              <w:t>(2,0 GHz</w:t>
            </w:r>
            <w:proofErr w:type="gramStart"/>
            <w:r w:rsidRPr="00C65423">
              <w:rPr>
                <w:rFonts w:ascii="Sylfaen" w:hAnsi="Sylfaen"/>
                <w:sz w:val="16"/>
                <w:szCs w:val="16"/>
              </w:rPr>
              <w:t>) ;</w:t>
            </w:r>
            <w:proofErr w:type="gramEnd"/>
          </w:p>
          <w:p w14:paraId="3745DEF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>- GPU/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վիդեոքարտը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Mali G52 MC</w:t>
            </w:r>
            <w:proofErr w:type="gramStart"/>
            <w:r w:rsidRPr="00C65423"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 (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>Octa Core);</w:t>
            </w:r>
          </w:p>
          <w:p w14:paraId="0E87E20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>- RAM/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օպերատիվ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հիշողությունը</w:t>
            </w:r>
            <w:proofErr w:type="spellEnd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8 GB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DDR4;</w:t>
            </w:r>
          </w:p>
          <w:p w14:paraId="0DF806A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Storage: 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128</w:t>
            </w:r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GB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ընդլայնելու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հնարավորությամբ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);</w:t>
            </w:r>
          </w:p>
          <w:p w14:paraId="7F233CA1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4K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հաղորդակցման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ինտերֆեյս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;</w:t>
            </w:r>
          </w:p>
          <w:p w14:paraId="05D9ED2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Աջակցվող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մուլտիմեդիա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ֆայլերի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ձևաչափերը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r w:rsidRPr="00C65423">
              <w:rPr>
                <w:rFonts w:ascii="Sylfaen" w:hAnsi="Sylfaen"/>
                <w:sz w:val="16"/>
                <w:szCs w:val="16"/>
                <w:u w:val="single"/>
              </w:rPr>
              <w:t>/ Multimedia File Formats Support</w:t>
            </w:r>
            <w:r w:rsidRPr="00C65423">
              <w:rPr>
                <w:rFonts w:ascii="Sylfaen" w:hAnsi="Sylfaen"/>
                <w:sz w:val="16"/>
                <w:szCs w:val="16"/>
              </w:rPr>
              <w:t>:</w:t>
            </w:r>
          </w:p>
          <w:p w14:paraId="146B5346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Պատկերների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.  JPG, JPEG, BMP, PNG</w:t>
            </w:r>
          </w:p>
          <w:p w14:paraId="74666C0F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Վիդեոյի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.  MPEG1, MPEG2, MPEG4, SorensonH.263, H.263,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H.264,MVC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, AVS, AVS+, WMV3, VC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1,Motion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JPEG, VP8, VP9, RV30/RV40;</w:t>
            </w:r>
          </w:p>
          <w:p w14:paraId="184C6E2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Աուդիոյի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.  MPEG1/2 @LAYER1; @LAYER2, @LAYER3, EAC3, ACC-LC,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 xml:space="preserve">HEAAC, VORBIS, LPCM, IMA-ADPCM, MS-ADPCM, G711 A/MULAW, LBR(COOK), FLAC;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ab/>
            </w:r>
          </w:p>
          <w:p w14:paraId="472B1EB1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Մուտքեր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ելքեր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)</w:t>
            </w:r>
            <w:r w:rsidRPr="00C65423">
              <w:rPr>
                <w:rFonts w:ascii="Sylfaen" w:hAnsi="Sylfaen"/>
                <w:b/>
                <w:sz w:val="16"/>
                <w:szCs w:val="16"/>
                <w:u w:val="single"/>
              </w:rPr>
              <w:t>:</w:t>
            </w:r>
          </w:p>
          <w:p w14:paraId="5C45598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  <w:u w:val="single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Առջևի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ինտերֆեյսեր</w:t>
            </w:r>
            <w:proofErr w:type="spellEnd"/>
            <w:r w:rsidRPr="00C65423">
              <w:rPr>
                <w:rFonts w:ascii="Sylfaen" w:hAnsi="Sylfaen"/>
                <w:sz w:val="16"/>
                <w:szCs w:val="16"/>
              </w:rPr>
              <w:t xml:space="preserve"> 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Type-C (Powered 65 W);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HDMI IN 2.0 (4K@60 Hz);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Type-B (Touch),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Type-A 3.0;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Audio In (mic); </w:t>
            </w:r>
          </w:p>
          <w:p w14:paraId="6B892341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  <w:u w:val="single"/>
              </w:rPr>
            </w:pPr>
            <w:r w:rsidRPr="00C65423">
              <w:rPr>
                <w:rFonts w:ascii="Sylfaen" w:hAnsi="Sylfaen"/>
                <w:sz w:val="16"/>
                <w:szCs w:val="16"/>
                <w:u w:val="single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Հետևի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  <w:u w:val="single"/>
              </w:rPr>
              <w:t>ինտերֆեյսեր</w:t>
            </w:r>
            <w:proofErr w:type="spellEnd"/>
            <w:r w:rsidRPr="00C65423">
              <w:rPr>
                <w:rFonts w:ascii="Sylfaen" w:hAnsi="Sylfaen"/>
                <w:sz w:val="16"/>
                <w:szCs w:val="16"/>
                <w:u w:val="single"/>
              </w:rPr>
              <w:t>:</w:t>
            </w:r>
          </w:p>
          <w:p w14:paraId="071A54D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Մուտքեր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HDMI IN 2.0 (4k@ 60 Hz),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DisplayPort 1.2,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3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Type-B 3.0 (Touch);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Type-C (No power),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Type-A 3.0;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USB 3.0 Type-A to Android;</w:t>
            </w:r>
          </w:p>
          <w:p w14:paraId="1834DED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Ելքեր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HDMI OUT 2.0 (4k@ 60 Hz);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Audio Line Out (Jack 3,5 mm),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SPDIF;</w:t>
            </w:r>
          </w:p>
          <w:p w14:paraId="3F54F2A9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Այլ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I/O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պորտեր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RS232,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RJ-45 (1 GB, </w:t>
            </w:r>
            <w:proofErr w:type="gramStart"/>
            <w:r w:rsidRPr="00C65423">
              <w:rPr>
                <w:rFonts w:ascii="Sylfaen" w:hAnsi="Sylfaen"/>
                <w:sz w:val="16"/>
                <w:szCs w:val="16"/>
              </w:rPr>
              <w:t>In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 xml:space="preserve"> x 1 / Out x 1),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x Power Out Connect (180 W);   </w:t>
            </w:r>
          </w:p>
          <w:p w14:paraId="38EE051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- 1 x OPS Slot </w:t>
            </w:r>
            <w:proofErr w:type="gramStart"/>
            <w:r w:rsidRPr="00C65423">
              <w:rPr>
                <w:rFonts w:ascii="Sylfaen" w:hAnsi="Sylfaen"/>
                <w:sz w:val="16"/>
                <w:szCs w:val="16"/>
              </w:rPr>
              <w:t>+  1</w:t>
            </w:r>
            <w:proofErr w:type="gramEnd"/>
            <w:r w:rsidRPr="00C65423">
              <w:rPr>
                <w:rFonts w:ascii="Sylfaen" w:hAnsi="Sylfaen"/>
                <w:sz w:val="16"/>
                <w:szCs w:val="16"/>
              </w:rPr>
              <w:t xml:space="preserve"> x SDM-S Slot + 1 x Camera Slot;</w:t>
            </w:r>
          </w:p>
          <w:p w14:paraId="1E4689C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t xml:space="preserve">- 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Wi-Fi 6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(802.11 a, b, g, n, ac, ax; 2.4 GHz /5 GHz, hotspot support) + </w:t>
            </w:r>
            <w:r w:rsidRPr="00C65423">
              <w:rPr>
                <w:rFonts w:ascii="Sylfaen" w:hAnsi="Sylfaen"/>
                <w:b/>
                <w:sz w:val="16"/>
                <w:szCs w:val="16"/>
              </w:rPr>
              <w:t>Bluetooth 5.2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մոդուլ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փոխարինելի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/;</w:t>
            </w:r>
          </w:p>
          <w:p w14:paraId="131FFD7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Ներկառուցված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բարձրախոսները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/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Built-in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High Quality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Speakers: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առնվազն</w:t>
            </w:r>
            <w:proofErr w:type="spell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 2</w:t>
            </w:r>
            <w:proofErr w:type="gramEnd"/>
            <w:r w:rsidRPr="00C65423">
              <w:rPr>
                <w:rFonts w:ascii="Sylfaen" w:hAnsi="Sylfaen"/>
                <w:b/>
                <w:sz w:val="16"/>
                <w:szCs w:val="16"/>
              </w:rPr>
              <w:t xml:space="preserve"> x 20 W</w:t>
            </w:r>
            <w:r w:rsidRPr="00C65423">
              <w:rPr>
                <w:rFonts w:ascii="Sylfaen" w:hAnsi="Sylfaen"/>
                <w:sz w:val="16"/>
                <w:szCs w:val="16"/>
              </w:rPr>
              <w:t>;</w:t>
            </w:r>
          </w:p>
          <w:p w14:paraId="4D4ABEB4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ամրացնելու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VESA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համակարգ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800 x 400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;</w:t>
            </w:r>
          </w:p>
          <w:p w14:paraId="4782D36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էլեկտրասնուցում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հոսանքի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մալուխը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ներառված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է) AC 100-240 V; 50/60 Hz;</w:t>
            </w:r>
          </w:p>
          <w:p w14:paraId="00F44832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Էլեկտրաէներգիայի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սպառում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առավելագույնը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&lt;0.5 W / 120 W (Standby/Standard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ռեժիմներում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); </w:t>
            </w:r>
          </w:p>
          <w:p w14:paraId="368267BA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Ալյումինե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շրջանակ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/Aluminum frame;</w:t>
            </w:r>
          </w:p>
          <w:p w14:paraId="43D221F0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Քաշը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զուտ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 / 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Net  weight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առավելագույնը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52 Kg;</w:t>
            </w:r>
          </w:p>
          <w:p w14:paraId="6F6CD18C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hAnsi="Sylfaen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Պ</w:t>
            </w:r>
            <w:r w:rsidRPr="00C65423">
              <w:rPr>
                <w:rFonts w:ascii="Sylfaen" w:eastAsia="Tahoma" w:hAnsi="Sylfaen" w:cs="Tahoma"/>
                <w:sz w:val="16"/>
                <w:szCs w:val="16"/>
              </w:rPr>
              <w:t>ատի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կախիչը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ներառված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է</w:t>
            </w:r>
            <w:r w:rsidRPr="00C65423">
              <w:rPr>
                <w:rFonts w:ascii="Sylfaen" w:hAnsi="Sylfaen"/>
                <w:sz w:val="16"/>
                <w:szCs w:val="16"/>
              </w:rPr>
              <w:t xml:space="preserve"> / Wall Mount included;</w:t>
            </w:r>
          </w:p>
          <w:p w14:paraId="3CAFCE2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>- HDMI 2.0</w:t>
            </w:r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,  USB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հոսանքի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եվրոպական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ստանդարտ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)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մալուխները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հեռակառավարման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վահանակը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ներառված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են</w:t>
            </w:r>
            <w:proofErr w:type="spellEnd"/>
            <w:r w:rsidRPr="00C65423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3F83EC4E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-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Երաշխիք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`</w:t>
            </w:r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3 </w:t>
            </w:r>
            <w:proofErr w:type="spellStart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>տարի</w:t>
            </w:r>
            <w:proofErr w:type="spellEnd"/>
            <w:r w:rsidRPr="00C65423">
              <w:rPr>
                <w:rFonts w:ascii="Sylfaen" w:eastAsia="Tahoma" w:hAnsi="Sylfaen" w:cs="Tahoma"/>
                <w:b/>
                <w:sz w:val="16"/>
                <w:szCs w:val="16"/>
              </w:rPr>
              <w:t xml:space="preserve">   </w:t>
            </w:r>
          </w:p>
          <w:p w14:paraId="430D5323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    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Սարքավորումները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լինեն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չօգտագործված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գործարանային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փաթեթավորմամբ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և</w:t>
            </w:r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պատրաստ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շահագործման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տեղադրումից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հետո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</w:t>
            </w:r>
          </w:p>
          <w:p w14:paraId="713B47A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    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հայտը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պարտադիր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արտադրողի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կողմից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պաշտոնապես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հրապարակված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տեղեկատվական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բրոշյուրն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(Data Sheet),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որտեղ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զետեղված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լինեն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այն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բնութագրերը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որոնք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 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ներկայացված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հայտում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։ </w:t>
            </w:r>
          </w:p>
          <w:p w14:paraId="0A386E4B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     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պարտադիր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proofErr w:type="gram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ունենա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առաջարկվող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անհրաժեշտ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տեխնիկական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կենտրոն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համապատասխան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կարողություններով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և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արտադրողի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կողմից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սերտիֆիկացված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անձնակազմով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կամ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պետք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ունենա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համապատասխան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պայմանագիր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կնքված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ՀՀ-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գործող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առաջարկվող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մասնագիտացված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որևէ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կենտրոնի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հետ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:  </w:t>
            </w:r>
          </w:p>
          <w:p w14:paraId="31EBF5B5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eastAsia="Tahoma" w:hAnsi="Sylfaen" w:cs="Tahoma"/>
                <w:sz w:val="16"/>
                <w:szCs w:val="16"/>
              </w:rPr>
            </w:pPr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        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Երաշխիքային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ժամկետում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սարքավորումների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սպասարկում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իրականացնելու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նպատակով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վերջիններիս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տեղափոխման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անհրաժեշտության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պարագայում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տեղափոխումն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իրականացվում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ուժերով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:</w:t>
            </w:r>
          </w:p>
          <w:p w14:paraId="443DFF04" w14:textId="77777777" w:rsidR="00C65423" w:rsidRPr="00C65423" w:rsidRDefault="00C65423" w:rsidP="00F04397">
            <w:pPr>
              <w:shd w:val="clear" w:color="auto" w:fill="FFFFFF"/>
              <w:tabs>
                <w:tab w:val="left" w:pos="7290"/>
              </w:tabs>
              <w:ind w:left="-33" w:firstLine="33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Ապրանքի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տեղափոխումը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ինստիտուտ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ամրացումը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/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ներառյալ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ամրացման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համար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անհրաժեշտ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պարագաները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հավասարեցումը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/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բոլոր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երեք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հարթություններում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միացումը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lastRenderedPageBreak/>
              <w:t>փորձարկումը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,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ինչպես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նաև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Պատվիրատուի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անձնակազմի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ուսուցումն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՝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իրականացվում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է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Մատակարարի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կողմից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պայմանագրային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գնի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 xml:space="preserve"> </w:t>
            </w:r>
            <w:proofErr w:type="spellStart"/>
            <w:r w:rsidRPr="00C65423">
              <w:rPr>
                <w:rFonts w:ascii="Sylfaen" w:eastAsia="Tahoma" w:hAnsi="Sylfaen" w:cs="Tahoma"/>
                <w:sz w:val="16"/>
                <w:szCs w:val="16"/>
              </w:rPr>
              <w:t>շրջանակներում</w:t>
            </w:r>
            <w:proofErr w:type="spellEnd"/>
            <w:r w:rsidRPr="00C65423">
              <w:rPr>
                <w:rFonts w:ascii="Sylfaen" w:eastAsia="Tahoma" w:hAnsi="Sylfaen" w:cs="Tahoma"/>
                <w:sz w:val="16"/>
                <w:szCs w:val="16"/>
              </w:rPr>
              <w:t>:</w:t>
            </w:r>
          </w:p>
          <w:p w14:paraId="36CC15F7" w14:textId="196D0343" w:rsidR="00C65423" w:rsidRPr="00C65423" w:rsidRDefault="00C65423" w:rsidP="00F04397">
            <w:pPr>
              <w:tabs>
                <w:tab w:val="left" w:pos="1248"/>
                <w:tab w:val="left" w:pos="7290"/>
              </w:tabs>
              <w:spacing w:after="0"/>
              <w:ind w:left="-33" w:firstLine="33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65423">
              <w:rPr>
                <w:rFonts w:ascii="Sylfaen" w:eastAsia="Tahoma" w:hAnsi="Sylfaen" w:cs="Tahoma"/>
                <w:color w:val="EE0000"/>
                <w:sz w:val="16"/>
                <w:szCs w:val="16"/>
              </w:rPr>
              <w:t xml:space="preserve">          </w:t>
            </w:r>
          </w:p>
        </w:tc>
      </w:tr>
      <w:tr w:rsidR="00C65423" w:rsidRPr="00FB2414" w14:paraId="07A5AD0B" w14:textId="77777777" w:rsidTr="007D1B23">
        <w:trPr>
          <w:trHeight w:val="169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7E5B179C" w14:textId="77777777" w:rsidR="00C65423" w:rsidRPr="0043605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5423" w:rsidRPr="00A33F3D" w14:paraId="321148B8" w14:textId="77777777" w:rsidTr="007D1B23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vAlign w:val="center"/>
          </w:tcPr>
          <w:p w14:paraId="79EC2BBA" w14:textId="77777777" w:rsidR="00C65423" w:rsidRPr="0043605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3605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3605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40" w:type="dxa"/>
            <w:gridSpan w:val="19"/>
            <w:tcBorders>
              <w:bottom w:val="single" w:sz="8" w:space="0" w:color="auto"/>
            </w:tcBorders>
            <w:vAlign w:val="center"/>
          </w:tcPr>
          <w:p w14:paraId="74566944" w14:textId="77777777" w:rsidR="00C65423" w:rsidRPr="00ED1F91" w:rsidRDefault="00C65423" w:rsidP="00B80049">
            <w:pPr>
              <w:tabs>
                <w:tab w:val="left" w:pos="1248"/>
                <w:tab w:val="left" w:pos="7290"/>
              </w:tabs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>&lt;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Գնումների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&gt;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18-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1-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ին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մասի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3-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ենթակետ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04.05.2017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>. N 526-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23-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կետի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2-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ED1F91">
              <w:rPr>
                <w:rFonts w:ascii="Sylfaen" w:hAnsi="Sylfaen"/>
                <w:sz w:val="14"/>
                <w:szCs w:val="14"/>
                <w:lang w:val="hy-AM"/>
              </w:rPr>
              <w:t xml:space="preserve"> ենթա</w:t>
            </w:r>
            <w:r w:rsidRPr="00ED1F91">
              <w:rPr>
                <w:rFonts w:ascii="Sylfaen" w:hAnsi="Sylfaen" w:cs="Sylfaen"/>
                <w:sz w:val="14"/>
                <w:szCs w:val="14"/>
                <w:lang w:val="hy-AM"/>
              </w:rPr>
              <w:t>կետ</w:t>
            </w:r>
          </w:p>
        </w:tc>
      </w:tr>
      <w:tr w:rsidR="00C65423" w:rsidRPr="00A33F3D" w14:paraId="418F5B25" w14:textId="77777777" w:rsidTr="007D1B23">
        <w:trPr>
          <w:trHeight w:val="196"/>
        </w:trPr>
        <w:tc>
          <w:tcPr>
            <w:tcW w:w="1080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C1F8DCA" w14:textId="77777777" w:rsidR="00C65423" w:rsidRPr="0043605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5423" w:rsidRPr="000817D6" w14:paraId="7E81B49E" w14:textId="77777777" w:rsidTr="00F043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86F56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3605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0817D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3605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0817D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52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FC4085D" w14:textId="724078E4" w:rsidR="00C65423" w:rsidRPr="00ED1F91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="00456C0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56C0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 թ․</w:t>
            </w:r>
          </w:p>
        </w:tc>
      </w:tr>
      <w:tr w:rsidR="00C65423" w:rsidRPr="000817D6" w14:paraId="005C2CDE" w14:textId="77777777" w:rsidTr="00F043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56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FB13A0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CAF46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5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CFB95" w14:textId="77777777" w:rsidR="00C65423" w:rsidRPr="00ED1F91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65423" w:rsidRPr="000817D6" w14:paraId="52F2A963" w14:textId="77777777" w:rsidTr="00F043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56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1FACA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F15C9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55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3B8BA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4F8B0883" w14:textId="77777777" w:rsidTr="00F043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6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59118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17A3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9C56D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7CAC6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65423" w:rsidRPr="000817D6" w14:paraId="269F6880" w14:textId="77777777" w:rsidTr="00F043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6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269BA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EB9C5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9930E" w14:textId="77777777" w:rsidR="00C65423" w:rsidRPr="00ED1F91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B6DC9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313B4953" w14:textId="77777777" w:rsidTr="00F043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56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8BDFB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D2AF6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604F9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9839F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133D2AE7" w14:textId="77777777" w:rsidTr="007D1B23">
        <w:trPr>
          <w:trHeight w:val="54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4A78B178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48772504" w14:textId="77777777" w:rsidTr="007D1B23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2CA39F6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1C2646AC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84" w:type="dxa"/>
            <w:gridSpan w:val="23"/>
            <w:vAlign w:val="center"/>
          </w:tcPr>
          <w:p w14:paraId="037206AF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817D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65423" w:rsidRPr="000817D6" w14:paraId="60F8110E" w14:textId="77777777" w:rsidTr="007D1B23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1DD3E23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6499668A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6BFF95D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52" w:type="dxa"/>
            <w:gridSpan w:val="7"/>
            <w:vAlign w:val="center"/>
          </w:tcPr>
          <w:p w14:paraId="47238363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38744E99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65423" w:rsidRPr="000817D6" w14:paraId="41D67D41" w14:textId="77777777" w:rsidTr="007D1B23">
        <w:trPr>
          <w:trHeight w:val="83"/>
        </w:trPr>
        <w:tc>
          <w:tcPr>
            <w:tcW w:w="10804" w:type="dxa"/>
            <w:gridSpan w:val="33"/>
            <w:vAlign w:val="center"/>
          </w:tcPr>
          <w:p w14:paraId="228E22B7" w14:textId="12E882AD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C65423" w:rsidRPr="000817D6" w14:paraId="1CB607F9" w14:textId="77777777" w:rsidTr="007D1B23">
        <w:trPr>
          <w:trHeight w:val="83"/>
        </w:trPr>
        <w:tc>
          <w:tcPr>
            <w:tcW w:w="1385" w:type="dxa"/>
            <w:gridSpan w:val="3"/>
            <w:vAlign w:val="center"/>
          </w:tcPr>
          <w:p w14:paraId="5C8FF7FC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14:paraId="1A29626E" w14:textId="5D1A75F0" w:rsidR="00C65423" w:rsidRPr="00523E6E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23E6E">
              <w:rPr>
                <w:rFonts w:ascii="Sylfaen" w:hAnsi="Sylfaen"/>
                <w:bCs/>
                <w:sz w:val="14"/>
                <w:szCs w:val="14"/>
                <w:lang w:val="hy-AM"/>
              </w:rPr>
              <w:t>«</w:t>
            </w:r>
            <w:r w:rsidR="004E1833">
              <w:rPr>
                <w:rFonts w:ascii="Sylfaen" w:hAnsi="Sylfaen"/>
                <w:sz w:val="18"/>
                <w:szCs w:val="18"/>
                <w:lang w:val="hy-AM"/>
              </w:rPr>
              <w:t>Ֆիրմա Ալֆա</w:t>
            </w:r>
            <w:r w:rsidRPr="00523E6E">
              <w:rPr>
                <w:rFonts w:ascii="Sylfaen" w:hAnsi="Sylfaen"/>
                <w:sz w:val="14"/>
                <w:szCs w:val="14"/>
                <w:lang w:val="hy-AM"/>
              </w:rPr>
              <w:t xml:space="preserve">» </w:t>
            </w:r>
            <w:r w:rsidR="004E1833">
              <w:rPr>
                <w:rFonts w:ascii="Sylfaen" w:hAnsi="Sylfaen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50" w:type="dxa"/>
            <w:gridSpan w:val="11"/>
            <w:vAlign w:val="center"/>
          </w:tcPr>
          <w:p w14:paraId="40B1CE4F" w14:textId="34E8C173" w:rsidR="00C65423" w:rsidRPr="00523E6E" w:rsidRDefault="004E183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870000</w:t>
            </w:r>
          </w:p>
        </w:tc>
        <w:tc>
          <w:tcPr>
            <w:tcW w:w="1752" w:type="dxa"/>
            <w:gridSpan w:val="7"/>
            <w:vAlign w:val="center"/>
          </w:tcPr>
          <w:p w14:paraId="004476F5" w14:textId="4C24A47A" w:rsidR="00C65423" w:rsidRPr="00523E6E" w:rsidRDefault="004E183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174000</w:t>
            </w:r>
          </w:p>
        </w:tc>
        <w:tc>
          <w:tcPr>
            <w:tcW w:w="2282" w:type="dxa"/>
            <w:gridSpan w:val="5"/>
            <w:vAlign w:val="center"/>
          </w:tcPr>
          <w:p w14:paraId="5D9448B4" w14:textId="2A0918C3" w:rsidR="00C65423" w:rsidRPr="00523E6E" w:rsidRDefault="004E183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1044000</w:t>
            </w:r>
          </w:p>
        </w:tc>
      </w:tr>
      <w:tr w:rsidR="00C65423" w:rsidRPr="000817D6" w14:paraId="58118221" w14:textId="77777777" w:rsidTr="007D1B23">
        <w:trPr>
          <w:trHeight w:val="288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6C42C1CB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26F9D69E" w14:textId="77777777" w:rsidTr="007D1B23">
        <w:tc>
          <w:tcPr>
            <w:tcW w:w="10804" w:type="dxa"/>
            <w:gridSpan w:val="33"/>
            <w:tcBorders>
              <w:bottom w:val="single" w:sz="8" w:space="0" w:color="auto"/>
            </w:tcBorders>
            <w:vAlign w:val="center"/>
          </w:tcPr>
          <w:p w14:paraId="32BA0FB8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0817D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65423" w:rsidRPr="000817D6" w14:paraId="0EAD89EC" w14:textId="77777777" w:rsidTr="007D1B23">
        <w:tc>
          <w:tcPr>
            <w:tcW w:w="814" w:type="dxa"/>
            <w:gridSpan w:val="2"/>
            <w:vMerge w:val="restart"/>
            <w:vAlign w:val="center"/>
          </w:tcPr>
          <w:p w14:paraId="59AB3DE5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1972538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49" w:type="dxa"/>
            <w:gridSpan w:val="27"/>
            <w:tcBorders>
              <w:bottom w:val="single" w:sz="8" w:space="0" w:color="auto"/>
            </w:tcBorders>
            <w:vAlign w:val="center"/>
          </w:tcPr>
          <w:p w14:paraId="51FA697C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65423" w:rsidRPr="000817D6" w14:paraId="6F77D588" w14:textId="77777777" w:rsidTr="007D1B23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290EE57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D143DA5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0C8DCC1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36DA7C05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44" w:type="dxa"/>
            <w:gridSpan w:val="8"/>
            <w:tcBorders>
              <w:bottom w:val="single" w:sz="8" w:space="0" w:color="auto"/>
            </w:tcBorders>
            <w:vAlign w:val="center"/>
          </w:tcPr>
          <w:p w14:paraId="76D4AF78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585C7EC3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817D6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65423" w:rsidRPr="000817D6" w14:paraId="4D456F2F" w14:textId="77777777" w:rsidTr="007D1B23">
        <w:trPr>
          <w:trHeight w:val="331"/>
        </w:trPr>
        <w:tc>
          <w:tcPr>
            <w:tcW w:w="2255" w:type="dxa"/>
            <w:gridSpan w:val="6"/>
            <w:vAlign w:val="center"/>
          </w:tcPr>
          <w:p w14:paraId="639E5940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9" w:type="dxa"/>
            <w:gridSpan w:val="27"/>
            <w:vAlign w:val="center"/>
          </w:tcPr>
          <w:p w14:paraId="4CD2C7BD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817D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817D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817D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817D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65423" w:rsidRPr="000817D6" w14:paraId="2290F683" w14:textId="77777777" w:rsidTr="007D1B23">
        <w:trPr>
          <w:trHeight w:val="289"/>
        </w:trPr>
        <w:tc>
          <w:tcPr>
            <w:tcW w:w="1080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C72986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1BA367AC" w14:textId="77777777" w:rsidTr="00F04397">
        <w:trPr>
          <w:trHeight w:val="346"/>
        </w:trPr>
        <w:tc>
          <w:tcPr>
            <w:tcW w:w="3842" w:type="dxa"/>
            <w:gridSpan w:val="11"/>
            <w:tcBorders>
              <w:bottom w:val="single" w:sz="8" w:space="0" w:color="auto"/>
            </w:tcBorders>
            <w:vAlign w:val="center"/>
          </w:tcPr>
          <w:p w14:paraId="2E4DCABF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62" w:type="dxa"/>
            <w:gridSpan w:val="22"/>
            <w:tcBorders>
              <w:bottom w:val="single" w:sz="8" w:space="0" w:color="auto"/>
            </w:tcBorders>
            <w:vAlign w:val="center"/>
          </w:tcPr>
          <w:p w14:paraId="7967BBFA" w14:textId="41AF41EE" w:rsidR="00C65423" w:rsidRPr="0011795C" w:rsidRDefault="007813F0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</w:t>
            </w:r>
            <w:r w:rsidR="00C654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10</w:t>
            </w:r>
            <w:r w:rsidR="00C654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</w:p>
        </w:tc>
      </w:tr>
      <w:tr w:rsidR="00C65423" w:rsidRPr="000817D6" w14:paraId="57A5D5EA" w14:textId="77777777" w:rsidTr="00F04397">
        <w:trPr>
          <w:trHeight w:val="92"/>
        </w:trPr>
        <w:tc>
          <w:tcPr>
            <w:tcW w:w="3842" w:type="dxa"/>
            <w:gridSpan w:val="11"/>
            <w:vMerge w:val="restart"/>
            <w:vAlign w:val="center"/>
          </w:tcPr>
          <w:p w14:paraId="66CD0314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36" w:type="dxa"/>
            <w:gridSpan w:val="14"/>
            <w:tcBorders>
              <w:bottom w:val="single" w:sz="8" w:space="0" w:color="auto"/>
            </w:tcBorders>
            <w:vAlign w:val="center"/>
          </w:tcPr>
          <w:p w14:paraId="61FC0F0C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1DDA3812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65423" w:rsidRPr="000817D6" w14:paraId="43046AAC" w14:textId="77777777" w:rsidTr="00F04397">
        <w:trPr>
          <w:trHeight w:val="92"/>
        </w:trPr>
        <w:tc>
          <w:tcPr>
            <w:tcW w:w="3842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100C67E0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36" w:type="dxa"/>
            <w:gridSpan w:val="14"/>
            <w:tcBorders>
              <w:bottom w:val="single" w:sz="8" w:space="0" w:color="auto"/>
            </w:tcBorders>
            <w:vAlign w:val="center"/>
          </w:tcPr>
          <w:p w14:paraId="46F9A523" w14:textId="21CAF0F6" w:rsidR="00C65423" w:rsidRPr="005F3FA0" w:rsidRDefault="007813F0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241025C" w14:textId="4428E3BA" w:rsidR="00C65423" w:rsidRPr="005F3FA0" w:rsidRDefault="007813F0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65423" w:rsidRPr="000817D6" w14:paraId="2C5B07A7" w14:textId="77777777" w:rsidTr="007D1B23">
        <w:trPr>
          <w:trHeight w:val="344"/>
        </w:trPr>
        <w:tc>
          <w:tcPr>
            <w:tcW w:w="10804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B7D2E04" w14:textId="1EE64624" w:rsidR="00C65423" w:rsidRPr="005F3FA0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="007813F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7813F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 թ․</w:t>
            </w:r>
          </w:p>
        </w:tc>
      </w:tr>
      <w:tr w:rsidR="00C65423" w:rsidRPr="000817D6" w14:paraId="302FF706" w14:textId="77777777" w:rsidTr="00F04397">
        <w:trPr>
          <w:trHeight w:val="344"/>
        </w:trPr>
        <w:tc>
          <w:tcPr>
            <w:tcW w:w="3842" w:type="dxa"/>
            <w:gridSpan w:val="11"/>
            <w:tcBorders>
              <w:bottom w:val="single" w:sz="8" w:space="0" w:color="auto"/>
            </w:tcBorders>
            <w:vAlign w:val="center"/>
          </w:tcPr>
          <w:p w14:paraId="3B414DFC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62" w:type="dxa"/>
            <w:gridSpan w:val="22"/>
            <w:tcBorders>
              <w:bottom w:val="single" w:sz="8" w:space="0" w:color="auto"/>
            </w:tcBorders>
            <w:vAlign w:val="center"/>
          </w:tcPr>
          <w:p w14:paraId="53599EDA" w14:textId="1BE42758" w:rsidR="00C65423" w:rsidRPr="005F3FA0" w:rsidRDefault="007813F0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CB62F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11</w:t>
            </w:r>
            <w:r w:rsidR="00C65423" w:rsidRPr="00CB62F0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11</w:t>
            </w:r>
            <w:r w:rsidR="00C654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 թ․</w:t>
            </w:r>
          </w:p>
        </w:tc>
      </w:tr>
      <w:tr w:rsidR="00C65423" w:rsidRPr="000817D6" w14:paraId="6AD8FB37" w14:textId="77777777" w:rsidTr="00F04397">
        <w:trPr>
          <w:trHeight w:val="344"/>
        </w:trPr>
        <w:tc>
          <w:tcPr>
            <w:tcW w:w="3842" w:type="dxa"/>
            <w:gridSpan w:val="11"/>
            <w:tcBorders>
              <w:bottom w:val="single" w:sz="8" w:space="0" w:color="auto"/>
            </w:tcBorders>
            <w:vAlign w:val="center"/>
          </w:tcPr>
          <w:p w14:paraId="3B247540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62" w:type="dxa"/>
            <w:gridSpan w:val="22"/>
            <w:tcBorders>
              <w:bottom w:val="single" w:sz="8" w:space="0" w:color="auto"/>
            </w:tcBorders>
            <w:vAlign w:val="center"/>
          </w:tcPr>
          <w:p w14:paraId="00B2EA73" w14:textId="6C958E75" w:rsidR="00C65423" w:rsidRPr="005F3FA0" w:rsidRDefault="007813F0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CB62F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11</w:t>
            </w:r>
            <w:r w:rsidR="00C65423" w:rsidRPr="00CB62F0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11</w:t>
            </w:r>
            <w:r w:rsidR="00C654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C65423" w:rsidRPr="000817D6" w14:paraId="735B04FA" w14:textId="77777777" w:rsidTr="007D1B23">
        <w:trPr>
          <w:trHeight w:val="288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212A6B17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76F6A254" w14:textId="77777777" w:rsidTr="007D1B23">
        <w:tc>
          <w:tcPr>
            <w:tcW w:w="814" w:type="dxa"/>
            <w:gridSpan w:val="2"/>
            <w:vMerge w:val="restart"/>
            <w:vAlign w:val="center"/>
          </w:tcPr>
          <w:p w14:paraId="05DAF0CC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B546CE5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78" w:type="dxa"/>
            <w:gridSpan w:val="28"/>
            <w:vAlign w:val="center"/>
          </w:tcPr>
          <w:p w14:paraId="30E25C2B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65423" w:rsidRPr="000817D6" w14:paraId="5C5D3F71" w14:textId="77777777" w:rsidTr="006F6B36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6EBE6002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1876115C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0484A7CE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02631D8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" w:type="dxa"/>
            <w:gridSpan w:val="2"/>
            <w:vMerge w:val="restart"/>
            <w:vAlign w:val="center"/>
          </w:tcPr>
          <w:p w14:paraId="04532B86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97" w:type="dxa"/>
            <w:gridSpan w:val="4"/>
            <w:vMerge w:val="restart"/>
            <w:vAlign w:val="center"/>
          </w:tcPr>
          <w:p w14:paraId="05B9777E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vAlign w:val="center"/>
          </w:tcPr>
          <w:p w14:paraId="3729DF03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65423" w:rsidRPr="000817D6" w14:paraId="64B7C44C" w14:textId="77777777" w:rsidTr="006F6B36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0057CB97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432A04CC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3E06CEA4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26324B36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14:paraId="727C2417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vAlign w:val="center"/>
          </w:tcPr>
          <w:p w14:paraId="1F817F84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vAlign w:val="center"/>
          </w:tcPr>
          <w:p w14:paraId="4605B9DA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65423" w:rsidRPr="000817D6" w14:paraId="2282CF2D" w14:textId="77777777" w:rsidTr="006F6B36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8F28B38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BD3EDF7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C5CD1B4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FE5D056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E766D4D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4BF8C5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7D935037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17794618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65423" w:rsidRPr="000817D6" w14:paraId="268E9435" w14:textId="77777777" w:rsidTr="006F6B36">
        <w:trPr>
          <w:trHeight w:val="389"/>
        </w:trPr>
        <w:tc>
          <w:tcPr>
            <w:tcW w:w="814" w:type="dxa"/>
            <w:gridSpan w:val="2"/>
            <w:vAlign w:val="center"/>
          </w:tcPr>
          <w:p w14:paraId="0F52BDA1" w14:textId="132DF50E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74417984" w14:textId="3089439A" w:rsidR="00C65423" w:rsidRPr="000817D6" w:rsidRDefault="00BC211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23E6E">
              <w:rPr>
                <w:rFonts w:ascii="Sylfaen" w:hAnsi="Sylfaen"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Ֆիրմա Ալֆա</w:t>
            </w:r>
            <w:r w:rsidRPr="00523E6E">
              <w:rPr>
                <w:rFonts w:ascii="Sylfaen" w:hAnsi="Sylfae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089" w:type="dxa"/>
            <w:gridSpan w:val="8"/>
            <w:vAlign w:val="center"/>
          </w:tcPr>
          <w:p w14:paraId="0EDFA75B" w14:textId="674B08BD" w:rsidR="00C65423" w:rsidRPr="007E3863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E3863">
              <w:rPr>
                <w:rFonts w:ascii="Sylfaen" w:hAnsi="Sylfaen"/>
                <w:sz w:val="14"/>
                <w:szCs w:val="14"/>
                <w:lang w:val="af-ZA"/>
              </w:rPr>
              <w:t>ՄԻ-Գ</w:t>
            </w:r>
            <w:r w:rsidRPr="007E3863">
              <w:rPr>
                <w:rFonts w:ascii="Sylfaen" w:hAnsi="Sylfaen"/>
                <w:sz w:val="14"/>
                <w:szCs w:val="14"/>
                <w:lang w:val="hy-AM"/>
              </w:rPr>
              <w:t>Հ</w:t>
            </w:r>
            <w:r w:rsidRPr="007E3863">
              <w:rPr>
                <w:rFonts w:ascii="Sylfaen" w:hAnsi="Sylfaen"/>
                <w:sz w:val="14"/>
                <w:szCs w:val="14"/>
                <w:lang w:val="af-ZA"/>
              </w:rPr>
              <w:t>ԱՊՁԲ-25/</w:t>
            </w:r>
            <w:r w:rsidR="00BC2113">
              <w:rPr>
                <w:rFonts w:ascii="Sylfaen" w:hAnsi="Sylfaen"/>
                <w:sz w:val="14"/>
                <w:szCs w:val="14"/>
                <w:lang w:val="af-ZA"/>
              </w:rPr>
              <w:t>24</w:t>
            </w:r>
          </w:p>
        </w:tc>
        <w:tc>
          <w:tcPr>
            <w:tcW w:w="1523" w:type="dxa"/>
            <w:gridSpan w:val="5"/>
            <w:vAlign w:val="center"/>
          </w:tcPr>
          <w:p w14:paraId="3523FED7" w14:textId="48845837" w:rsidR="00C65423" w:rsidRPr="00EB0D37" w:rsidRDefault="00BC211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B0D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 w:rsidR="00C65423" w:rsidRPr="00EB0D37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EB0D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="00C65423" w:rsidRPr="00EB0D37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 w:eastAsia="ru-RU"/>
              </w:rPr>
              <w:t>․</w:t>
            </w:r>
            <w:r w:rsidR="00C65423" w:rsidRPr="00EB0D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2025 </w:t>
            </w:r>
            <w:r w:rsidR="00C65423" w:rsidRPr="00EB0D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C65423" w:rsidRPr="00EB0D37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704" w:type="dxa"/>
            <w:gridSpan w:val="2"/>
            <w:vAlign w:val="center"/>
          </w:tcPr>
          <w:p w14:paraId="40F43B19" w14:textId="0885AB68" w:rsidR="00C65423" w:rsidRPr="00EB0D37" w:rsidRDefault="00BC211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B0D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C65423" w:rsidRPr="00EB0D37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EB0D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12</w:t>
            </w:r>
            <w:r w:rsidR="00C65423" w:rsidRPr="00EB0D37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 w:eastAsia="ru-RU"/>
              </w:rPr>
              <w:t>․</w:t>
            </w:r>
            <w:r w:rsidR="00C65423" w:rsidRPr="00EB0D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2025 </w:t>
            </w:r>
            <w:r w:rsidR="00C65423" w:rsidRPr="00EB0D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C65423" w:rsidRPr="00EB0D37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97" w:type="dxa"/>
            <w:gridSpan w:val="4"/>
            <w:vAlign w:val="center"/>
          </w:tcPr>
          <w:p w14:paraId="748C0260" w14:textId="77777777" w:rsidR="00C65423" w:rsidRPr="0058531B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vAlign w:val="center"/>
          </w:tcPr>
          <w:p w14:paraId="3A4403FA" w14:textId="30BDD4F9" w:rsidR="00C65423" w:rsidRPr="0058531B" w:rsidRDefault="00BC2113" w:rsidP="00B80049">
            <w:pPr>
              <w:widowControl w:val="0"/>
              <w:tabs>
                <w:tab w:val="left" w:pos="7290"/>
              </w:tabs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1044000</w:t>
            </w:r>
          </w:p>
        </w:tc>
        <w:tc>
          <w:tcPr>
            <w:tcW w:w="2035" w:type="dxa"/>
            <w:gridSpan w:val="2"/>
            <w:vAlign w:val="center"/>
          </w:tcPr>
          <w:p w14:paraId="5E596543" w14:textId="198A0C69" w:rsidR="00C65423" w:rsidRPr="0058531B" w:rsidRDefault="00BC211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1044000</w:t>
            </w:r>
          </w:p>
        </w:tc>
      </w:tr>
      <w:tr w:rsidR="00C65423" w:rsidRPr="000817D6" w14:paraId="5AB5F8F3" w14:textId="77777777" w:rsidTr="007D1B23">
        <w:trPr>
          <w:trHeight w:val="150"/>
        </w:trPr>
        <w:tc>
          <w:tcPr>
            <w:tcW w:w="10804" w:type="dxa"/>
            <w:gridSpan w:val="33"/>
            <w:vAlign w:val="center"/>
          </w:tcPr>
          <w:p w14:paraId="3FE8A2AF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65423" w:rsidRPr="000817D6" w14:paraId="458E6342" w14:textId="77777777" w:rsidTr="00697B49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1C7944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6964EA43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5F7BEDE5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67" w:type="dxa"/>
            <w:gridSpan w:val="6"/>
            <w:tcBorders>
              <w:bottom w:val="single" w:sz="8" w:space="0" w:color="auto"/>
            </w:tcBorders>
            <w:vAlign w:val="center"/>
          </w:tcPr>
          <w:p w14:paraId="30625710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22" w:type="dxa"/>
            <w:gridSpan w:val="8"/>
            <w:tcBorders>
              <w:bottom w:val="single" w:sz="8" w:space="0" w:color="auto"/>
            </w:tcBorders>
            <w:vAlign w:val="center"/>
          </w:tcPr>
          <w:p w14:paraId="47B2D7BB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30AEF62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65423" w:rsidRPr="000817D6" w14:paraId="33E37B78" w14:textId="77777777" w:rsidTr="00697B49">
        <w:trPr>
          <w:trHeight w:val="553"/>
        </w:trPr>
        <w:tc>
          <w:tcPr>
            <w:tcW w:w="814" w:type="dxa"/>
            <w:gridSpan w:val="2"/>
            <w:vAlign w:val="center"/>
          </w:tcPr>
          <w:p w14:paraId="0282C0F5" w14:textId="10385EB6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6D3132A5" w14:textId="37B771D4" w:rsidR="00C65423" w:rsidRPr="000817D6" w:rsidRDefault="00BC211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23E6E">
              <w:rPr>
                <w:rFonts w:ascii="Sylfaen" w:hAnsi="Sylfaen"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Ֆիրմա Ալֆա</w:t>
            </w:r>
            <w:r w:rsidRPr="00523E6E">
              <w:rPr>
                <w:rFonts w:ascii="Sylfaen" w:hAnsi="Sylfaen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919" w:type="dxa"/>
            <w:gridSpan w:val="11"/>
            <w:vAlign w:val="center"/>
          </w:tcPr>
          <w:p w14:paraId="60735678" w14:textId="77777777" w:rsidR="00822A0F" w:rsidRDefault="00822A0F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 w:rsidRPr="002D4C84">
              <w:rPr>
                <w:sz w:val="16"/>
                <w:szCs w:val="16"/>
                <w:lang w:val="hy-AM"/>
              </w:rPr>
              <w:t xml:space="preserve">Երևան, </w:t>
            </w:r>
            <w:r>
              <w:rPr>
                <w:sz w:val="16"/>
                <w:szCs w:val="16"/>
                <w:lang w:val="hy-AM"/>
              </w:rPr>
              <w:t xml:space="preserve"> Խանջյան 50</w:t>
            </w:r>
          </w:p>
          <w:p w14:paraId="6A8BE388" w14:textId="7BB0F219" w:rsidR="00C65423" w:rsidRPr="007E3863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+374 </w:t>
            </w:r>
            <w:r w:rsidR="00270075" w:rsidRPr="00270075">
              <w:rPr>
                <w:rFonts w:ascii="Sylfaen" w:hAnsi="Sylfaen"/>
                <w:sz w:val="16"/>
                <w:szCs w:val="16"/>
                <w:lang w:val="hy-AM"/>
              </w:rPr>
              <w:t>010 521 356</w:t>
            </w:r>
          </w:p>
        </w:tc>
        <w:tc>
          <w:tcPr>
            <w:tcW w:w="1667" w:type="dxa"/>
            <w:gridSpan w:val="6"/>
            <w:vAlign w:val="center"/>
          </w:tcPr>
          <w:p w14:paraId="13A4C667" w14:textId="5FD15015" w:rsidR="00C65423" w:rsidRDefault="00822A0F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info@alpha.am</w:t>
            </w:r>
          </w:p>
          <w:p w14:paraId="335C29C5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2" w:type="dxa"/>
            <w:gridSpan w:val="8"/>
            <w:vAlign w:val="center"/>
          </w:tcPr>
          <w:p w14:paraId="71BB47ED" w14:textId="7D7774E5" w:rsidR="00C65423" w:rsidRPr="003D6E3D" w:rsidRDefault="00653F98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</w:pPr>
            <w:r w:rsidRPr="00653F9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1570005003790100</w:t>
            </w:r>
          </w:p>
        </w:tc>
        <w:tc>
          <w:tcPr>
            <w:tcW w:w="2070" w:type="dxa"/>
            <w:gridSpan w:val="3"/>
            <w:vAlign w:val="center"/>
          </w:tcPr>
          <w:p w14:paraId="38C33560" w14:textId="44823973" w:rsidR="00C65423" w:rsidRPr="00314B76" w:rsidRDefault="00822A0F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01204713</w:t>
            </w:r>
          </w:p>
        </w:tc>
      </w:tr>
      <w:tr w:rsidR="00C65423" w:rsidRPr="000817D6" w14:paraId="69978EFC" w14:textId="77777777" w:rsidTr="007D1B23">
        <w:trPr>
          <w:trHeight w:val="288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6EB9D119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475921E5" w14:textId="77777777" w:rsidTr="007D1B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550C1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7FBF1" w14:textId="77777777" w:rsidR="00C65423" w:rsidRPr="000817D6" w:rsidRDefault="00C65423" w:rsidP="00B80049">
            <w:pPr>
              <w:tabs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817D6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չափաբաժնի չկայացման դեպքում պատվիրատուն պարտավոր է լրացնել տեղեկություններ չկայացման վերաբերյալ</w:t>
            </w:r>
            <w:r w:rsidRPr="000817D6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65423" w:rsidRPr="000817D6" w14:paraId="6C46B3F3" w14:textId="77777777" w:rsidTr="007D1B23">
        <w:trPr>
          <w:trHeight w:val="288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417623C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7B510658" w14:textId="77777777" w:rsidTr="007D1B23">
        <w:trPr>
          <w:trHeight w:val="288"/>
        </w:trPr>
        <w:tc>
          <w:tcPr>
            <w:tcW w:w="10804" w:type="dxa"/>
            <w:gridSpan w:val="33"/>
            <w:vAlign w:val="center"/>
          </w:tcPr>
          <w:p w14:paraId="6F724F62" w14:textId="2BE71A93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proofErr w:type="gram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0F5C6834" w14:textId="77777777" w:rsidR="00C65423" w:rsidRPr="000817D6" w:rsidRDefault="00C65423" w:rsidP="00B80049">
            <w:pPr>
              <w:shd w:val="clear" w:color="auto" w:fill="FFFFFF"/>
              <w:tabs>
                <w:tab w:val="left" w:pos="7290"/>
              </w:tabs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7164145" w14:textId="77777777" w:rsidR="00C65423" w:rsidRPr="000817D6" w:rsidRDefault="00C65423" w:rsidP="00B80049">
            <w:pPr>
              <w:shd w:val="clear" w:color="auto" w:fill="FFFFFF"/>
              <w:tabs>
                <w:tab w:val="left" w:pos="7290"/>
              </w:tabs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BD2DE9D" w14:textId="77777777" w:rsidR="00C65423" w:rsidRPr="000817D6" w:rsidRDefault="00C65423" w:rsidP="00B80049">
            <w:pPr>
              <w:shd w:val="clear" w:color="auto" w:fill="FFFFFF"/>
              <w:tabs>
                <w:tab w:val="left" w:pos="7290"/>
              </w:tabs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3B3121D" w14:textId="77777777" w:rsidR="00C65423" w:rsidRPr="000817D6" w:rsidRDefault="00C65423" w:rsidP="00B80049">
            <w:pPr>
              <w:shd w:val="clear" w:color="auto" w:fill="FFFFFF"/>
              <w:tabs>
                <w:tab w:val="left" w:pos="7290"/>
              </w:tabs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7CABDA6" w14:textId="77777777" w:rsidR="00C65423" w:rsidRPr="000817D6" w:rsidRDefault="00C65423" w:rsidP="00B80049">
            <w:pPr>
              <w:shd w:val="clear" w:color="auto" w:fill="FFFFFF"/>
              <w:tabs>
                <w:tab w:val="left" w:pos="7290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7DA5E59" w14:textId="77777777" w:rsidR="00C65423" w:rsidRPr="000817D6" w:rsidRDefault="00C65423" w:rsidP="00B80049">
            <w:pPr>
              <w:shd w:val="clear" w:color="auto" w:fill="FFFFFF"/>
              <w:tabs>
                <w:tab w:val="left" w:pos="7290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F625C64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1B7F3CED" w14:textId="7B6A99B4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65423" w:rsidRPr="000817D6" w14:paraId="59C09CEB" w14:textId="77777777" w:rsidTr="007D1B23">
        <w:trPr>
          <w:trHeight w:val="288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6E6D4B49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1EE3052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5423" w:rsidRPr="00A33F3D" w14:paraId="4B3628C7" w14:textId="77777777" w:rsidTr="007D1B23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</w:tcPr>
          <w:p w14:paraId="4D50C933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0817D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25"/>
            <w:tcBorders>
              <w:bottom w:val="single" w:sz="8" w:space="0" w:color="auto"/>
            </w:tcBorders>
          </w:tcPr>
          <w:p w14:paraId="2F437D99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23E6E">
              <w:rPr>
                <w:rFonts w:ascii="Sylfaen" w:hAnsi="Sylfaen"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>Գնումների մասին</w:t>
            </w:r>
            <w:r w:rsidRPr="00523E6E"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հրապարակումները</w:t>
            </w:r>
          </w:p>
        </w:tc>
      </w:tr>
      <w:tr w:rsidR="00C65423" w:rsidRPr="00A33F3D" w14:paraId="4CAC991A" w14:textId="77777777" w:rsidTr="007D1B23">
        <w:trPr>
          <w:trHeight w:val="288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77C73E18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1A61CD3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5423" w:rsidRPr="00A33F3D" w14:paraId="3C99433E" w14:textId="77777777" w:rsidTr="007D1B2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147A5B1B" w14:textId="77777777" w:rsidR="00C65423" w:rsidRPr="000817D6" w:rsidRDefault="00C65423" w:rsidP="00B80049">
            <w:pPr>
              <w:shd w:val="clear" w:color="auto" w:fill="FFFFFF"/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817D6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25"/>
            <w:tcBorders>
              <w:bottom w:val="single" w:sz="8" w:space="0" w:color="auto"/>
            </w:tcBorders>
            <w:vAlign w:val="center"/>
          </w:tcPr>
          <w:p w14:paraId="3505DA6C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65423" w:rsidRPr="00A33F3D" w14:paraId="70E90BDF" w14:textId="77777777" w:rsidTr="007D1B23">
        <w:trPr>
          <w:trHeight w:val="288"/>
        </w:trPr>
        <w:tc>
          <w:tcPr>
            <w:tcW w:w="1080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B56B7A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5423" w:rsidRPr="00A33F3D" w14:paraId="4C10F644" w14:textId="77777777" w:rsidTr="007D1B2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37796113" w14:textId="77777777" w:rsidR="00C65423" w:rsidRPr="000817D6" w:rsidRDefault="00C65423" w:rsidP="00B80049">
            <w:pPr>
              <w:shd w:val="clear" w:color="auto" w:fill="FFFFFF"/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1B2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817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25"/>
            <w:tcBorders>
              <w:bottom w:val="single" w:sz="8" w:space="0" w:color="auto"/>
            </w:tcBorders>
            <w:vAlign w:val="center"/>
          </w:tcPr>
          <w:p w14:paraId="468DE181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C65423" w:rsidRPr="00A33F3D" w14:paraId="2935D3CA" w14:textId="77777777" w:rsidTr="007D1B23">
        <w:trPr>
          <w:trHeight w:val="288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41C477D4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5423" w:rsidRPr="000817D6" w14:paraId="7EC93473" w14:textId="77777777" w:rsidTr="007D1B2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110AA2B6" w14:textId="77777777" w:rsidR="00C65423" w:rsidRPr="000817D6" w:rsidRDefault="00C65423" w:rsidP="00B80049">
            <w:pPr>
              <w:shd w:val="clear" w:color="auto" w:fill="FFFFFF"/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25"/>
            <w:tcBorders>
              <w:bottom w:val="single" w:sz="8" w:space="0" w:color="auto"/>
            </w:tcBorders>
            <w:vAlign w:val="center"/>
          </w:tcPr>
          <w:p w14:paraId="6010C7AD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65423" w:rsidRPr="000817D6" w14:paraId="55B24D7A" w14:textId="77777777" w:rsidTr="007D1B23">
        <w:trPr>
          <w:trHeight w:val="288"/>
        </w:trPr>
        <w:tc>
          <w:tcPr>
            <w:tcW w:w="10804" w:type="dxa"/>
            <w:gridSpan w:val="33"/>
            <w:shd w:val="clear" w:color="auto" w:fill="99CCFF"/>
            <w:vAlign w:val="center"/>
          </w:tcPr>
          <w:p w14:paraId="07EE229B" w14:textId="77777777" w:rsidR="00C65423" w:rsidRPr="000817D6" w:rsidRDefault="00C65423" w:rsidP="00B80049">
            <w:pPr>
              <w:widowControl w:val="0"/>
              <w:tabs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65423" w:rsidRPr="000817D6" w14:paraId="76ACBE61" w14:textId="77777777" w:rsidTr="007D1B23">
        <w:trPr>
          <w:trHeight w:val="227"/>
        </w:trPr>
        <w:tc>
          <w:tcPr>
            <w:tcW w:w="10804" w:type="dxa"/>
            <w:gridSpan w:val="33"/>
            <w:vAlign w:val="center"/>
          </w:tcPr>
          <w:p w14:paraId="345331DD" w14:textId="77777777" w:rsidR="00C65423" w:rsidRPr="000817D6" w:rsidRDefault="00C65423" w:rsidP="00B80049">
            <w:pPr>
              <w:shd w:val="clear" w:color="auto" w:fill="FFFFFF"/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17D6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5423" w:rsidRPr="000817D6" w14:paraId="662566C3" w14:textId="77777777" w:rsidTr="00F04397">
        <w:trPr>
          <w:trHeight w:val="47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vAlign w:val="center"/>
          </w:tcPr>
          <w:p w14:paraId="5C1079EF" w14:textId="77777777" w:rsidR="00C65423" w:rsidRPr="000817D6" w:rsidRDefault="00C65423" w:rsidP="00B80049">
            <w:pPr>
              <w:shd w:val="clear" w:color="auto" w:fill="FFFFFF"/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23" w:type="dxa"/>
            <w:gridSpan w:val="16"/>
            <w:tcBorders>
              <w:bottom w:val="single" w:sz="8" w:space="0" w:color="auto"/>
            </w:tcBorders>
            <w:vAlign w:val="center"/>
          </w:tcPr>
          <w:p w14:paraId="7F22B8D6" w14:textId="77777777" w:rsidR="00C65423" w:rsidRPr="000817D6" w:rsidRDefault="00C65423" w:rsidP="00B80049">
            <w:pPr>
              <w:shd w:val="clear" w:color="auto" w:fill="FFFFFF"/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89" w:type="dxa"/>
            <w:gridSpan w:val="10"/>
            <w:tcBorders>
              <w:bottom w:val="single" w:sz="8" w:space="0" w:color="auto"/>
            </w:tcBorders>
            <w:vAlign w:val="center"/>
          </w:tcPr>
          <w:p w14:paraId="7219E2F9" w14:textId="77777777" w:rsidR="00C65423" w:rsidRPr="000817D6" w:rsidRDefault="00C65423" w:rsidP="00B80049">
            <w:pPr>
              <w:shd w:val="clear" w:color="auto" w:fill="FFFFFF"/>
              <w:tabs>
                <w:tab w:val="left" w:pos="1248"/>
                <w:tab w:val="left" w:pos="729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17D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65423" w:rsidRPr="000817D6" w14:paraId="3F0AF2B0" w14:textId="77777777" w:rsidTr="00F04397">
        <w:trPr>
          <w:trHeight w:val="47"/>
        </w:trPr>
        <w:tc>
          <w:tcPr>
            <w:tcW w:w="2492" w:type="dxa"/>
            <w:gridSpan w:val="7"/>
            <w:vAlign w:val="center"/>
          </w:tcPr>
          <w:p w14:paraId="43E42DDE" w14:textId="77777777" w:rsidR="00C65423" w:rsidRPr="003677B1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Հայարփի Աթոյան</w:t>
            </w:r>
          </w:p>
        </w:tc>
        <w:tc>
          <w:tcPr>
            <w:tcW w:w="4823" w:type="dxa"/>
            <w:gridSpan w:val="16"/>
            <w:vAlign w:val="center"/>
          </w:tcPr>
          <w:p w14:paraId="23C06E20" w14:textId="77777777" w:rsidR="00C65423" w:rsidRPr="003677B1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+374 93478365</w:t>
            </w:r>
          </w:p>
        </w:tc>
        <w:tc>
          <w:tcPr>
            <w:tcW w:w="3489" w:type="dxa"/>
            <w:gridSpan w:val="10"/>
            <w:vAlign w:val="center"/>
          </w:tcPr>
          <w:p w14:paraId="284D7840" w14:textId="77777777" w:rsidR="00C65423" w:rsidRPr="000817D6" w:rsidRDefault="00C65423" w:rsidP="00B80049">
            <w:pPr>
              <w:tabs>
                <w:tab w:val="left" w:pos="1248"/>
                <w:tab w:val="left" w:pos="7290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hayarpi.atoyan@gmail.com</w:t>
            </w:r>
          </w:p>
        </w:tc>
      </w:tr>
    </w:tbl>
    <w:p w14:paraId="220D0FB3" w14:textId="77777777" w:rsidR="0022631D" w:rsidRPr="000817D6" w:rsidRDefault="0022631D" w:rsidP="00B80049">
      <w:pPr>
        <w:tabs>
          <w:tab w:val="left" w:pos="7290"/>
        </w:tabs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1837026" w14:textId="77777777" w:rsidR="001021B0" w:rsidRPr="000817D6" w:rsidRDefault="001021B0" w:rsidP="00B80049">
      <w:pPr>
        <w:tabs>
          <w:tab w:val="left" w:pos="7290"/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0817D6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961A" w14:textId="77777777" w:rsidR="00822484" w:rsidRDefault="00822484" w:rsidP="0022631D">
      <w:pPr>
        <w:spacing w:before="0" w:after="0"/>
      </w:pPr>
      <w:r>
        <w:separator/>
      </w:r>
    </w:p>
  </w:endnote>
  <w:endnote w:type="continuationSeparator" w:id="0">
    <w:p w14:paraId="4052F481" w14:textId="77777777" w:rsidR="00822484" w:rsidRDefault="0082248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7D23" w14:textId="77777777" w:rsidR="00822484" w:rsidRDefault="00822484" w:rsidP="0022631D">
      <w:pPr>
        <w:spacing w:before="0" w:after="0"/>
      </w:pPr>
      <w:r>
        <w:separator/>
      </w:r>
    </w:p>
  </w:footnote>
  <w:footnote w:type="continuationSeparator" w:id="0">
    <w:p w14:paraId="2B33B1C0" w14:textId="77777777" w:rsidR="00822484" w:rsidRDefault="0082248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338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A77"/>
    <w:rsid w:val="00046CCF"/>
    <w:rsid w:val="00051ECE"/>
    <w:rsid w:val="00051F49"/>
    <w:rsid w:val="0007090E"/>
    <w:rsid w:val="00073D66"/>
    <w:rsid w:val="000817D6"/>
    <w:rsid w:val="000B0199"/>
    <w:rsid w:val="000D5C93"/>
    <w:rsid w:val="000E4FF1"/>
    <w:rsid w:val="000F376D"/>
    <w:rsid w:val="001021B0"/>
    <w:rsid w:val="0011795C"/>
    <w:rsid w:val="00174846"/>
    <w:rsid w:val="0018422F"/>
    <w:rsid w:val="001A1999"/>
    <w:rsid w:val="001A27DF"/>
    <w:rsid w:val="001C1BE1"/>
    <w:rsid w:val="001E0091"/>
    <w:rsid w:val="00215607"/>
    <w:rsid w:val="0022631D"/>
    <w:rsid w:val="00232055"/>
    <w:rsid w:val="00270075"/>
    <w:rsid w:val="00295B92"/>
    <w:rsid w:val="002A1BA5"/>
    <w:rsid w:val="002E4E6F"/>
    <w:rsid w:val="002F16CC"/>
    <w:rsid w:val="002F1FEB"/>
    <w:rsid w:val="00314B76"/>
    <w:rsid w:val="00335DAD"/>
    <w:rsid w:val="003677B1"/>
    <w:rsid w:val="00371B1D"/>
    <w:rsid w:val="003C346C"/>
    <w:rsid w:val="003C447C"/>
    <w:rsid w:val="003D6E3D"/>
    <w:rsid w:val="003E3D40"/>
    <w:rsid w:val="003E6978"/>
    <w:rsid w:val="00433E3C"/>
    <w:rsid w:val="00436056"/>
    <w:rsid w:val="00456C08"/>
    <w:rsid w:val="00472069"/>
    <w:rsid w:val="004764CD"/>
    <w:rsid w:val="004875E0"/>
    <w:rsid w:val="00491B2B"/>
    <w:rsid w:val="004B6083"/>
    <w:rsid w:val="004D078F"/>
    <w:rsid w:val="004E1833"/>
    <w:rsid w:val="004E376E"/>
    <w:rsid w:val="00503BCC"/>
    <w:rsid w:val="00503C41"/>
    <w:rsid w:val="0051574E"/>
    <w:rsid w:val="00523E6E"/>
    <w:rsid w:val="00526E46"/>
    <w:rsid w:val="00546023"/>
    <w:rsid w:val="005737F9"/>
    <w:rsid w:val="0058531B"/>
    <w:rsid w:val="005A1793"/>
    <w:rsid w:val="005B110E"/>
    <w:rsid w:val="005B1DA8"/>
    <w:rsid w:val="005C427F"/>
    <w:rsid w:val="005D5FBD"/>
    <w:rsid w:val="005F3FA0"/>
    <w:rsid w:val="00607C9A"/>
    <w:rsid w:val="00621B50"/>
    <w:rsid w:val="00646760"/>
    <w:rsid w:val="00653F98"/>
    <w:rsid w:val="0065525D"/>
    <w:rsid w:val="00671C72"/>
    <w:rsid w:val="00682B52"/>
    <w:rsid w:val="00690B73"/>
    <w:rsid w:val="00690ECB"/>
    <w:rsid w:val="00697B49"/>
    <w:rsid w:val="006A38B4"/>
    <w:rsid w:val="006B2E21"/>
    <w:rsid w:val="006C0266"/>
    <w:rsid w:val="006E0D92"/>
    <w:rsid w:val="006E1A83"/>
    <w:rsid w:val="006F2779"/>
    <w:rsid w:val="006F6B36"/>
    <w:rsid w:val="007060FC"/>
    <w:rsid w:val="00733D5E"/>
    <w:rsid w:val="007732E7"/>
    <w:rsid w:val="007813F0"/>
    <w:rsid w:val="0078682E"/>
    <w:rsid w:val="007960FC"/>
    <w:rsid w:val="00797B4C"/>
    <w:rsid w:val="007D1751"/>
    <w:rsid w:val="007D1B23"/>
    <w:rsid w:val="007E3863"/>
    <w:rsid w:val="00806A16"/>
    <w:rsid w:val="0081420B"/>
    <w:rsid w:val="008218CD"/>
    <w:rsid w:val="00822484"/>
    <w:rsid w:val="00822A0F"/>
    <w:rsid w:val="00855D89"/>
    <w:rsid w:val="00877721"/>
    <w:rsid w:val="008C4E62"/>
    <w:rsid w:val="008E493A"/>
    <w:rsid w:val="00930980"/>
    <w:rsid w:val="009A512B"/>
    <w:rsid w:val="009C5E0F"/>
    <w:rsid w:val="00A159DE"/>
    <w:rsid w:val="00A1691A"/>
    <w:rsid w:val="00A30521"/>
    <w:rsid w:val="00A306F5"/>
    <w:rsid w:val="00A31820"/>
    <w:rsid w:val="00A33049"/>
    <w:rsid w:val="00A33F3D"/>
    <w:rsid w:val="00AA32E4"/>
    <w:rsid w:val="00AD07B9"/>
    <w:rsid w:val="00AD59DC"/>
    <w:rsid w:val="00B63909"/>
    <w:rsid w:val="00B6441A"/>
    <w:rsid w:val="00B75762"/>
    <w:rsid w:val="00B80049"/>
    <w:rsid w:val="00B91DE2"/>
    <w:rsid w:val="00B94EA2"/>
    <w:rsid w:val="00BA03B0"/>
    <w:rsid w:val="00BA2ED1"/>
    <w:rsid w:val="00BB0A93"/>
    <w:rsid w:val="00BB4467"/>
    <w:rsid w:val="00BC2113"/>
    <w:rsid w:val="00BD3D4E"/>
    <w:rsid w:val="00BF1465"/>
    <w:rsid w:val="00BF4745"/>
    <w:rsid w:val="00C42E00"/>
    <w:rsid w:val="00C45902"/>
    <w:rsid w:val="00C65423"/>
    <w:rsid w:val="00C84DF7"/>
    <w:rsid w:val="00C96337"/>
    <w:rsid w:val="00C96BED"/>
    <w:rsid w:val="00CA4F6B"/>
    <w:rsid w:val="00CB44D2"/>
    <w:rsid w:val="00CB62F0"/>
    <w:rsid w:val="00CC1F23"/>
    <w:rsid w:val="00CF1F70"/>
    <w:rsid w:val="00D00934"/>
    <w:rsid w:val="00D10966"/>
    <w:rsid w:val="00D10C6C"/>
    <w:rsid w:val="00D12028"/>
    <w:rsid w:val="00D350DE"/>
    <w:rsid w:val="00D36189"/>
    <w:rsid w:val="00D80C64"/>
    <w:rsid w:val="00D97B4A"/>
    <w:rsid w:val="00DD64DD"/>
    <w:rsid w:val="00DE06F1"/>
    <w:rsid w:val="00E243EA"/>
    <w:rsid w:val="00E33A25"/>
    <w:rsid w:val="00E4188B"/>
    <w:rsid w:val="00E42B59"/>
    <w:rsid w:val="00E51FD3"/>
    <w:rsid w:val="00E54C4D"/>
    <w:rsid w:val="00E56328"/>
    <w:rsid w:val="00E72E0A"/>
    <w:rsid w:val="00EA01A2"/>
    <w:rsid w:val="00EA568C"/>
    <w:rsid w:val="00EA767F"/>
    <w:rsid w:val="00EB0D37"/>
    <w:rsid w:val="00EB59EE"/>
    <w:rsid w:val="00ED1F91"/>
    <w:rsid w:val="00EF0581"/>
    <w:rsid w:val="00EF16D0"/>
    <w:rsid w:val="00F04397"/>
    <w:rsid w:val="00F10AFE"/>
    <w:rsid w:val="00F31004"/>
    <w:rsid w:val="00F64167"/>
    <w:rsid w:val="00F6673B"/>
    <w:rsid w:val="00F77AAD"/>
    <w:rsid w:val="00F916C4"/>
    <w:rsid w:val="00FB097B"/>
    <w:rsid w:val="00FB2414"/>
    <w:rsid w:val="00FE5B83"/>
    <w:rsid w:val="00FE6234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062A5"/>
  <w15:docId w15:val="{B6C917F4-11E8-429B-8B1C-4BFCA692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817D6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7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817D6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17D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71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4D98-F16C-41D9-8373-02D58913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3122</Words>
  <Characters>17796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Client</cp:lastModifiedBy>
  <cp:revision>81</cp:revision>
  <cp:lastPrinted>2021-04-06T07:47:00Z</cp:lastPrinted>
  <dcterms:created xsi:type="dcterms:W3CDTF">2025-08-13T06:52:00Z</dcterms:created>
  <dcterms:modified xsi:type="dcterms:W3CDTF">2025-11-12T06:15:00Z</dcterms:modified>
</cp:coreProperties>
</file>