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94B6" w14:textId="6FC546D4" w:rsidR="00F34020" w:rsidRPr="00AF0389" w:rsidRDefault="00F34020" w:rsidP="00F34020">
      <w:pPr>
        <w:spacing w:after="150"/>
        <w:ind w:firstLine="709"/>
        <w:jc w:val="center"/>
        <w:rPr>
          <w:rFonts w:eastAsia="Times New Roman" w:cs="Times New Roman"/>
          <w:color w:val="333333"/>
          <w:kern w:val="0"/>
          <w:sz w:val="20"/>
          <w:szCs w:val="20"/>
          <w:lang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ԾԱՆՈՒՑՈՒՄ</w:t>
      </w:r>
    </w:p>
    <w:p w14:paraId="75B0FF87" w14:textId="77777777" w:rsidR="00F34020" w:rsidRPr="00AF0389" w:rsidRDefault="00F34020" w:rsidP="00F34020">
      <w:pPr>
        <w:spacing w:after="150"/>
        <w:ind w:firstLine="709"/>
        <w:jc w:val="center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ՊԱՅՄԱՆԱԳԻՐԸ ՄԻԱԿՈՂՄԱՆԻ ԼՈՒԾԵԼՈՒ ՄԱՍԻՆ</w:t>
      </w:r>
    </w:p>
    <w:p w14:paraId="5A03ECA2" w14:textId="727637FD" w:rsidR="004E28D5" w:rsidRPr="00AF0389" w:rsidRDefault="004E28D5" w:rsidP="00F34020">
      <w:pPr>
        <w:spacing w:after="150"/>
        <w:ind w:firstLine="709"/>
        <w:jc w:val="center"/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22/06/2026թ</w:t>
      </w:r>
      <w:r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</w:p>
    <w:p w14:paraId="4FFC3F75" w14:textId="58A48ACF" w:rsidR="00F2086E" w:rsidRPr="00AF0389" w:rsidRDefault="00F2086E" w:rsidP="00F2086E">
      <w:pPr>
        <w:spacing w:after="150"/>
        <w:ind w:firstLine="709"/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Հարգելի պարոն 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Ա</w:t>
      </w:r>
      <w:r w:rsidR="009478CF"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  <w:r w:rsidR="009478CF" w:rsidRPr="00AF0389"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  <w:t>Սիմոնյան և Հ</w:t>
      </w:r>
      <w:r w:rsidR="009478CF"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  <w:r w:rsidR="009478CF" w:rsidRPr="00AF0389"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  <w:t>Միքայելյան</w:t>
      </w:r>
    </w:p>
    <w:p w14:paraId="2247D029" w14:textId="1753D4E4" w:rsidR="00F34020" w:rsidRPr="00AF0389" w:rsidRDefault="00F34020" w:rsidP="00F34020">
      <w:pPr>
        <w:spacing w:after="150"/>
        <w:ind w:firstLine="709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ՀՀ Լոռու մարզի Ալավերդու համայնքապետարանի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և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F2086E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կոնսորցիումով 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հանդես եկած </w:t>
      </w:r>
      <w:r w:rsidR="00035576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«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Էդառա պլաստ</w:t>
      </w:r>
      <w:r w:rsidR="00A165E1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» 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ՍՊԸ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,</w:t>
      </w:r>
      <w:r w:rsidR="00035576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«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Օ ՓԻԵՌ ԳՐՈՒՊ ՈՒՆԻՎԵՐՍԱԼ</w:t>
      </w:r>
      <w:r w:rsidR="00A165E1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» 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ՍՊԸ միջև </w:t>
      </w:r>
      <w:r w:rsidR="003F2DBA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14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/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1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1/202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5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թ</w:t>
      </w:r>
      <w:r w:rsidR="000F060D"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  <w:r w:rsidR="000F060D" w:rsidRPr="00AF0389"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  <w:t xml:space="preserve"> կնքվել է </w:t>
      </w:r>
      <w:bookmarkStart w:id="0" w:name="_Hlk219908675"/>
      <w:r w:rsidR="00035576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ԼՄԱՀ-</w:t>
      </w:r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ԳՀ</w:t>
      </w:r>
      <w:r w:rsidR="00F2086E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ԱՇ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ՁԲ-2</w:t>
      </w:r>
      <w:r w:rsidR="00F2086E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5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/</w:t>
      </w:r>
      <w:bookmarkEnd w:id="0"/>
      <w:r w:rsidR="009478CF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32</w:t>
      </w:r>
      <w:r w:rsidR="00A165E1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» 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ծածկագրով </w:t>
      </w:r>
      <w:r w:rsidR="000F060D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պայմանագիր</w:t>
      </w:r>
      <w:r w:rsidR="00C203B3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32256000/երեսուներկու միլիոն երկու հարյուր հիսունվեց հազար/ դրամի չափով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։</w:t>
      </w:r>
      <w:r w:rsidR="00A165E1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</w:p>
    <w:p w14:paraId="2A3CA211" w14:textId="06A138B9" w:rsidR="00C203B3" w:rsidRPr="00AF0389" w:rsidRDefault="00C203B3" w:rsidP="00C203B3">
      <w:pPr>
        <w:spacing w:after="150"/>
        <w:ind w:firstLine="709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Պայմանագրի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վերջնաժամկետ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է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սահմանվել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13/04/26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,</w:t>
      </w:r>
      <w:r w:rsidR="009C2800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սակայն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,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սահմանված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ժամկետում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պայմանագրի կողմը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՝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«Էդառա պլաստ»  ՍՊԸ, «Օ ՓԻԵՌ ԳՐՈՒՊ ՈՒՆԻՎԵՐՍԱԼ»  ՍՊԸ -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ն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/կոնս/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,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չի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ավարտել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աշխատանքները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և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չի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վերացրել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պատա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սխանատու ստորաբաժանման կողմից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ողջամիտ սահմանված ժամկետում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հայտնաբերված թերությունները։</w:t>
      </w:r>
    </w:p>
    <w:p w14:paraId="6DA057CF" w14:textId="4E25BA70" w:rsidR="003E4427" w:rsidRPr="00AF0389" w:rsidRDefault="00C203B3" w:rsidP="00C203B3">
      <w:pPr>
        <w:spacing w:after="150" w:line="242" w:lineRule="atLeast"/>
        <w:ind w:firstLine="720"/>
        <w:jc w:val="both"/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Հայտնում ենք, պայմանագրի կողմ հանդիսացող</w:t>
      </w:r>
      <w:r w:rsidRPr="00AF0389">
        <w:rPr>
          <w:rFonts w:ascii="Calibri" w:eastAsia="Times New Roman" w:hAnsi="Calibri" w:cs="Calibri"/>
          <w:color w:val="333333"/>
          <w:kern w:val="0"/>
          <w:sz w:val="20"/>
          <w:szCs w:val="20"/>
          <w:lang w:val="hy-AM" w:eastAsia="ru-RU"/>
          <w14:ligatures w14:val="none"/>
        </w:rPr>
        <w:t>  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«Էդառա պլաստ»  ՍՊԸ, «Օ ՓԻԵՌ ԳՐՈՒՊ ՈՒՆԻՎԵՐՍԱԼ»  ՍՊԸ</w:t>
      </w:r>
      <w:r w:rsidR="003E4427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-ի նկատմամբ կկիրառվո</w:t>
      </w:r>
      <w:r w:rsidR="009C2800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ւմ են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9C2800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«ԼՄԱՀ-ԳՀԱՇՁԲ-25/32»</w:t>
      </w:r>
      <w:r w:rsidR="009C2800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ծածկագրով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պայմանագրի</w:t>
      </w:r>
      <w:r w:rsidR="009C2800"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3E4427"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3</w:t>
      </w:r>
      <w:r w:rsidR="003E4427"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  <w:r w:rsidR="003E4427" w:rsidRPr="00AF0389"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  <w:t>1</w:t>
      </w:r>
      <w:r w:rsidR="003E4427" w:rsidRPr="00AF0389">
        <w:rPr>
          <w:rFonts w:ascii="MS Mincho" w:eastAsia="MS Mincho" w:hAnsi="MS Mincho" w:cs="MS Mincho" w:hint="eastAsia"/>
          <w:color w:val="333333"/>
          <w:kern w:val="0"/>
          <w:sz w:val="20"/>
          <w:szCs w:val="20"/>
          <w:lang w:val="hy-AM" w:eastAsia="ru-RU"/>
          <w14:ligatures w14:val="none"/>
        </w:rPr>
        <w:t>․</w:t>
      </w:r>
      <w:r w:rsidR="003E4427" w:rsidRPr="00AF0389">
        <w:rPr>
          <w:rFonts w:eastAsia="MS Mincho" w:cs="MS Mincho"/>
          <w:color w:val="333333"/>
          <w:kern w:val="0"/>
          <w:sz w:val="20"/>
          <w:szCs w:val="20"/>
          <w:lang w:val="hy-AM" w:eastAsia="ru-RU"/>
          <w14:ligatures w14:val="none"/>
        </w:rPr>
        <w:t xml:space="preserve">4 կետի բ,գ և դ ենթակետերը, </w:t>
      </w:r>
      <w:r w:rsidR="003E4427" w:rsidRPr="00AF0389">
        <w:rPr>
          <w:rFonts w:ascii="Calibri" w:eastAsia="Times New Roman" w:hAnsi="Calibri" w:cs="Calibri"/>
          <w:color w:val="333333"/>
          <w:kern w:val="0"/>
          <w:sz w:val="20"/>
          <w:szCs w:val="20"/>
          <w:lang w:val="hy-AM" w:eastAsia="ru-RU"/>
          <w14:ligatures w14:val="none"/>
        </w:rPr>
        <w:t> </w:t>
      </w:r>
      <w:r w:rsidR="003E4427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6.3</w:t>
      </w:r>
      <w:r w:rsidR="003E4427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3E4427" w:rsidRPr="00AF0389">
        <w:rPr>
          <w:rFonts w:cs="Sylfaen"/>
          <w:sz w:val="20"/>
          <w:szCs w:val="20"/>
          <w:lang w:val="hy-AM"/>
        </w:rPr>
        <w:t>կետը։</w:t>
      </w:r>
    </w:p>
    <w:p w14:paraId="3C77C6EB" w14:textId="77777777" w:rsidR="003E4427" w:rsidRPr="00AF0389" w:rsidRDefault="003E4427" w:rsidP="003E4427">
      <w:pPr>
        <w:tabs>
          <w:tab w:val="left" w:pos="1276"/>
        </w:tabs>
        <w:ind w:firstLine="720"/>
        <w:jc w:val="both"/>
        <w:rPr>
          <w:sz w:val="20"/>
          <w:szCs w:val="20"/>
          <w:lang w:val="es-ES"/>
        </w:rPr>
      </w:pPr>
      <w:r w:rsidRPr="00AF0389">
        <w:rPr>
          <w:sz w:val="20"/>
          <w:szCs w:val="20"/>
          <w:lang w:val="es-ES"/>
        </w:rPr>
        <w:t>3.1.4</w:t>
      </w:r>
      <w:r w:rsidRPr="00AF0389">
        <w:rPr>
          <w:sz w:val="20"/>
          <w:szCs w:val="20"/>
          <w:lang w:val="es-ES"/>
        </w:rPr>
        <w:tab/>
        <w:t xml:space="preserve"> </w:t>
      </w:r>
      <w:r w:rsidRPr="00AF0389">
        <w:rPr>
          <w:sz w:val="20"/>
          <w:szCs w:val="20"/>
          <w:lang w:val="es-ES"/>
        </w:rPr>
        <w:tab/>
      </w:r>
      <w:r w:rsidRPr="00AF0389">
        <w:rPr>
          <w:rFonts w:cs="Sylfaen"/>
          <w:sz w:val="20"/>
          <w:szCs w:val="20"/>
          <w:lang w:val="pt-BR"/>
        </w:rPr>
        <w:t>Միակողմանի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լուծել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պայմանագիրը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և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պահանջել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հատուցելու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իրեն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պատճառված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վնասները</w:t>
      </w:r>
      <w:r w:rsidRPr="00AF0389">
        <w:rPr>
          <w:rFonts w:cs="Times Armenian"/>
          <w:sz w:val="20"/>
          <w:szCs w:val="20"/>
          <w:lang w:val="es-ES"/>
        </w:rPr>
        <w:t xml:space="preserve">, </w:t>
      </w:r>
      <w:r w:rsidRPr="00AF0389">
        <w:rPr>
          <w:rFonts w:cs="Sylfaen"/>
          <w:sz w:val="20"/>
          <w:szCs w:val="20"/>
          <w:lang w:val="pt-BR"/>
        </w:rPr>
        <w:t>եթե</w:t>
      </w:r>
      <w:r w:rsidRPr="00AF0389">
        <w:rPr>
          <w:rFonts w:cs="Times Armenian"/>
          <w:sz w:val="20"/>
          <w:szCs w:val="20"/>
          <w:lang w:val="es-ES"/>
        </w:rPr>
        <w:t>.</w:t>
      </w:r>
    </w:p>
    <w:p w14:paraId="40CD9AD5" w14:textId="77777777" w:rsidR="003E4427" w:rsidRPr="00AF0389" w:rsidRDefault="003E4427" w:rsidP="003E4427">
      <w:pPr>
        <w:tabs>
          <w:tab w:val="left" w:pos="1276"/>
        </w:tabs>
        <w:ind w:firstLine="720"/>
        <w:jc w:val="both"/>
        <w:rPr>
          <w:sz w:val="20"/>
          <w:szCs w:val="20"/>
          <w:lang w:val="es-ES"/>
        </w:rPr>
      </w:pPr>
      <w:r w:rsidRPr="00AF0389">
        <w:rPr>
          <w:rFonts w:cs="Sylfaen"/>
          <w:sz w:val="20"/>
          <w:szCs w:val="20"/>
          <w:lang w:val="pt-BR"/>
        </w:rPr>
        <w:t>բ</w:t>
      </w:r>
      <w:r w:rsidRPr="00AF0389">
        <w:rPr>
          <w:rFonts w:cs="Times Armenian"/>
          <w:sz w:val="20"/>
          <w:szCs w:val="20"/>
          <w:lang w:val="es-ES"/>
        </w:rPr>
        <w:t>)</w:t>
      </w:r>
      <w:r w:rsidRPr="00AF0389">
        <w:rPr>
          <w:rFonts w:cs="Times Armenian"/>
          <w:sz w:val="20"/>
          <w:szCs w:val="20"/>
          <w:lang w:val="es-ES"/>
        </w:rPr>
        <w:tab/>
      </w:r>
      <w:r w:rsidRPr="00AF0389">
        <w:rPr>
          <w:rFonts w:cs="Sylfaen"/>
          <w:sz w:val="20"/>
          <w:szCs w:val="20"/>
          <w:lang w:val="pt-BR"/>
        </w:rPr>
        <w:t>Կապալառուն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խախտել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է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պայմանագրի</w:t>
      </w:r>
      <w:r w:rsidRPr="00AF0389">
        <w:rPr>
          <w:rFonts w:cs="Times Armenian"/>
          <w:sz w:val="20"/>
          <w:szCs w:val="20"/>
          <w:lang w:val="es-ES"/>
        </w:rPr>
        <w:t xml:space="preserve"> 1.3 </w:t>
      </w:r>
      <w:r w:rsidRPr="00AF0389">
        <w:rPr>
          <w:rFonts w:cs="Sylfaen"/>
          <w:sz w:val="20"/>
          <w:szCs w:val="20"/>
          <w:lang w:val="pt-BR"/>
        </w:rPr>
        <w:t>կետում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նախատեսված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ժամկետը</w:t>
      </w:r>
      <w:r w:rsidRPr="00AF0389">
        <w:rPr>
          <w:rFonts w:cs="Times Armenian"/>
          <w:sz w:val="20"/>
          <w:szCs w:val="20"/>
          <w:lang w:val="es-ES"/>
        </w:rPr>
        <w:t xml:space="preserve"> (</w:t>
      </w:r>
      <w:r w:rsidRPr="00AF0389">
        <w:rPr>
          <w:rFonts w:cs="Sylfaen"/>
          <w:sz w:val="20"/>
          <w:szCs w:val="20"/>
          <w:lang w:val="pt-BR"/>
        </w:rPr>
        <w:t>ներառյալ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օրացուցային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գրաֆիկը</w:t>
      </w:r>
      <w:r w:rsidRPr="00AF0389">
        <w:rPr>
          <w:rFonts w:cs="Times Armenian"/>
          <w:sz w:val="20"/>
          <w:szCs w:val="20"/>
          <w:lang w:val="es-ES"/>
        </w:rPr>
        <w:t>),</w:t>
      </w:r>
    </w:p>
    <w:p w14:paraId="2AB9A383" w14:textId="77777777" w:rsidR="003E4427" w:rsidRPr="00AF0389" w:rsidRDefault="003E4427" w:rsidP="003E4427">
      <w:pPr>
        <w:tabs>
          <w:tab w:val="left" w:pos="1276"/>
        </w:tabs>
        <w:ind w:firstLine="720"/>
        <w:jc w:val="both"/>
        <w:rPr>
          <w:sz w:val="20"/>
          <w:szCs w:val="20"/>
          <w:lang w:val="es-ES"/>
        </w:rPr>
      </w:pPr>
      <w:r w:rsidRPr="00AF0389">
        <w:rPr>
          <w:rFonts w:cs="Sylfaen"/>
          <w:sz w:val="20"/>
          <w:szCs w:val="20"/>
          <w:lang w:val="pt-BR"/>
        </w:rPr>
        <w:t>գ</w:t>
      </w:r>
      <w:r w:rsidRPr="00AF0389">
        <w:rPr>
          <w:sz w:val="20"/>
          <w:szCs w:val="20"/>
          <w:lang w:val="es-ES"/>
        </w:rPr>
        <w:t>)</w:t>
      </w:r>
      <w:r w:rsidRPr="00AF0389">
        <w:rPr>
          <w:sz w:val="20"/>
          <w:szCs w:val="20"/>
          <w:lang w:val="es-ES"/>
        </w:rPr>
        <w:tab/>
      </w:r>
      <w:r w:rsidRPr="00AF0389">
        <w:rPr>
          <w:rFonts w:cs="Sylfaen"/>
          <w:sz w:val="20"/>
          <w:szCs w:val="20"/>
          <w:lang w:val="pt-BR"/>
        </w:rPr>
        <w:t>Կապալառուի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կողմից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կատարված</w:t>
      </w:r>
      <w:r w:rsidRPr="00AF0389">
        <w:rPr>
          <w:rFonts w:cs="Times Armenian"/>
          <w:sz w:val="20"/>
          <w:szCs w:val="20"/>
          <w:lang w:val="es-ES"/>
        </w:rPr>
        <w:t xml:space="preserve"> ա</w:t>
      </w:r>
      <w:r w:rsidRPr="00AF0389">
        <w:rPr>
          <w:rFonts w:cs="Sylfaen"/>
          <w:sz w:val="20"/>
          <w:szCs w:val="20"/>
          <w:lang w:val="pt-BR"/>
        </w:rPr>
        <w:t>շխատանքը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չի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համապատասխանում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Times Armenian"/>
          <w:sz w:val="20"/>
          <w:szCs w:val="20"/>
          <w:lang w:val="hy-AM"/>
        </w:rPr>
        <w:t xml:space="preserve">սույն պայմանագրի 1.1 կամ 1.2 կետով </w:t>
      </w:r>
      <w:r w:rsidRPr="00AF0389">
        <w:rPr>
          <w:rFonts w:cs="Sylfaen"/>
          <w:sz w:val="20"/>
          <w:szCs w:val="20"/>
          <w:lang w:val="pt-BR"/>
        </w:rPr>
        <w:t>սահմանված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պահանջներին</w:t>
      </w:r>
      <w:r w:rsidRPr="00AF0389">
        <w:rPr>
          <w:rFonts w:cs="Times Armenian"/>
          <w:sz w:val="20"/>
          <w:szCs w:val="20"/>
          <w:lang w:val="es-ES"/>
        </w:rPr>
        <w:t>,</w:t>
      </w:r>
    </w:p>
    <w:p w14:paraId="2EC2B308" w14:textId="77777777" w:rsidR="003E4427" w:rsidRPr="00AF0389" w:rsidRDefault="003E4427" w:rsidP="003E4427">
      <w:pPr>
        <w:tabs>
          <w:tab w:val="left" w:pos="1276"/>
        </w:tabs>
        <w:ind w:firstLine="720"/>
        <w:jc w:val="both"/>
        <w:rPr>
          <w:sz w:val="20"/>
          <w:szCs w:val="20"/>
          <w:lang w:val="es-ES"/>
        </w:rPr>
      </w:pPr>
      <w:r w:rsidRPr="00AF0389">
        <w:rPr>
          <w:rFonts w:cs="Sylfaen"/>
          <w:sz w:val="20"/>
          <w:szCs w:val="20"/>
          <w:lang w:val="pt-BR"/>
        </w:rPr>
        <w:t>դ</w:t>
      </w:r>
      <w:r w:rsidRPr="00AF0389">
        <w:rPr>
          <w:rFonts w:cs="Times Armenian"/>
          <w:sz w:val="20"/>
          <w:szCs w:val="20"/>
          <w:lang w:val="es-ES"/>
        </w:rPr>
        <w:t>)</w:t>
      </w:r>
      <w:r w:rsidRPr="00AF0389">
        <w:rPr>
          <w:rFonts w:cs="Times Armenian"/>
          <w:sz w:val="20"/>
          <w:szCs w:val="20"/>
          <w:lang w:val="es-ES"/>
        </w:rPr>
        <w:tab/>
      </w:r>
      <w:r w:rsidRPr="00AF0389">
        <w:rPr>
          <w:rFonts w:cs="Sylfaen"/>
          <w:sz w:val="20"/>
          <w:szCs w:val="20"/>
          <w:lang w:val="pt-BR"/>
        </w:rPr>
        <w:t>Կապալառուի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կողմից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խախտվել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են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պայմանագրի</w:t>
      </w:r>
      <w:r w:rsidRPr="00AF0389">
        <w:rPr>
          <w:rFonts w:cs="Times Armenian"/>
          <w:sz w:val="20"/>
          <w:szCs w:val="20"/>
          <w:lang w:val="es-ES"/>
        </w:rPr>
        <w:t xml:space="preserve"> 3.1.3 </w:t>
      </w:r>
      <w:r w:rsidRPr="00AF0389">
        <w:rPr>
          <w:rFonts w:cs="Sylfaen"/>
          <w:sz w:val="20"/>
          <w:szCs w:val="20"/>
          <w:lang w:val="pt-BR"/>
        </w:rPr>
        <w:t>կետով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նախատեսված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հիմքերով</w:t>
      </w:r>
      <w:r w:rsidRPr="00AF0389">
        <w:rPr>
          <w:rFonts w:cs="Times Armenian"/>
          <w:sz w:val="20"/>
          <w:szCs w:val="20"/>
          <w:lang w:val="es-ES"/>
        </w:rPr>
        <w:t xml:space="preserve"> ա</w:t>
      </w:r>
      <w:r w:rsidRPr="00AF0389">
        <w:rPr>
          <w:rFonts w:cs="Sylfaen"/>
          <w:sz w:val="20"/>
          <w:szCs w:val="20"/>
          <w:lang w:val="pt-BR"/>
        </w:rPr>
        <w:t>շխատանքի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թերությունների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անհատույց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վերացման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ողջամիտ</w:t>
      </w:r>
      <w:r w:rsidRPr="00AF0389">
        <w:rPr>
          <w:rFonts w:cs="Times Armenian"/>
          <w:sz w:val="20"/>
          <w:szCs w:val="20"/>
          <w:lang w:val="es-ES"/>
        </w:rPr>
        <w:t xml:space="preserve"> </w:t>
      </w:r>
      <w:r w:rsidRPr="00AF0389">
        <w:rPr>
          <w:rFonts w:cs="Sylfaen"/>
          <w:sz w:val="20"/>
          <w:szCs w:val="20"/>
          <w:lang w:val="pt-BR"/>
        </w:rPr>
        <w:t>ժամկետները</w:t>
      </w:r>
      <w:r w:rsidRPr="00AF0389">
        <w:rPr>
          <w:rFonts w:cs="Times Armenian"/>
          <w:sz w:val="20"/>
          <w:szCs w:val="20"/>
          <w:lang w:val="es-ES"/>
        </w:rPr>
        <w:t>.</w:t>
      </w:r>
    </w:p>
    <w:p w14:paraId="37F919BC" w14:textId="240EF131" w:rsidR="003E4427" w:rsidRPr="00AF0389" w:rsidRDefault="00C203B3" w:rsidP="00C203B3">
      <w:pPr>
        <w:spacing w:after="150" w:line="242" w:lineRule="atLeast"/>
        <w:ind w:firstLine="720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:lang w:val="hy-AM" w:eastAsia="ru-RU"/>
          <w14:ligatures w14:val="none"/>
        </w:rPr>
        <w:t> </w:t>
      </w:r>
      <w:r w:rsidR="003E4427" w:rsidRPr="00AF0389">
        <w:rPr>
          <w:rFonts w:eastAsia="Times New Roman" w:cs="Times New Roman"/>
          <w:b/>
          <w:bCs/>
          <w:color w:val="333333"/>
          <w:kern w:val="0"/>
          <w:sz w:val="20"/>
          <w:szCs w:val="20"/>
          <w:lang w:val="hy-AM" w:eastAsia="ru-RU"/>
          <w14:ligatures w14:val="none"/>
        </w:rPr>
        <w:t>6.3</w:t>
      </w:r>
      <w:r w:rsidR="003E4427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="003E4427"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Պայմանագրի 3.1.3 կետով նախատեսված հիմքերով Պատվիրատուի կողմից աշխատանքը չընդունվելու, ինչպես նաև 3.1.4 կետով նախատեսված կարգով պայմանագիրը լուծելու դեպքում Կապալառուից գանձվում է տուգանք` պայմանագրի 5.1 կետում նախատեսված գումարի 0,5 (զրո ամբողջ հինգ տասնորդական) տոկոսի չափով:  Ընդ որում տուգանքը հաշվարկվում է նաև աշխատանքի արդյունքը սույն պայմանագրով սահմանված ժամկետում կատարելու, սակայն պատվիրատուի կողմից չընդունվելու դեպքում:</w:t>
      </w:r>
    </w:p>
    <w:p w14:paraId="08F4E1EE" w14:textId="77777777" w:rsidR="00C203B3" w:rsidRPr="00AF0389" w:rsidRDefault="00C203B3" w:rsidP="00C203B3">
      <w:pPr>
        <w:spacing w:after="0" w:line="242" w:lineRule="atLeast"/>
        <w:ind w:firstLine="720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Միաժամանակ հայտնում եմ, որ «Գնումների մասին» ՀՀ օրենքի 6-րդ հոդվածի 1-ին մասի 6-րդ կետի ա/ ենթակետի</w:t>
      </w:r>
      <w:r w:rsidRPr="00AF0389">
        <w:rPr>
          <w:rFonts w:ascii="Calibri" w:eastAsia="Times New Roman" w:hAnsi="Calibri" w:cs="Calibri"/>
          <w:color w:val="333333"/>
          <w:kern w:val="0"/>
          <w:sz w:val="20"/>
          <w:szCs w:val="20"/>
          <w:lang w:val="hy-AM" w:eastAsia="ru-RU"/>
          <w14:ligatures w14:val="none"/>
        </w:rPr>
        <w:t>   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նախատեսված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հիմքերն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հայտ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գալու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դեպքում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պատվիրատուի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ղեկավարի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պատճառաբանված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որոշման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հիման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վրա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լիազորած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մարմինը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մասնակցին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ներառում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է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գնումների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գործընթացին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մասնակցելու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իրավունք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չունեցող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մասնակիցների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ցուցակում</w:t>
      </w:r>
      <w:r w:rsidRPr="00AF0389">
        <w:rPr>
          <w:rFonts w:ascii="Calibri" w:eastAsia="Times New Roman" w:hAnsi="Calibri" w:cs="Calibri"/>
          <w:color w:val="333333"/>
          <w:kern w:val="0"/>
          <w:sz w:val="20"/>
          <w:szCs w:val="20"/>
          <w:lang w:val="hy-AM" w:eastAsia="ru-RU"/>
          <w14:ligatures w14:val="none"/>
        </w:rPr>
        <w:t> 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/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մասնակիցն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ընդգրկվում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է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գնումների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գործընթացին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մասնակցելու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իրավունք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չունեցող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մասնակիցների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ցուցակում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/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խախտել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է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պայմանագրով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նախատեսված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կամ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գնման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գործընթացի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շրջանակում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ստանձնած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պարտականությունը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,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որը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333333"/>
          <w:kern w:val="0"/>
          <w:sz w:val="20"/>
          <w:szCs w:val="20"/>
          <w:lang w:val="hy-AM" w:eastAsia="ru-RU"/>
          <w14:ligatures w14:val="none"/>
        </w:rPr>
        <w:t>հանգեցրել</w:t>
      </w: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 xml:space="preserve"> է պատվիրատուի կողմից պայմանագրի միակողմանի լուծմանը կամ գնման գործընթացին տվյալ մասնակցի հետագա մասնակցության դադարեցմանը։</w:t>
      </w:r>
    </w:p>
    <w:p w14:paraId="358C273A" w14:textId="77777777" w:rsidR="00C203B3" w:rsidRPr="00AF0389" w:rsidRDefault="00C203B3" w:rsidP="00C203B3">
      <w:pPr>
        <w:spacing w:after="0" w:line="242" w:lineRule="atLeast"/>
        <w:ind w:firstLine="630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  <w:t>Միաժամանակ հայտնում ենք, որ Պատվիրատուի՝ Ալավերդու համայնքապետարան, պատճառաբանված որոշմամբ Ձեր կազմակերպությունն ընդգրկվելու է գնումների գործընթացին մասնակցելու իրավունք չունեցող մասնակիցների ցուցակում և պայմանգրի ու որակավորման ապահովման երաշխիքները ներկայացվելու են համապատասխան առևտրային բանկ՝ գանձումներ կատարելու համար։</w:t>
      </w:r>
    </w:p>
    <w:p w14:paraId="5CC9A5A6" w14:textId="77777777" w:rsidR="00C203B3" w:rsidRPr="00AF0389" w:rsidRDefault="00C203B3" w:rsidP="00C203B3">
      <w:pPr>
        <w:shd w:val="clear" w:color="auto" w:fill="FFFFFF"/>
        <w:spacing w:after="0" w:line="242" w:lineRule="atLeast"/>
        <w:ind w:firstLine="720"/>
        <w:jc w:val="both"/>
        <w:rPr>
          <w:rFonts w:eastAsia="Times New Roman" w:cs="Times New Roman"/>
          <w:color w:val="333333"/>
          <w:kern w:val="0"/>
          <w:sz w:val="20"/>
          <w:szCs w:val="20"/>
          <w:lang w:val="hy-AM" w:eastAsia="ru-RU"/>
          <w14:ligatures w14:val="none"/>
        </w:rPr>
      </w:pP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>Ելնելով վերոգրյալից՝ տեղեկացնում եմ, որ Ընկերության Պայմանագրի և որակավորման ապահովման գումարների Պատվիրատուի 900265121104 հաշվեհամարին սահմանված ժամկետներում վճարելու դեպքում Ընկերությունը</w:t>
      </w:r>
      <w:r w:rsidRPr="00AF0389">
        <w:rPr>
          <w:rFonts w:ascii="Calibri" w:eastAsia="Times New Roman" w:hAnsi="Calibri" w:cs="Calibri"/>
          <w:color w:val="000000"/>
          <w:kern w:val="0"/>
          <w:sz w:val="20"/>
          <w:szCs w:val="20"/>
          <w:lang w:val="af-ZA" w:eastAsia="ru-RU"/>
          <w14:ligatures w14:val="none"/>
        </w:rPr>
        <w:t>  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գնումների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գործընթացին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մասնակցելու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իրավունք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չունեցող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մասնակիցների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ցուցակում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ընդգրկելու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մասին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պատվիրատուի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ղեկավարի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պատճառաբանված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որոշումը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չի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ներկայացվի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լիազոր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մարմնին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: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Պայմանագրի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և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որակավորման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ապահովումները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կանխիկ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ձևով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վճարված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լինելու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դեպքում՝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lastRenderedPageBreak/>
        <w:t>անհրաժեշտ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է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Պատվիրատուին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ներկայացնել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ՀՀ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ֆինանսների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նախարարություն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Ընկերության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կ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>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</w:t>
      </w:r>
      <w:r w:rsidRPr="00AF0389">
        <w:rPr>
          <w:rFonts w:ascii="Calibri" w:eastAsia="Times New Roman" w:hAnsi="Calibri" w:cs="Calibri"/>
          <w:color w:val="000000"/>
          <w:kern w:val="0"/>
          <w:sz w:val="20"/>
          <w:szCs w:val="20"/>
          <w:lang w:val="af-ZA" w:eastAsia="ru-RU"/>
          <w14:ligatures w14:val="none"/>
        </w:rPr>
        <w:t>  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ցուցակում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ներառելու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վերջնաժամկետը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լրանալու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 xml:space="preserve"> </w:t>
      </w:r>
      <w:r w:rsidRPr="00AF0389">
        <w:rPr>
          <w:rFonts w:eastAsia="Times New Roman" w:cs="GHEA Grapalat"/>
          <w:color w:val="000000"/>
          <w:kern w:val="0"/>
          <w:sz w:val="20"/>
          <w:szCs w:val="20"/>
          <w:lang w:val="af-ZA" w:eastAsia="ru-RU"/>
          <w14:ligatures w14:val="none"/>
        </w:rPr>
        <w:t>օրը</w:t>
      </w:r>
      <w:r w:rsidRPr="00AF0389">
        <w:rPr>
          <w:rFonts w:eastAsia="Times New Roman" w:cs="Times New Roman"/>
          <w:color w:val="000000"/>
          <w:kern w:val="0"/>
          <w:sz w:val="20"/>
          <w:szCs w:val="20"/>
          <w:lang w:val="af-ZA" w:eastAsia="ru-RU"/>
          <w14:ligatures w14:val="none"/>
        </w:rPr>
        <w:t>:</w:t>
      </w:r>
    </w:p>
    <w:p w14:paraId="3EE4B961" w14:textId="77777777" w:rsidR="00C203B3" w:rsidRPr="00B15447" w:rsidRDefault="00C203B3" w:rsidP="00C203B3">
      <w:pPr>
        <w:spacing w:after="0"/>
        <w:ind w:firstLine="709"/>
        <w:jc w:val="both"/>
        <w:rPr>
          <w:sz w:val="20"/>
          <w:szCs w:val="20"/>
          <w:lang w:val="hy-AM"/>
        </w:rPr>
      </w:pPr>
    </w:p>
    <w:p w14:paraId="17578FC9" w14:textId="77777777" w:rsidR="00C203B3" w:rsidRPr="00035576" w:rsidRDefault="00C203B3" w:rsidP="00F34020">
      <w:pPr>
        <w:spacing w:after="150"/>
        <w:ind w:firstLine="709"/>
        <w:jc w:val="both"/>
        <w:rPr>
          <w:rFonts w:eastAsia="Times New Roman" w:cs="Times New Roman"/>
          <w:color w:val="333333"/>
          <w:kern w:val="0"/>
          <w:sz w:val="18"/>
          <w:szCs w:val="18"/>
          <w:lang w:val="hy-AM" w:eastAsia="ru-RU"/>
          <w14:ligatures w14:val="none"/>
        </w:rPr>
      </w:pPr>
    </w:p>
    <w:p w14:paraId="6F7CEE6F" w14:textId="3A38F345" w:rsidR="00655787" w:rsidRPr="009478CF" w:rsidRDefault="00655787" w:rsidP="00ED5BCF">
      <w:pPr>
        <w:spacing w:after="0"/>
        <w:jc w:val="both"/>
        <w:rPr>
          <w:lang w:val="hy-AM"/>
        </w:rPr>
      </w:pPr>
    </w:p>
    <w:p w14:paraId="71EE821F" w14:textId="0E3C8EE9" w:rsidR="00035576" w:rsidRPr="009478CF" w:rsidRDefault="00035576" w:rsidP="00ED5BCF">
      <w:pPr>
        <w:spacing w:after="0"/>
        <w:jc w:val="both"/>
        <w:rPr>
          <w:lang w:val="hy-AM"/>
        </w:rPr>
      </w:pPr>
    </w:p>
    <w:sectPr w:rsidR="00035576" w:rsidRPr="009478CF" w:rsidSect="00A165E1">
      <w:pgSz w:w="11906" w:h="16838" w:code="9"/>
      <w:pgMar w:top="426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74"/>
    <w:rsid w:val="00035576"/>
    <w:rsid w:val="00090A20"/>
    <w:rsid w:val="000A4493"/>
    <w:rsid w:val="000A545A"/>
    <w:rsid w:val="000F060D"/>
    <w:rsid w:val="00240F84"/>
    <w:rsid w:val="003E4427"/>
    <w:rsid w:val="003F2DBA"/>
    <w:rsid w:val="00457A7C"/>
    <w:rsid w:val="004B30A3"/>
    <w:rsid w:val="004E28D5"/>
    <w:rsid w:val="005C39BD"/>
    <w:rsid w:val="00655787"/>
    <w:rsid w:val="0067290C"/>
    <w:rsid w:val="006C0B77"/>
    <w:rsid w:val="008242FF"/>
    <w:rsid w:val="00836D16"/>
    <w:rsid w:val="00870751"/>
    <w:rsid w:val="008741C5"/>
    <w:rsid w:val="00922C48"/>
    <w:rsid w:val="009478CF"/>
    <w:rsid w:val="00980B85"/>
    <w:rsid w:val="009A0E32"/>
    <w:rsid w:val="009A1C74"/>
    <w:rsid w:val="009A6114"/>
    <w:rsid w:val="009C2800"/>
    <w:rsid w:val="00A165E1"/>
    <w:rsid w:val="00A37A98"/>
    <w:rsid w:val="00AF0389"/>
    <w:rsid w:val="00B15447"/>
    <w:rsid w:val="00B915B7"/>
    <w:rsid w:val="00C203B3"/>
    <w:rsid w:val="00C820E8"/>
    <w:rsid w:val="00CD345B"/>
    <w:rsid w:val="00E03FBE"/>
    <w:rsid w:val="00E07BBC"/>
    <w:rsid w:val="00E264F5"/>
    <w:rsid w:val="00EA2EB6"/>
    <w:rsid w:val="00EA59DF"/>
    <w:rsid w:val="00ED5BCF"/>
    <w:rsid w:val="00EE4070"/>
    <w:rsid w:val="00F12C76"/>
    <w:rsid w:val="00F2086E"/>
    <w:rsid w:val="00F3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57B0"/>
  <w15:chartTrackingRefBased/>
  <w15:docId w15:val="{27CF7DFB-11F0-417C-B1A6-D1C6AB9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C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C7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C7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C7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C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C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C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C7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C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C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C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C7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A1C7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A0E3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Саркисян</dc:creator>
  <cp:keywords/>
  <dc:description/>
  <cp:lastModifiedBy>Анаит Саркисян</cp:lastModifiedBy>
  <cp:revision>16</cp:revision>
  <cp:lastPrinted>2026-06-22T10:04:00Z</cp:lastPrinted>
  <dcterms:created xsi:type="dcterms:W3CDTF">2026-01-21T13:15:00Z</dcterms:created>
  <dcterms:modified xsi:type="dcterms:W3CDTF">2026-06-22T10:05:00Z</dcterms:modified>
</cp:coreProperties>
</file>