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E1" w:rsidRPr="009F20E1" w:rsidRDefault="009F20E1" w:rsidP="009F20E1">
      <w:pPr>
        <w:spacing w:after="0"/>
        <w:jc w:val="center"/>
        <w:rPr>
          <w:rFonts w:ascii="GHEA Grapalat" w:eastAsia="Calibri" w:hAnsi="GHEA Grapalat" w:cs="Times New Roman"/>
          <w:b/>
          <w:sz w:val="20"/>
          <w:szCs w:val="20"/>
          <w:lang w:val="af-ZA"/>
        </w:rPr>
      </w:pPr>
    </w:p>
    <w:p w:rsidR="009F20E1" w:rsidRPr="009F20E1" w:rsidRDefault="009F20E1" w:rsidP="009F20E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F20E1" w:rsidRPr="00784EC2" w:rsidRDefault="009F20E1" w:rsidP="009F20E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:rsidR="00784EC2" w:rsidRPr="009F20E1" w:rsidRDefault="00784EC2" w:rsidP="009F20E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</w:p>
    <w:p w:rsidR="009F20E1" w:rsidRPr="009F20E1" w:rsidRDefault="009F20E1" w:rsidP="009F20E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</w:p>
    <w:p w:rsidR="009F20E1" w:rsidRPr="009F20E1" w:rsidRDefault="009F20E1" w:rsidP="009F20E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9F20E1" w:rsidRPr="009F20E1" w:rsidRDefault="009F20E1" w:rsidP="009F20E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2024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F20E1">
        <w:rPr>
          <w:rFonts w:ascii="GHEA Grapalat" w:eastAsia="Times New Roman" w:hAnsi="GHEA Grapalat" w:cs="Times New Roman"/>
          <w:sz w:val="20"/>
          <w:szCs w:val="20"/>
          <w:lang w:eastAsia="ru-RU"/>
        </w:rPr>
        <w:t>դեկտեմբերի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12-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F20E1" w:rsidRPr="009F20E1" w:rsidRDefault="009F20E1" w:rsidP="009F20E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9F20E1" w:rsidRPr="009F20E1" w:rsidRDefault="009F20E1" w:rsidP="009F20E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lang w:val="af-ZA"/>
        </w:rPr>
      </w:pP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9F20E1">
        <w:rPr>
          <w:rFonts w:ascii="GHEA Grapalat" w:eastAsia="Times New Roman" w:hAnsi="GHEA Grapalat" w:cs="Sylfaen"/>
          <w:lang/>
        </w:rPr>
        <w:t xml:space="preserve"> </w:t>
      </w:r>
      <w:r w:rsidRPr="009F20E1">
        <w:rPr>
          <w:rFonts w:ascii="GHEA Grapalat" w:eastAsia="Times New Roman" w:hAnsi="GHEA Grapalat" w:cs="Sylfaen"/>
          <w:lang w:val="af-ZA"/>
        </w:rPr>
        <w:t>ՆՀՀԿԲՀ ԳՀԾՁԲ25/01</w:t>
      </w:r>
    </w:p>
    <w:p w:rsidR="009F20E1" w:rsidRPr="009F20E1" w:rsidRDefault="009F20E1" w:rsidP="009F20E1">
      <w:pPr>
        <w:keepNext/>
        <w:spacing w:after="0" w:line="360" w:lineRule="auto"/>
        <w:jc w:val="center"/>
        <w:outlineLvl w:val="2"/>
        <w:rPr>
          <w:rFonts w:ascii="Calibri" w:eastAsia="Times New Roman" w:hAnsi="Calibri" w:cs="Times New Roman"/>
          <w:b/>
          <w:sz w:val="20"/>
          <w:szCs w:val="20"/>
          <w:lang w:val="af-ZA" w:eastAsia="ru-RU"/>
        </w:rPr>
      </w:pPr>
    </w:p>
    <w:p w:rsidR="009F20E1" w:rsidRPr="009F20E1" w:rsidRDefault="009F20E1" w:rsidP="009F20E1">
      <w:pPr>
        <w:spacing w:after="0"/>
        <w:ind w:right="92"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Նոր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Հաճընի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համայնքապետարանի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կարիքների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համար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Նոր Հաճըն համայնքի Կանաչապատման և բարեկարգման</w:t>
      </w:r>
      <w:proofErr w:type="gramStart"/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</w:t>
      </w:r>
      <w:r w:rsidRPr="009F20E1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ՀՈԱԿ</w:t>
      </w:r>
      <w:proofErr w:type="gramEnd"/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-ի գույքի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ձեռքբերման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նպատակով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կազմակերպված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ՆՀՀԿԲՀ ԳՀԾՁԲ25/01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ծածկագրով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գնման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ընթացակարգի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գնահատող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հանձնաժողովը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ստորև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ներկայացնում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է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նույն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ծածկագրով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հրավերում կատարված փոփոխության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9F20E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:rsidR="009F20E1" w:rsidRPr="009F20E1" w:rsidRDefault="009F20E1" w:rsidP="009F20E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af-ZA" w:eastAsia="ru-RU"/>
        </w:rPr>
      </w:pPr>
    </w:p>
    <w:p w:rsidR="009F20E1" w:rsidRPr="009F20E1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առաջացման պատճառ `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Նոր Հաճընի համայնքապետարանի կարիքների համար </w:t>
      </w:r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 Նոր Հաճըն համայնքի Կանաչապատման և բարեկարգման</w:t>
      </w:r>
      <w:r w:rsidRPr="009F20E1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ՀՈԱԿ-ի գույքի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ձեռքբերման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նպատակով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կազմակերպված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ՆՀՀԿԲՀ ԳՀԾՁԲ25/01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ծածկագրով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n-US" w:eastAsia="ru-RU"/>
        </w:rPr>
        <w:t>գնման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շրջանակներում ստացված պարզաբանման հարցումն  անհրաժեշտություն է առաջացրել սույն գնման ընթացակագի տեխնիկական բնութագրերում կատարել համապատասխան փոփոխություն:</w:t>
      </w:r>
    </w:p>
    <w:p w:rsidR="009F20E1" w:rsidRPr="009F20E1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F20E1" w:rsidRPr="009F20E1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նկարագրություն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 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ՆՀՀԿԲՀ ԳՀԾՁԲ25/01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հրավեր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hy-AM"/>
        </w:rPr>
        <w:t>ի</w:t>
      </w:r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տեխնիկական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բնութագրերում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կատար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hy-AM"/>
        </w:rPr>
        <w:t>վել են</w:t>
      </w:r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փոփոխություն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hy-AM"/>
        </w:rPr>
        <w:t>ներ</w:t>
      </w:r>
      <w:r w:rsidRPr="009F20E1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9F20E1" w:rsidRDefault="009F20E1" w:rsidP="009F20E1">
      <w:pPr>
        <w:tabs>
          <w:tab w:val="left" w:pos="709"/>
        </w:tabs>
        <w:spacing w:after="0"/>
        <w:jc w:val="both"/>
        <w:rPr>
          <w:rFonts w:ascii="Cambria Math" w:eastAsia="Times New Roman" w:hAnsi="Cambria Math" w:cs="Sylfaen"/>
          <w:sz w:val="20"/>
          <w:szCs w:val="20"/>
        </w:rPr>
      </w:pPr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hy-AM"/>
        </w:rPr>
        <w:t>Կ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ից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ներկայացվում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են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ճշտված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տեխնիկական</w:t>
      </w:r>
      <w:proofErr w:type="spellEnd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proofErr w:type="spellStart"/>
      <w:r w:rsidRPr="009F20E1">
        <w:rPr>
          <w:rFonts w:ascii="GHEA Grapalat" w:eastAsia="Times New Roman" w:hAnsi="GHEA Grapalat" w:cs="Sylfaen"/>
          <w:sz w:val="20"/>
          <w:szCs w:val="20"/>
          <w:lang w:val="es-ES"/>
        </w:rPr>
        <w:t>բնութագրերը</w:t>
      </w:r>
      <w:proofErr w:type="spellEnd"/>
      <w:r w:rsidRPr="009F20E1">
        <w:rPr>
          <w:rFonts w:ascii="Cambria Math" w:eastAsia="Times New Roman" w:hAnsi="Cambria Math" w:cs="Sylfaen"/>
          <w:sz w:val="20"/>
          <w:szCs w:val="20"/>
          <w:lang w:val="hy-AM"/>
        </w:rPr>
        <w:t>․</w:t>
      </w:r>
    </w:p>
    <w:p w:rsidR="00E72243" w:rsidRPr="009F20E1" w:rsidRDefault="00E72243" w:rsidP="009F20E1">
      <w:pPr>
        <w:tabs>
          <w:tab w:val="left" w:pos="709"/>
        </w:tabs>
        <w:spacing w:after="0"/>
        <w:jc w:val="both"/>
        <w:rPr>
          <w:rFonts w:ascii="Cambria Math" w:eastAsia="Times New Roman" w:hAnsi="Cambria Math" w:cs="Sylfaen"/>
          <w:sz w:val="20"/>
          <w:szCs w:val="20"/>
        </w:rPr>
      </w:pPr>
    </w:p>
    <w:p w:rsidR="009F20E1" w:rsidRPr="009F20E1" w:rsidRDefault="009F20E1" w:rsidP="009F20E1">
      <w:pPr>
        <w:tabs>
          <w:tab w:val="left" w:pos="709"/>
        </w:tabs>
        <w:spacing w:after="0"/>
        <w:jc w:val="both"/>
        <w:rPr>
          <w:rFonts w:ascii="Cambria Math" w:eastAsia="Times New Roman" w:hAnsi="Cambria Math" w:cs="Sylfaen"/>
          <w:sz w:val="20"/>
          <w:szCs w:val="20"/>
          <w:lang w:val="hy-AM"/>
        </w:rPr>
      </w:pPr>
      <w:bookmarkStart w:id="0" w:name="_GoBack"/>
      <w:bookmarkEnd w:id="0"/>
    </w:p>
    <w:tbl>
      <w:tblPr>
        <w:tblpPr w:leftFromText="180" w:rightFromText="180" w:vertAnchor="page" w:horzAnchor="margin" w:tblpX="-352" w:tblpY="229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754"/>
        <w:gridCol w:w="2932"/>
        <w:gridCol w:w="1134"/>
        <w:gridCol w:w="850"/>
        <w:gridCol w:w="47"/>
        <w:gridCol w:w="1229"/>
        <w:gridCol w:w="567"/>
        <w:gridCol w:w="709"/>
        <w:gridCol w:w="1134"/>
      </w:tblGrid>
      <w:tr w:rsidR="009F20E1" w:rsidRPr="009F20E1" w:rsidTr="00784EC2">
        <w:trPr>
          <w:trHeight w:val="473"/>
        </w:trPr>
        <w:tc>
          <w:tcPr>
            <w:tcW w:w="11307" w:type="dxa"/>
            <w:gridSpan w:val="11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8"/>
              </w:rPr>
            </w:pPr>
            <w:bookmarkStart w:id="1" w:name="_Hlk168906519"/>
            <w:r w:rsidRPr="009F20E1">
              <w:rPr>
                <w:rFonts w:ascii="GHEA Grapalat" w:eastAsia="Calibri" w:hAnsi="GHEA Grapalat" w:cs="Times New Roman"/>
                <w:sz w:val="18"/>
              </w:rPr>
              <w:lastRenderedPageBreak/>
              <w:t>Ծառայության</w:t>
            </w:r>
          </w:p>
        </w:tc>
      </w:tr>
      <w:tr w:rsidR="009F20E1" w:rsidRPr="009F20E1" w:rsidTr="00784EC2">
        <w:trPr>
          <w:trHeight w:val="216"/>
        </w:trPr>
        <w:tc>
          <w:tcPr>
            <w:tcW w:w="675" w:type="dxa"/>
            <w:vMerge w:val="restart"/>
            <w:vAlign w:val="center"/>
          </w:tcPr>
          <w:p w:rsidR="009F20E1" w:rsidRPr="009F20E1" w:rsidRDefault="009F20E1" w:rsidP="009F20E1">
            <w:pPr>
              <w:tabs>
                <w:tab w:val="right" w:pos="6554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Հրավերով նախատեսված չափաբաժնի                                         համարը</w:t>
            </w:r>
          </w:p>
        </w:tc>
        <w:tc>
          <w:tcPr>
            <w:tcW w:w="1276" w:type="dxa"/>
            <w:vMerge w:val="restart"/>
            <w:vAlign w:val="center"/>
          </w:tcPr>
          <w:p w:rsidR="009F20E1" w:rsidRPr="009F20E1" w:rsidRDefault="009F20E1" w:rsidP="009F20E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4820" w:type="dxa"/>
            <w:gridSpan w:val="3"/>
            <w:vMerge w:val="restart"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տեխնիկական բնութագիրը</w:t>
            </w:r>
          </w:p>
        </w:tc>
        <w:tc>
          <w:tcPr>
            <w:tcW w:w="850" w:type="dxa"/>
            <w:vMerge w:val="restart"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չափման միավորը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ընդհանուր գինը/ՀՀ դրամ</w:t>
            </w:r>
          </w:p>
        </w:tc>
        <w:tc>
          <w:tcPr>
            <w:tcW w:w="567" w:type="dxa"/>
            <w:vMerge w:val="restart"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ընդհանուր քանակը</w:t>
            </w:r>
          </w:p>
        </w:tc>
        <w:tc>
          <w:tcPr>
            <w:tcW w:w="1843" w:type="dxa"/>
            <w:gridSpan w:val="2"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մատուցման</w:t>
            </w:r>
          </w:p>
        </w:tc>
      </w:tr>
      <w:tr w:rsidR="009F20E1" w:rsidRPr="009F20E1" w:rsidTr="00784EC2">
        <w:trPr>
          <w:trHeight w:val="438"/>
        </w:trPr>
        <w:tc>
          <w:tcPr>
            <w:tcW w:w="675" w:type="dxa"/>
            <w:vMerge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vMerge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հասցեն</w:t>
            </w:r>
          </w:p>
        </w:tc>
        <w:tc>
          <w:tcPr>
            <w:tcW w:w="1134" w:type="dxa"/>
            <w:vAlign w:val="center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Ժամկետը**</w:t>
            </w:r>
          </w:p>
        </w:tc>
      </w:tr>
      <w:tr w:rsidR="009F20E1" w:rsidRPr="009F20E1" w:rsidTr="00784EC2">
        <w:trPr>
          <w:trHeight w:val="1463"/>
        </w:trPr>
        <w:tc>
          <w:tcPr>
            <w:tcW w:w="675" w:type="dxa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90511120</w:t>
            </w:r>
          </w:p>
        </w:tc>
        <w:tc>
          <w:tcPr>
            <w:tcW w:w="4820" w:type="dxa"/>
            <w:gridSpan w:val="3"/>
          </w:tcPr>
          <w:p w:rsidR="009F20E1" w:rsidRPr="009F20E1" w:rsidRDefault="009F20E1" w:rsidP="009F20E1">
            <w:pPr>
              <w:spacing w:line="240" w:lineRule="auto"/>
              <w:jc w:val="both"/>
              <w:rPr>
                <w:rFonts w:ascii="GHEA Grapalat" w:eastAsia="Calibri" w:hAnsi="GHEA Grapalat" w:cs="Arial"/>
                <w:sz w:val="20"/>
                <w:szCs w:val="20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</w:rPr>
              <w:t xml:space="preserve">Նոր Հաճըն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համայնքի կենցաղային աղբի հավաքման և  սանիտարական մաքրման ծառայություն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</w:rPr>
              <w:t>: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Arial"/>
                <w:b/>
                <w:bCs/>
                <w:color w:val="FF0000"/>
                <w:sz w:val="20"/>
                <w:szCs w:val="20"/>
              </w:rPr>
              <w:t xml:space="preserve">Տեխնիկական բնութագիրը 1 տես ստորև  * </w:t>
            </w:r>
          </w:p>
        </w:tc>
        <w:tc>
          <w:tcPr>
            <w:tcW w:w="850" w:type="dxa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Դրամ</w:t>
            </w:r>
          </w:p>
        </w:tc>
        <w:tc>
          <w:tcPr>
            <w:tcW w:w="1276" w:type="dxa"/>
            <w:gridSpan w:val="2"/>
          </w:tcPr>
          <w:p w:rsidR="009F20E1" w:rsidRPr="009F20E1" w:rsidRDefault="009F20E1" w:rsidP="009F20E1">
            <w:pPr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10 480 000</w:t>
            </w:r>
          </w:p>
        </w:tc>
        <w:tc>
          <w:tcPr>
            <w:tcW w:w="567" w:type="dxa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Նոր Հաճըն համայնք</w:t>
            </w:r>
          </w:p>
        </w:tc>
        <w:tc>
          <w:tcPr>
            <w:tcW w:w="1134" w:type="dxa"/>
          </w:tcPr>
          <w:p w:rsidR="009F20E1" w:rsidRPr="009F20E1" w:rsidRDefault="009F20E1" w:rsidP="009F20E1">
            <w:pPr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Պամանագիրն ուժի մեջ մտնելու պահից մինչև 30.06.2025թ.</w:t>
            </w:r>
          </w:p>
        </w:tc>
      </w:tr>
      <w:tr w:rsidR="009F20E1" w:rsidRPr="009F20E1" w:rsidTr="00784EC2">
        <w:trPr>
          <w:trHeight w:val="3966"/>
        </w:trPr>
        <w:tc>
          <w:tcPr>
            <w:tcW w:w="675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45511100</w:t>
            </w:r>
          </w:p>
        </w:tc>
        <w:tc>
          <w:tcPr>
            <w:tcW w:w="4820" w:type="dxa"/>
            <w:gridSpan w:val="3"/>
          </w:tcPr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Տարհանող ամբարձիչ ավտոաշտարակ մեքենայի վարձակալությունը մեքենավարի հետ  նախատեսվում է    Նոր Հաճըն համայնքի վարչական տարածքում շենքերի արտաքին պատերի և տանիքների սպասարկման, էլեկտրահաղորդման գծերի, լամպերի  և հենասյուների սպասարկման, ծառերի խնամքի և էտի իրականացման, գովազդային վահանակների սպասարկման, փողոցների բարեկարգման աշխատանքներ իրականացման, տոնական լույսերի տեղադրման համար: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Նվազագույն պարամետրերը՝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Աշխատանքի բարձրությունը՝ նվազագույնը՝ 13 մ, պտույտը՝ 360°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Աշխատանքային շառավիղը՝ 10-15մ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Կառավարումը՝ հիդրավլիկ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Շարժիչի տեսակը՝ ցանկացած: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Օդային պլատֆորմի (օրրանի) հզ.՝ նվազագույնը 150-200 կգ (ցանկալի է օդային պլատֆորմը լինի երկաթից)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Զամբյուղը լինի կառավարվող և հեռակառավարվող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 xml:space="preserve">Խցիկը՝ նվազագույնը՝ 2 նստատեղով, 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Թափքի տեսակը՝ տարհանող ամբարձիչ ավտոաշտարակ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Մատուցվող ծառայությունների  գրաֆիկը համաձայնեցնել պատվիրատուի հետ: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 xml:space="preserve">Կատարողին նախապես  3 օր առաջ կտեղեկացվի անհրաժեշտ աշխատանքային օրերը: 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 xml:space="preserve">Անկանխատեսելի և վթարային իրավիճակների դեպքում    առավելագույնը 60 րոպեի ընթացքում մոտենալ Պատվիրատուի նշված  հասցեով: 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 xml:space="preserve">Աշխատանքները նախատեսվում է կատարել շաբաթական 6օր՝ երկուշաբթիից շաբաթ, ժամը 9։00- 18։00, ընդմիջման ժամը 13։00-14։00: 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Աշխատանքային ժամերին մեքենաները պետք է լինի սարքին, լիցքավորված վառելիքով, շահագործման ենթակա։ Մեքենայի տեխնիկական սպասարկման հետ կապված խնդիրների համար վարձակալը պատասխանատվություն չի կրում: Շահագործման, պահպանության, վերանորոգման և վառելիքի ծախսերը կատարվում են վարձատուի կողմից և միջոցներով: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Վարձատուն պարտավոր է մեքենայի խափանման դեպքում՝ մեկ օրյա ժամկետում վերանորոգել մեքենան և սարքին վիճակում տրամադրել վարձակալին: Եթե հնարավոր չէ մեկ օրում վերանորոգել, ապա պետք է  տրամադրի մեկ այլ նմանատիպ մեքենա: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</w:pPr>
            <w:r w:rsidRPr="009F20E1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lastRenderedPageBreak/>
              <w:t>Ծառայություն մատուցողը պայմանագիրը /համաձայնագիրը/ կնքելուց պետք է ներկայացնի  նաև տրանսպորտային միջոցների տվալները:</w:t>
            </w:r>
            <w:r w:rsidRPr="009F20E1">
              <w:rPr>
                <w:rFonts w:ascii="Sylfaen" w:eastAsia="Times New Roman" w:hAnsi="Sylfaen" w:cs="Sylfaen"/>
                <w:b/>
                <w:sz w:val="16"/>
                <w:szCs w:val="16"/>
                <w:lang w:val="pt-BR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**Մատուցվող ծառայությունների քանակը առավելագույնը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180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օր (1 աշխատանքային օրը 8 ժամ)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</w:pP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        *** Մատուցվող ծառայությունների քանակը առավելագույնը 1440 ժամ</w:t>
            </w:r>
          </w:p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        ****  1 աշխատանքային օրվա արժեքը առավելագույնը 38400 (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երեսուն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</w:rPr>
              <w:t>ութ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</w:rPr>
              <w:t>չորս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</w:rPr>
              <w:t>հարյուր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)  ՀՀ դրամ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 xml:space="preserve">:   Նոր Հաճըն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քաղաքից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դուրս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10 կմ հեռավորության վրա գտնվող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գյուղական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համայնքներում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աշխատանքային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օրը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կսահմանվի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 7 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ժամ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արժեքը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hy-AM"/>
              </w:rPr>
              <w:t>նույնը՝</w:t>
            </w:r>
            <w:r w:rsidRPr="009F20E1">
              <w:rPr>
                <w:rFonts w:ascii="GHEA Grapalat" w:eastAsia="Calibri" w:hAnsi="GHEA Grapalat" w:cs="Arial"/>
                <w:b/>
                <w:sz w:val="16"/>
                <w:szCs w:val="16"/>
                <w:lang w:val="pt-BR"/>
              </w:rPr>
              <w:t xml:space="preserve">  38400</w:t>
            </w:r>
          </w:p>
        </w:tc>
        <w:tc>
          <w:tcPr>
            <w:tcW w:w="850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lastRenderedPageBreak/>
              <w:t>օր</w:t>
            </w:r>
          </w:p>
        </w:tc>
        <w:tc>
          <w:tcPr>
            <w:tcW w:w="1276" w:type="dxa"/>
            <w:gridSpan w:val="2"/>
            <w:vAlign w:val="center"/>
          </w:tcPr>
          <w:p w:rsidR="009F20E1" w:rsidRPr="009F20E1" w:rsidRDefault="009F20E1" w:rsidP="009F20E1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Calibri"/>
                <w:color w:val="000000"/>
                <w:sz w:val="20"/>
                <w:szCs w:val="20"/>
              </w:rPr>
              <w:t>6</w:t>
            </w:r>
            <w:r w:rsidRPr="009F20E1"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  <w:t> </w:t>
            </w:r>
            <w:r w:rsidRPr="009F20E1">
              <w:rPr>
                <w:rFonts w:ascii="GHEA Grapalat" w:eastAsia="Calibri" w:hAnsi="GHEA Grapalat" w:cs="Calibri"/>
                <w:color w:val="000000"/>
                <w:sz w:val="20"/>
                <w:szCs w:val="20"/>
              </w:rPr>
              <w:t>912</w:t>
            </w:r>
            <w:r w:rsidRPr="009F20E1"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  <w:t> </w:t>
            </w:r>
            <w:r w:rsidRPr="009F20E1">
              <w:rPr>
                <w:rFonts w:ascii="GHEA Grapalat" w:eastAsia="Calibri" w:hAnsi="GHEA Grapalat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67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180</w:t>
            </w:r>
          </w:p>
        </w:tc>
        <w:tc>
          <w:tcPr>
            <w:tcW w:w="709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Նոր Հաճըն համայնք</w:t>
            </w:r>
          </w:p>
        </w:tc>
        <w:tc>
          <w:tcPr>
            <w:tcW w:w="1134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t>Պամանագիրն ուժի մեջ մտնելու 30.06.2025թ.</w:t>
            </w:r>
          </w:p>
        </w:tc>
      </w:tr>
      <w:tr w:rsidR="009F20E1" w:rsidRPr="009F20E1" w:rsidTr="00784EC2">
        <w:trPr>
          <w:trHeight w:val="242"/>
        </w:trPr>
        <w:tc>
          <w:tcPr>
            <w:tcW w:w="11307" w:type="dxa"/>
            <w:gridSpan w:val="11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20"/>
              </w:rPr>
              <w:lastRenderedPageBreak/>
              <w:t>ՏԵԽՆԻԿԱԿԱՆ ԲՆՈՒԹԱԳԻՐ   1</w:t>
            </w: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  <w:vMerge w:val="restart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Ծառայության</w:t>
            </w:r>
            <w:r w:rsidRPr="009F20E1"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մատուցման</w:t>
            </w:r>
            <w:r w:rsidRPr="009F20E1"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ընդհանուր</w:t>
            </w:r>
            <w:r w:rsidRPr="009F20E1"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պահանջներ</w:t>
            </w:r>
          </w:p>
        </w:tc>
        <w:tc>
          <w:tcPr>
            <w:tcW w:w="2932" w:type="dxa"/>
          </w:tcPr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4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Բնակավայրի անվանումը</w:t>
            </w:r>
          </w:p>
        </w:tc>
        <w:tc>
          <w:tcPr>
            <w:tcW w:w="1134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Բնակչության թիվը</w:t>
            </w:r>
          </w:p>
        </w:tc>
        <w:tc>
          <w:tcPr>
            <w:tcW w:w="897" w:type="dxa"/>
            <w:gridSpan w:val="2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Փողոցների երկարությունը</w:t>
            </w: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br/>
              <w:t xml:space="preserve">/ կմ/ </w:t>
            </w:r>
          </w:p>
        </w:tc>
        <w:tc>
          <w:tcPr>
            <w:tcW w:w="3639" w:type="dxa"/>
            <w:gridSpan w:val="4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Աղբահանության հաճախականությունը </w:t>
            </w: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  <w:vMerge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</w:p>
        </w:tc>
        <w:tc>
          <w:tcPr>
            <w:tcW w:w="2932" w:type="dxa"/>
          </w:tcPr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4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Գետամեջ</w:t>
            </w:r>
          </w:p>
        </w:tc>
        <w:tc>
          <w:tcPr>
            <w:tcW w:w="1134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1050</w:t>
            </w:r>
          </w:p>
        </w:tc>
        <w:tc>
          <w:tcPr>
            <w:tcW w:w="897" w:type="dxa"/>
            <w:gridSpan w:val="2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9.4 </w:t>
            </w:r>
          </w:p>
        </w:tc>
        <w:tc>
          <w:tcPr>
            <w:tcW w:w="3639" w:type="dxa"/>
            <w:gridSpan w:val="4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Շաբաթական  2 օր</w:t>
            </w: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  <w:vMerge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</w:p>
        </w:tc>
        <w:tc>
          <w:tcPr>
            <w:tcW w:w="2932" w:type="dxa"/>
          </w:tcPr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4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Թեղենիք</w:t>
            </w:r>
          </w:p>
        </w:tc>
        <w:tc>
          <w:tcPr>
            <w:tcW w:w="1134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2388</w:t>
            </w:r>
          </w:p>
        </w:tc>
        <w:tc>
          <w:tcPr>
            <w:tcW w:w="897" w:type="dxa"/>
            <w:gridSpan w:val="2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3639" w:type="dxa"/>
            <w:gridSpan w:val="4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Շաբաթական  2 օր</w:t>
            </w: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  <w:vMerge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</w:p>
        </w:tc>
        <w:tc>
          <w:tcPr>
            <w:tcW w:w="2932" w:type="dxa"/>
          </w:tcPr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4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Մրգաշեն</w:t>
            </w:r>
          </w:p>
        </w:tc>
        <w:tc>
          <w:tcPr>
            <w:tcW w:w="1134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2264</w:t>
            </w:r>
          </w:p>
        </w:tc>
        <w:tc>
          <w:tcPr>
            <w:tcW w:w="897" w:type="dxa"/>
            <w:gridSpan w:val="2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10</w:t>
            </w:r>
          </w:p>
        </w:tc>
        <w:tc>
          <w:tcPr>
            <w:tcW w:w="3639" w:type="dxa"/>
            <w:gridSpan w:val="4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Շաբաթական  3 օր</w:t>
            </w: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  <w:vMerge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</w:p>
        </w:tc>
        <w:tc>
          <w:tcPr>
            <w:tcW w:w="2932" w:type="dxa"/>
          </w:tcPr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4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Նոր Արտամետ</w:t>
            </w:r>
          </w:p>
        </w:tc>
        <w:tc>
          <w:tcPr>
            <w:tcW w:w="1134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1341</w:t>
            </w:r>
          </w:p>
        </w:tc>
        <w:tc>
          <w:tcPr>
            <w:tcW w:w="897" w:type="dxa"/>
            <w:gridSpan w:val="2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15</w:t>
            </w:r>
          </w:p>
        </w:tc>
        <w:tc>
          <w:tcPr>
            <w:tcW w:w="3639" w:type="dxa"/>
            <w:gridSpan w:val="4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Շաբաթական  2 օր</w:t>
            </w: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  <w:vMerge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</w:p>
        </w:tc>
        <w:tc>
          <w:tcPr>
            <w:tcW w:w="2932" w:type="dxa"/>
          </w:tcPr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4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Քանաքեռավան</w:t>
            </w:r>
          </w:p>
        </w:tc>
        <w:tc>
          <w:tcPr>
            <w:tcW w:w="1134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4521</w:t>
            </w:r>
          </w:p>
        </w:tc>
        <w:tc>
          <w:tcPr>
            <w:tcW w:w="897" w:type="dxa"/>
            <w:gridSpan w:val="2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25</w:t>
            </w:r>
          </w:p>
        </w:tc>
        <w:tc>
          <w:tcPr>
            <w:tcW w:w="3639" w:type="dxa"/>
            <w:gridSpan w:val="4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Շաբաթական   4 օր</w:t>
            </w: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  <w:vMerge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</w:p>
        </w:tc>
        <w:tc>
          <w:tcPr>
            <w:tcW w:w="2932" w:type="dxa"/>
          </w:tcPr>
          <w:p w:rsidR="009F20E1" w:rsidRPr="009F20E1" w:rsidRDefault="009F20E1" w:rsidP="009F20E1">
            <w:pPr>
              <w:spacing w:after="0" w:line="240" w:lineRule="auto"/>
              <w:jc w:val="both"/>
              <w:rPr>
                <w:rFonts w:ascii="GHEA Grapalat" w:eastAsia="Calibri" w:hAnsi="GHEA Grapalat" w:cs="Arial"/>
                <w:sz w:val="14"/>
                <w:szCs w:val="16"/>
                <w:lang w:val="hy-AM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Քարաշամբ</w:t>
            </w:r>
          </w:p>
        </w:tc>
        <w:tc>
          <w:tcPr>
            <w:tcW w:w="1134" w:type="dxa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836</w:t>
            </w:r>
          </w:p>
        </w:tc>
        <w:tc>
          <w:tcPr>
            <w:tcW w:w="897" w:type="dxa"/>
            <w:gridSpan w:val="2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10</w:t>
            </w:r>
          </w:p>
        </w:tc>
        <w:tc>
          <w:tcPr>
            <w:tcW w:w="3639" w:type="dxa"/>
            <w:gridSpan w:val="4"/>
          </w:tcPr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  <w:r w:rsidRPr="009F20E1">
              <w:rPr>
                <w:rFonts w:ascii="GHEA Grapalat" w:eastAsia="Calibri" w:hAnsi="GHEA Grapalat" w:cs="Times New Roman"/>
                <w:sz w:val="16"/>
                <w:szCs w:val="16"/>
              </w:rPr>
              <w:t>Շաբաթական  2 օր</w:t>
            </w: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</w:tcPr>
          <w:p w:rsidR="009F20E1" w:rsidRPr="009F20E1" w:rsidRDefault="009F20E1" w:rsidP="009F20E1">
            <w:pPr>
              <w:spacing w:after="0"/>
              <w:jc w:val="both"/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Ա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</w:rPr>
              <w:t>ՂԲԱ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ՀԱՆՈՒԹՅԱՆ ԳՐԱՖԻԿ</w:t>
            </w:r>
          </w:p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</w:rPr>
            </w:pPr>
          </w:p>
        </w:tc>
        <w:tc>
          <w:tcPr>
            <w:tcW w:w="8602" w:type="dxa"/>
            <w:gridSpan w:val="8"/>
          </w:tcPr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Աղբամաններից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կատարել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աղբահանություն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ամենօրյա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գրաֆիկով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իսկ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շրջիկ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մեքենաներով՝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ըստ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սահմանված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գրաֆիկի։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Անկախ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ուղերթների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քանակի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կատարողը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պարտավոր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մաքուր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պահել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համայնքի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փողոցները։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Աղբահանության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գրաֆիկը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սահմանելիս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համագործակցել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պատվիրատուի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հետ։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Կատարողը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պետք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հավաքված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միանգամից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տեղափոխի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աղբավայր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որի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հետ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պետք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ունենա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կնքված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պայմանագիր։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Յուրաքանչյուր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աղբատար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մեքենայի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կազմում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պետք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լինի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մեկ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վարորդ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և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երկու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բանվոր։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Կատարողը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պարտավոր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բնակիչների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կողմից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ինչպես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նաև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հիմնարկ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ձեռնարկությունների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կողմից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փողոցում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տեղադրված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(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պոլիէթիլենային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տոպրակներով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դույլերով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փակ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տարաների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մեջ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)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հավաքել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և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տեղափոխել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աղբատար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մեքենայի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թափք՝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առանց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բնակիչների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մասնակցության։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Կատարողը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պարտավորվում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անխափան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կատարել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գրաֆիկով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նախատեսված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ուղերթները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խափանված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մեքենաները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վերանորոգել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ժամանակին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կամ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փոխարինել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նորերով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որպեսզի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չխաթարվի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գրաֆիկը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այլապես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կենթարկվի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տույժի։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Աղբահանումը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կատարվում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բնակելի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տների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ինչպես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նաև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հիմնարկ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ձեռնարկությունների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մերձակայքից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: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Աղբահանության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կատարման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աղբի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տեղադրման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հետ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կապված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բոլոր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տեսակի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ծախսերը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կատարում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է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մատակարարը</w:t>
            </w:r>
            <w:r w:rsidRPr="009F20E1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:</w:t>
            </w:r>
          </w:p>
          <w:p w:rsidR="009F20E1" w:rsidRPr="009F20E1" w:rsidRDefault="009F20E1" w:rsidP="009F20E1">
            <w:pPr>
              <w:spacing w:after="0"/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</w:tcPr>
          <w:p w:rsidR="009F20E1" w:rsidRPr="009F20E1" w:rsidRDefault="009F20E1" w:rsidP="009F20E1">
            <w:pPr>
              <w:spacing w:after="0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Սան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մաքրման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գրաֆիկ</w:t>
            </w:r>
          </w:p>
          <w:p w:rsidR="009F20E1" w:rsidRPr="009F20E1" w:rsidRDefault="009F20E1" w:rsidP="009F20E1">
            <w:pPr>
              <w:spacing w:after="0"/>
              <w:jc w:val="both"/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8602" w:type="dxa"/>
            <w:gridSpan w:val="8"/>
          </w:tcPr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lastRenderedPageBreak/>
              <w:t>Սանիտարական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մաքրման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աշխատանքները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կատարել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ամսական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երկու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անգամ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անհրաժեշտության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դեպքում՝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նաև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երեք։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lastRenderedPageBreak/>
              <w:t>Սանիտարական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մաքրման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աշխատանքները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իրականացնել՝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Գետամեջ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Թեղենիք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Քարաշամբ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Նոր Արտամետ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Մրգաշեն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Քանաքեռավան</w:t>
            </w:r>
            <w:r w:rsidRPr="009F20E1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>բնակավայրերում</w:t>
            </w:r>
          </w:p>
        </w:tc>
      </w:tr>
      <w:tr w:rsidR="009F20E1" w:rsidRPr="009F20E1" w:rsidTr="00784EC2">
        <w:trPr>
          <w:trHeight w:val="242"/>
        </w:trPr>
        <w:tc>
          <w:tcPr>
            <w:tcW w:w="2705" w:type="dxa"/>
            <w:gridSpan w:val="3"/>
          </w:tcPr>
          <w:p w:rsidR="009F20E1" w:rsidRPr="009F20E1" w:rsidRDefault="009F20E1" w:rsidP="009F20E1">
            <w:pPr>
              <w:spacing w:after="0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lastRenderedPageBreak/>
              <w:t>Պարտադիր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պայման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:rsidR="009F20E1" w:rsidRPr="009F20E1" w:rsidRDefault="009F20E1" w:rsidP="009F20E1">
            <w:pPr>
              <w:spacing w:after="0"/>
              <w:jc w:val="both"/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8602" w:type="dxa"/>
            <w:gridSpan w:val="8"/>
          </w:tcPr>
          <w:p w:rsidR="009F20E1" w:rsidRPr="009F20E1" w:rsidRDefault="009F20E1" w:rsidP="009F20E1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Սանիտարական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մաքրման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աշխատանքները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կատարել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բավարար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թվով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աշխատակիցներով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որոնք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ապահովված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լինեն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համապատասխան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համազգեստով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և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սանիտարական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մաքրման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համար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նախատեսված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գործիքներով։</w:t>
            </w:r>
          </w:p>
          <w:p w:rsidR="009F20E1" w:rsidRPr="009F20E1" w:rsidRDefault="009F20E1" w:rsidP="009F20E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Համայնքի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աղբահանությունը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իրականացնելու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համար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անհրաժեշտ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է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փակ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թափքով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հատուկ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աղբատար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մեքենաներ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,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ինչպես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նաև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ինքնաթափ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մեքենաներ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իրենց</w:t>
            </w:r>
            <w:r w:rsidRPr="009F20E1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9F20E1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ծածկով։</w:t>
            </w:r>
          </w:p>
        </w:tc>
      </w:tr>
      <w:bookmarkEnd w:id="1"/>
    </w:tbl>
    <w:p w:rsidR="009F20E1" w:rsidRPr="009F20E1" w:rsidRDefault="009F20E1" w:rsidP="009F20E1">
      <w:pPr>
        <w:tabs>
          <w:tab w:val="left" w:pos="709"/>
        </w:tabs>
        <w:spacing w:after="0"/>
        <w:ind w:right="276"/>
        <w:jc w:val="both"/>
        <w:rPr>
          <w:rFonts w:ascii="Cambria Math" w:eastAsia="Times New Roman" w:hAnsi="Cambria Math" w:cs="Sylfaen"/>
          <w:sz w:val="20"/>
          <w:szCs w:val="20"/>
          <w:lang w:val="hy-AM"/>
        </w:rPr>
      </w:pPr>
    </w:p>
    <w:p w:rsidR="009F20E1" w:rsidRPr="009F20E1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9F20E1" w:rsidRPr="00784EC2" w:rsidRDefault="009F20E1" w:rsidP="00784EC2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:rsidR="009F20E1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9F20E1" w:rsidRDefault="009F20E1" w:rsidP="00784EC2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9F20E1" w:rsidRPr="00784EC2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9F20E1" w:rsidRPr="00784EC2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9F20E1" w:rsidRPr="009F20E1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Sylfaen"/>
          <w:sz w:val="20"/>
          <w:szCs w:val="20"/>
          <w:lang w:eastAsia="ru-RU"/>
        </w:rPr>
        <w:t>Հայտերի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eastAsia="ru-RU"/>
        </w:rPr>
        <w:t>ներկայացման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eastAsia="ru-RU"/>
        </w:rPr>
        <w:t>վերջնաժամկետ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eastAsia="ru-RU"/>
        </w:rPr>
        <w:t>սահմանել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19.12.2024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թ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. 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ժամը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15:30-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: </w:t>
      </w:r>
    </w:p>
    <w:p w:rsidR="009F20E1" w:rsidRPr="009F20E1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F20E1" w:rsidRPr="009F20E1" w:rsidRDefault="009F20E1" w:rsidP="009F20E1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9F20E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՝</w:t>
      </w: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&lt;&lt;Գնումների մասին&gt;&gt; ՀՀ օրենքի 29-րդ հոդված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p w:rsidR="009F20E1" w:rsidRPr="009F20E1" w:rsidRDefault="009F20E1" w:rsidP="009F20E1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F20E1" w:rsidRPr="009F20E1" w:rsidRDefault="009F20E1" w:rsidP="009F20E1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F20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F20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ՆՀՀԿԲՀ ԳՀԾՁԲ25/01 </w:t>
      </w:r>
      <w:r w:rsidRPr="009F2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ծածկագրով գնահատող հանձնաժողովի քարտուղար </w:t>
      </w:r>
      <w:r w:rsidRPr="009F20E1">
        <w:rPr>
          <w:rFonts w:ascii="GHEA Grapalat" w:eastAsia="Times New Roman" w:hAnsi="GHEA Grapalat" w:cs="Times New Roman"/>
          <w:sz w:val="20"/>
          <w:szCs w:val="20"/>
          <w:lang w:eastAsia="ru-RU"/>
        </w:rPr>
        <w:t>Ա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9F20E1">
        <w:rPr>
          <w:rFonts w:ascii="GHEA Grapalat" w:eastAsia="Times New Roman" w:hAnsi="GHEA Grapalat" w:cs="Times New Roman"/>
          <w:sz w:val="20"/>
          <w:szCs w:val="20"/>
          <w:lang w:eastAsia="ru-RU"/>
        </w:rPr>
        <w:t>Աբալյա</w:t>
      </w: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նին</w:t>
      </w:r>
      <w:r w:rsidRPr="009F2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9F20E1" w:rsidRPr="009F20E1" w:rsidRDefault="009F20E1" w:rsidP="009F20E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F2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9F2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</w:p>
    <w:p w:rsidR="009F20E1" w:rsidRPr="009F20E1" w:rsidRDefault="009F20E1" w:rsidP="009F20E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F20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Pr="009F2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Հեռախոս՝ 0224 4 25 50։</w:t>
      </w:r>
    </w:p>
    <w:p w:rsidR="009F20E1" w:rsidRPr="009F20E1" w:rsidRDefault="009F20E1" w:rsidP="009F20E1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F20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                   Էլեկոտրանային փոստ՝ </w:t>
      </w:r>
      <w:r w:rsidRPr="009F20E1">
        <w:rPr>
          <w:rFonts w:ascii="GHEA Grapalat" w:eastAsia="Times New Roman" w:hAnsi="GHEA Grapalat" w:cs="Times New Roman"/>
          <w:color w:val="0000FF"/>
          <w:spacing w:val="3"/>
          <w:sz w:val="20"/>
          <w:szCs w:val="20"/>
          <w:u w:val="single"/>
          <w:shd w:val="clear" w:color="auto" w:fill="FFFFFF"/>
          <w:lang w:val="hy-AM" w:eastAsia="ru-RU"/>
        </w:rPr>
        <w:t>abalyan.anush@mail.ru</w:t>
      </w:r>
    </w:p>
    <w:p w:rsidR="009F20E1" w:rsidRPr="009F20E1" w:rsidRDefault="009F20E1" w:rsidP="009F20E1">
      <w:pPr>
        <w:spacing w:after="0"/>
        <w:jc w:val="center"/>
        <w:rPr>
          <w:rFonts w:ascii="GHEA Grapalat" w:eastAsia="Calibri" w:hAnsi="GHEA Grapalat" w:cs="Times New Roman"/>
          <w:b/>
          <w:sz w:val="20"/>
          <w:szCs w:val="20"/>
          <w:lang w:val="es-ES"/>
        </w:rPr>
      </w:pPr>
    </w:p>
    <w:p w:rsidR="00951B1B" w:rsidRPr="009F20E1" w:rsidRDefault="00E72243" w:rsidP="009F20E1">
      <w:pPr>
        <w:ind w:left="-426"/>
        <w:rPr>
          <w:lang w:val="es-ES"/>
        </w:rPr>
      </w:pPr>
    </w:p>
    <w:sectPr w:rsidR="00951B1B" w:rsidRPr="009F20E1" w:rsidSect="00784EC2">
      <w:pgSz w:w="11906" w:h="16838"/>
      <w:pgMar w:top="1758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0E3D"/>
    <w:multiLevelType w:val="hybridMultilevel"/>
    <w:tmpl w:val="3770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62D90"/>
    <w:multiLevelType w:val="hybridMultilevel"/>
    <w:tmpl w:val="59849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2B"/>
    <w:rsid w:val="007105B5"/>
    <w:rsid w:val="00784EC2"/>
    <w:rsid w:val="007A5752"/>
    <w:rsid w:val="0096492B"/>
    <w:rsid w:val="009F20E1"/>
    <w:rsid w:val="00E7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2024-12-12T11:53:00Z</dcterms:created>
  <dcterms:modified xsi:type="dcterms:W3CDTF">2024-12-12T12:03:00Z</dcterms:modified>
</cp:coreProperties>
</file>