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7A5A" w14:textId="77777777" w:rsidR="006A2411" w:rsidRDefault="0022631D" w:rsidP="006A241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</w:p>
    <w:p w14:paraId="133B5D5C" w14:textId="158F8519" w:rsidR="001E3B3B" w:rsidRPr="00705755" w:rsidRDefault="001E3B3B" w:rsidP="006A241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6A2411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6C492E45" w:rsidR="00716704" w:rsidRPr="00DE4AB1" w:rsidRDefault="001C3A29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hy-AM"/>
        </w:rPr>
      </w:pPr>
      <w:r w:rsidRPr="001C3A29">
        <w:rPr>
          <w:rFonts w:ascii="GHEA Grapalat" w:hAnsi="GHEA Grapalat" w:cs="Sylfaen"/>
          <w:i/>
          <w:lang w:val="hy-AM"/>
        </w:rPr>
        <w:t>Աբովյան համայնքի կարիքների համար ամանորյա զարդարանքի պարագաների տեղադրման և քանդման ծառայությունների</w:t>
      </w:r>
      <w:r w:rsidRPr="001C3A29">
        <w:rPr>
          <w:rFonts w:ascii="Calibri" w:hAnsi="Calibri" w:cs="Calibri"/>
          <w:i/>
          <w:lang w:val="hy-AM"/>
        </w:rPr>
        <w:t> </w:t>
      </w:r>
      <w:r w:rsidRPr="001C3A29">
        <w:rPr>
          <w:rFonts w:ascii="GHEA Grapalat" w:hAnsi="GHEA Grapalat" w:cs="Sylfaen"/>
          <w:i/>
          <w:lang w:val="hy-AM"/>
        </w:rPr>
        <w:t>ձեռքբերման</w:t>
      </w:r>
      <w:r w:rsidRPr="001C3A29">
        <w:rPr>
          <w:rFonts w:ascii="Calibri" w:hAnsi="Calibri" w:cs="Calibri"/>
          <w:i/>
          <w:lang w:val="hy-AM"/>
        </w:rPr>
        <w:t> </w:t>
      </w:r>
      <w:r w:rsidRPr="001C3A29">
        <w:rPr>
          <w:rFonts w:ascii="GHEA Grapalat" w:hAnsi="GHEA Grapalat" w:cs="Sylfaen"/>
          <w:i/>
          <w:lang w:val="hy-AM"/>
        </w:rPr>
        <w:t>նպատակով «ԱԲՀ-ՀՄԱԾՁԲ-24/136» ծածկագրով հրատապ մեկ անձից գնման ընթացակարգի</w:t>
      </w:r>
      <w:r w:rsidR="00683AAC" w:rsidRPr="00DE4AB1">
        <w:rPr>
          <w:rFonts w:ascii="GHEA Grapalat" w:hAnsi="GHEA Grapalat" w:cs="Sylfaen"/>
          <w:i/>
          <w:lang w:val="hy-AM"/>
        </w:rPr>
        <w:t xml:space="preserve"> </w:t>
      </w:r>
      <w:r w:rsidR="0022631D" w:rsidRPr="00DE4AB1">
        <w:rPr>
          <w:rFonts w:ascii="GHEA Grapalat" w:hAnsi="GHEA Grapalat" w:cs="Sylfaen"/>
          <w:i/>
          <w:lang w:val="hy-AM"/>
        </w:rPr>
        <w:t>արդյունքում</w:t>
      </w:r>
      <w:r w:rsidR="006F2779" w:rsidRPr="00DE4AB1">
        <w:rPr>
          <w:rFonts w:ascii="GHEA Grapalat" w:hAnsi="GHEA Grapalat" w:cs="Sylfaen"/>
          <w:i/>
          <w:lang w:val="hy-AM"/>
        </w:rPr>
        <w:t xml:space="preserve"> </w:t>
      </w:r>
      <w:r w:rsidR="0022631D" w:rsidRPr="00DE4AB1">
        <w:rPr>
          <w:rFonts w:ascii="GHEA Grapalat" w:hAnsi="GHEA Grapalat" w:cs="Sylfaen"/>
          <w:i/>
          <w:lang w:val="hy-AM"/>
        </w:rPr>
        <w:t>կնքված պա</w:t>
      </w:r>
      <w:r w:rsidR="00DE4AB1" w:rsidRPr="00DE4AB1">
        <w:rPr>
          <w:rFonts w:ascii="GHEA Grapalat" w:hAnsi="GHEA Grapalat" w:cs="Sylfaen"/>
          <w:i/>
          <w:lang w:val="hy-AM"/>
        </w:rPr>
        <w:t>յմանագրի մասին տեղեկատվությունը։</w:t>
      </w:r>
    </w:p>
    <w:p w14:paraId="41C79EEC" w14:textId="65023B3F" w:rsidR="00F2723F" w:rsidRPr="00DE4AB1" w:rsidRDefault="00716704" w:rsidP="000B7D0B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hy-AM"/>
        </w:rPr>
      </w:pPr>
      <w:r w:rsidRPr="00DE4AB1">
        <w:rPr>
          <w:rFonts w:ascii="GHEA Grapalat" w:hAnsi="GHEA Grapalat" w:cs="Sylfaen"/>
          <w:i/>
          <w:lang w:val="hy-AM"/>
        </w:rPr>
        <w:t>Информация о догов</w:t>
      </w:r>
      <w:r w:rsidR="00BD3C92">
        <w:rPr>
          <w:rFonts w:ascii="GHEA Grapalat" w:hAnsi="GHEA Grapalat" w:cs="Sylfaen"/>
          <w:i/>
          <w:lang w:val="hy-AM"/>
        </w:rPr>
        <w:t>оре, с целью</w:t>
      </w:r>
      <w:r w:rsidR="005A5FA4" w:rsidRPr="005A5FA4">
        <w:rPr>
          <w:rFonts w:ascii="GHEA Grapalat" w:hAnsi="GHEA Grapalat" w:cs="Sylfaen"/>
          <w:i/>
          <w:lang w:val="hy-AM"/>
        </w:rPr>
        <w:t xml:space="preserve"> </w:t>
      </w:r>
      <w:r w:rsidR="001C3A29" w:rsidRPr="001C3A29">
        <w:rPr>
          <w:rFonts w:ascii="GHEA Grapalat" w:hAnsi="GHEA Grapalat" w:cs="Sylfaen"/>
          <w:i/>
          <w:lang w:val="hy-AM"/>
        </w:rPr>
        <w:t>приобретение услуг по монтажу и демонтажу рождественских украшений для нужд общины Абовян</w:t>
      </w:r>
      <w:r w:rsidR="005A5FA4" w:rsidRPr="005A5FA4">
        <w:rPr>
          <w:rFonts w:ascii="GHEA Grapalat" w:hAnsi="GHEA Grapalat" w:cs="Sylfaen"/>
          <w:i/>
          <w:lang w:val="hy-AM"/>
        </w:rPr>
        <w:t xml:space="preserve"> </w:t>
      </w:r>
      <w:r w:rsidR="00AD453A" w:rsidRPr="00DE4AB1">
        <w:rPr>
          <w:rFonts w:ascii="GHEA Grapalat" w:hAnsi="GHEA Grapalat" w:cs="Sylfaen"/>
          <w:i/>
          <w:lang w:val="hy-AM"/>
        </w:rPr>
        <w:t>"</w:t>
      </w:r>
      <w:r w:rsidR="001C3A29" w:rsidRPr="001C3A29">
        <w:rPr>
          <w:rFonts w:ascii="GHEA Grapalat" w:hAnsi="GHEA Grapalat" w:cs="Sylfaen"/>
          <w:i/>
          <w:lang w:val="hy-AM"/>
        </w:rPr>
        <w:t>ABH-HMATsDzB-24/136"</w:t>
      </w:r>
      <w:r w:rsidR="00683AAC" w:rsidRPr="00DE4AB1">
        <w:rPr>
          <w:rFonts w:ascii="GHEA Grapalat" w:hAnsi="GHEA Grapalat" w:cs="Sylfaen"/>
          <w:i/>
          <w:lang w:val="hy-AM"/>
        </w:rPr>
        <w:t>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3"/>
        <w:gridCol w:w="462"/>
        <w:gridCol w:w="747"/>
        <w:gridCol w:w="339"/>
        <w:gridCol w:w="263"/>
        <w:gridCol w:w="162"/>
        <w:gridCol w:w="106"/>
        <w:gridCol w:w="313"/>
        <w:gridCol w:w="290"/>
        <w:gridCol w:w="22"/>
        <w:gridCol w:w="261"/>
        <w:gridCol w:w="425"/>
        <w:gridCol w:w="637"/>
        <w:gridCol w:w="72"/>
        <w:gridCol w:w="142"/>
        <w:gridCol w:w="524"/>
        <w:gridCol w:w="211"/>
        <w:gridCol w:w="167"/>
        <w:gridCol w:w="90"/>
        <w:gridCol w:w="98"/>
        <w:gridCol w:w="48"/>
        <w:gridCol w:w="446"/>
        <w:gridCol w:w="114"/>
        <w:gridCol w:w="286"/>
        <w:gridCol w:w="411"/>
        <w:gridCol w:w="12"/>
        <w:gridCol w:w="275"/>
        <w:gridCol w:w="251"/>
        <w:gridCol w:w="244"/>
        <w:gridCol w:w="246"/>
        <w:gridCol w:w="546"/>
        <w:gridCol w:w="1701"/>
      </w:tblGrid>
      <w:tr w:rsidR="0022631D" w:rsidRPr="00705755" w14:paraId="3BCB0F4A" w14:textId="77777777" w:rsidTr="006A1E04">
        <w:trPr>
          <w:trHeight w:val="146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911" w:type="dxa"/>
            <w:gridSpan w:val="31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5A5FA4">
        <w:trPr>
          <w:trHeight w:val="110"/>
        </w:trPr>
        <w:tc>
          <w:tcPr>
            <w:tcW w:w="687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չափաբաժնի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համարը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>номер лота</w:t>
            </w:r>
          </w:p>
        </w:tc>
        <w:tc>
          <w:tcPr>
            <w:tcW w:w="1973" w:type="dxa"/>
            <w:gridSpan w:val="5"/>
            <w:vMerge w:val="restart"/>
            <w:shd w:val="clear" w:color="auto" w:fill="auto"/>
            <w:vAlign w:val="center"/>
          </w:tcPr>
          <w:p w14:paraId="0C83F2D3" w14:textId="1A00C19F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անվանումը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AE13D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չափման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միավորը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единица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9F68B85" w14:textId="26DA31E3" w:rsidR="0022631D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քանակը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vertAlign w:val="superscript"/>
                <w:lang w:eastAsia="ru-RU"/>
              </w:rPr>
              <w:footnoteReference w:id="1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62535C49" w14:textId="55FE1A9D" w:rsidR="0022631D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նախահաշվային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գինը</w:t>
            </w:r>
            <w:proofErr w:type="spellEnd"/>
            <w:r w:rsidR="008D6EC3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сметная</w:t>
            </w:r>
            <w:proofErr w:type="spellEnd"/>
            <w:r w:rsidR="008D6EC3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8D6EC3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цена</w:t>
            </w:r>
            <w:proofErr w:type="spellEnd"/>
            <w:r w:rsidR="008D6EC3" w:rsidRPr="00AE13D8">
              <w:rPr>
                <w:rFonts w:ascii="GHEA Grapalat" w:hAnsi="GHEA Grapalat" w:cs="Sylfaen"/>
                <w:b/>
                <w:i/>
                <w:sz w:val="12"/>
                <w:szCs w:val="16"/>
                <w:lang w:val="hy-AM"/>
              </w:rPr>
              <w:t xml:space="preserve">  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համառոտ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նկարագրությունը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տեխնիկական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բնութագիր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  <w:r w:rsidR="00476187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         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краткое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описание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техническая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характеристика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289872" w14:textId="36AC9637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պայմանագրով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նախատեսված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համառոտ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նկարագրությունը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տեխնիկական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բնութագիր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  <w:r w:rsidR="00476187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краткое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описание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техническая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характеристика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),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предусмотренное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по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5A5FA4">
        <w:trPr>
          <w:trHeight w:val="175"/>
        </w:trPr>
        <w:tc>
          <w:tcPr>
            <w:tcW w:w="687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առկա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ֆինանսական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միջոցներով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footnoteReference w:id="2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AE13D8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</w:pP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по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имеющимся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финансовым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54421A9" w14:textId="01129EA2" w:rsidR="0022631D" w:rsidRPr="00AE13D8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Ը</w:t>
            </w:r>
            <w:r w:rsidR="0022631D"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նդհանուր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85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5A5FA4">
        <w:trPr>
          <w:trHeight w:val="275"/>
        </w:trPr>
        <w:tc>
          <w:tcPr>
            <w:tcW w:w="6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8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առկա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ֆինանսական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միջոցներով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footnoteReference w:id="3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по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имеющимся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финансовым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средствам</w:t>
            </w: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AE13D8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>Ը</w:t>
            </w:r>
            <w:r w:rsidR="0022631D"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>նդհանուր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AE13D8" w:rsidRPr="00CB0844" w14:paraId="6CB0AC86" w14:textId="77777777" w:rsidTr="005A5FA4">
        <w:trPr>
          <w:trHeight w:val="689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62F33415" w14:textId="77777777" w:rsidR="00AE13D8" w:rsidRPr="00705755" w:rsidRDefault="00AE13D8" w:rsidP="00AE13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66BA357" w:rsidR="005A5FA4" w:rsidRPr="00CB0844" w:rsidRDefault="00CB0844" w:rsidP="00AE13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i/>
                <w:sz w:val="20"/>
                <w:szCs w:val="20"/>
                <w:lang w:eastAsia="ru-RU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Աբովյան համայնքի կարիքների համար ամանորյա զարդարանքի պարագաների տեղադրման և քանդման </w:t>
            </w: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ծառայություններ</w:t>
            </w:r>
            <w:r w:rsidRPr="00CB0844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приобретение услуг по монтажу и демонтажу рождественских украшений для нужд общины Абовян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8E08B8" w:rsidR="00AE13D8" w:rsidRPr="00D7249E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դրամ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AE13D8" w:rsidRPr="00CB0844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AE13D8" w:rsidRPr="00CB0844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EA36878" w:rsidR="00AE13D8" w:rsidRPr="00CB0844" w:rsidRDefault="00CB0844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10</w:t>
            </w:r>
            <w:r w:rsidRPr="00CB0844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4370F2A" w:rsidR="00AE13D8" w:rsidRPr="00CB0844" w:rsidRDefault="00CB0844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10</w:t>
            </w:r>
            <w:r w:rsidRPr="00CB0844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DD20226" w:rsidR="00AE13D8" w:rsidRPr="006A1E04" w:rsidRDefault="00CB0844" w:rsidP="005A5FA4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CB0844">
              <w:rPr>
                <w:rFonts w:ascii="GHEA Grapalat" w:hAnsi="GHEA Grapalat" w:cs="Sylfaen"/>
                <w:i/>
                <w:lang w:val="hy-AM"/>
              </w:rPr>
              <w:t>Աբովյան համայնքի կարիքների համար ամանորյա զարդարանքի պարագաների տեղադրման և քանդման ծառայություններ</w:t>
            </w:r>
            <w:r w:rsidRPr="00CB0844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CB0844">
              <w:rPr>
                <w:rFonts w:ascii="GHEA Grapalat" w:hAnsi="GHEA Grapalat" w:cs="Sylfaen"/>
                <w:i/>
                <w:lang w:val="hy-AM"/>
              </w:rPr>
              <w:t>приобретение услуг по монтажу и демонтажу рождественских украшений для нужд общины Абовян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6FE045F" w:rsidR="00AE13D8" w:rsidRPr="006A1E04" w:rsidRDefault="00CB0844" w:rsidP="005A5FA4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CB0844">
              <w:rPr>
                <w:rFonts w:ascii="GHEA Grapalat" w:hAnsi="GHEA Grapalat" w:cs="Sylfaen"/>
                <w:i/>
                <w:lang w:val="hy-AM"/>
              </w:rPr>
              <w:t>Աբովյան համայնքի կարիքների համար ամանորյա զարդարանքի պարագաների տեղադրման և քանդման ծառայություններ</w:t>
            </w:r>
            <w:r w:rsidRPr="00CB0844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CB0844">
              <w:rPr>
                <w:rFonts w:ascii="GHEA Grapalat" w:hAnsi="GHEA Grapalat" w:cs="Sylfaen"/>
                <w:i/>
                <w:lang w:val="hy-AM"/>
              </w:rPr>
              <w:t>приобретение услуг по монтажу и демонтажу рождественских украшений для нужд общины Абовян</w:t>
            </w:r>
          </w:p>
        </w:tc>
      </w:tr>
      <w:tr w:rsidR="008B53FB" w:rsidRPr="00CB0844" w14:paraId="4B8BC031" w14:textId="77777777" w:rsidTr="006A1E04">
        <w:trPr>
          <w:trHeight w:val="169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1C3A29" w14:paraId="24C3B0CB" w14:textId="77777777" w:rsidTr="006A1E04">
        <w:trPr>
          <w:trHeight w:val="137"/>
        </w:trPr>
        <w:tc>
          <w:tcPr>
            <w:tcW w:w="36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94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E967FF6" w:rsidR="008B53FB" w:rsidRPr="00705755" w:rsidRDefault="00CB0844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Հրատապ մեկ անձ</w:t>
            </w:r>
            <w:r w:rsidR="005171F5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="005171F5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5171F5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5171F5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="005171F5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5171F5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8B53FB" w:rsidRPr="001C3A29" w14:paraId="075EEA57" w14:textId="77777777" w:rsidTr="006A1E04">
        <w:trPr>
          <w:trHeight w:val="196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5FA4" w14:paraId="681596E8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67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5973FAC" w:rsidR="008B53FB" w:rsidRPr="00F32983" w:rsidRDefault="00CB0844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</w:t>
            </w:r>
            <w:r w:rsidR="00F32285" w:rsidRPr="005A5FA4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</w:t>
            </w:r>
            <w:r w:rsidR="004D2ABB" w:rsidRPr="00FB7DAE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12</w:t>
            </w:r>
            <w:r w:rsidR="004D2ABB" w:rsidRPr="00FB7DAE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5A5FA4" w14:paraId="199F948A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5FA4" w14:paraId="6EE9B008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6A1E04">
        <w:trPr>
          <w:trHeight w:val="54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1C3A29" w14:paraId="10DC4861" w14:textId="77777777" w:rsidTr="006A1E04">
        <w:trPr>
          <w:trHeight w:val="605"/>
        </w:trPr>
        <w:tc>
          <w:tcPr>
            <w:tcW w:w="1149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519" w:type="dxa"/>
            <w:gridSpan w:val="24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6A1E04">
        <w:trPr>
          <w:trHeight w:val="365"/>
        </w:trPr>
        <w:tc>
          <w:tcPr>
            <w:tcW w:w="1149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2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681F93" w:rsidRPr="001C3A29" w14:paraId="4DA511EC" w14:textId="77777777" w:rsidTr="006A1E04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5DBE5B3F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449" w:type="dxa"/>
            <w:gridSpan w:val="30"/>
            <w:shd w:val="clear" w:color="auto" w:fill="auto"/>
            <w:vAlign w:val="center"/>
          </w:tcPr>
          <w:p w14:paraId="6ABF72D4" w14:textId="436D03AB" w:rsidR="00681F93" w:rsidRPr="003B49C1" w:rsidRDefault="00CB0844" w:rsidP="003B4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Աբովյան համայնքի կարիքների համար ամանորյա զարդարանքի պարագաների տեղադրման և քանդման ծառայություններ, приобретение услуг по монтажу и демонтажу рождественских украшений для нужд общины Абовян</w:t>
            </w:r>
          </w:p>
        </w:tc>
      </w:tr>
      <w:tr w:rsidR="003B49C1" w:rsidRPr="00705755" w14:paraId="50825522" w14:textId="77777777" w:rsidTr="006A1E04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50AD5B95" w14:textId="610ADAB3" w:rsidR="003B49C1" w:rsidRPr="00705755" w:rsidRDefault="003B49C1" w:rsidP="003B49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59F3C98" w14:textId="27894EF8" w:rsidR="003B49C1" w:rsidRPr="003B49C1" w:rsidRDefault="00CB0844" w:rsidP="003B49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«ԷՅ ԷՄ ՓՐՈԴԱՔՇՆ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>» ՍՊԸ</w:t>
            </w:r>
          </w:p>
        </w:tc>
        <w:tc>
          <w:tcPr>
            <w:tcW w:w="2939" w:type="dxa"/>
            <w:gridSpan w:val="12"/>
            <w:shd w:val="clear" w:color="auto" w:fill="auto"/>
            <w:vAlign w:val="center"/>
          </w:tcPr>
          <w:p w14:paraId="1D867224" w14:textId="2767F8B8" w:rsidR="003B49C1" w:rsidRPr="00705755" w:rsidRDefault="00CB0844" w:rsidP="003B49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8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800 000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4B40D34A" w:rsidR="003B49C1" w:rsidRPr="00705755" w:rsidRDefault="003B49C1" w:rsidP="003B49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1F59BBB2" w14:textId="2EC9B699" w:rsidR="003B49C1" w:rsidRPr="00705755" w:rsidRDefault="00CB0844" w:rsidP="003B49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8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800 000</w:t>
            </w:r>
          </w:p>
        </w:tc>
      </w:tr>
      <w:tr w:rsidR="00681F93" w:rsidRPr="00572368" w14:paraId="700CD07F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10ED060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1C3A29" w14:paraId="521126E1" w14:textId="77777777" w:rsidTr="006A1E04"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681F93" w:rsidRPr="001C3A29" w14:paraId="552679BF" w14:textId="77777777" w:rsidTr="006A1E04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3F43C9A7" w:rsidR="00681F93" w:rsidRPr="002A7750" w:rsidRDefault="002A7750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>Չափա</w:t>
            </w:r>
            <w:r w:rsidR="00681F93"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բաժնի համարը </w:t>
            </w:r>
            <w:r w:rsidR="00681F93"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Номер</w:t>
            </w:r>
            <w:r w:rsidR="00681F93"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="00681F93"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Մասնակցի անվանումը </w:t>
            </w:r>
            <w:r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Наименование</w:t>
            </w: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участника</w:t>
            </w:r>
          </w:p>
        </w:tc>
        <w:tc>
          <w:tcPr>
            <w:tcW w:w="87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</w:pP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Результаты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оценки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(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удовлетворительно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или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неудовлетворительно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)</w:t>
            </w:r>
          </w:p>
        </w:tc>
      </w:tr>
      <w:tr w:rsidR="00681F93" w:rsidRPr="00705755" w14:paraId="3CA6FABC" w14:textId="77777777" w:rsidTr="006A1E04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681F93" w:rsidRPr="002A7750" w:rsidRDefault="00681F93" w:rsidP="00681F93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2A7750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681F93" w:rsidRPr="002A7750" w:rsidRDefault="00681F93" w:rsidP="00681F93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2A7750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highlight w:val="yellow"/>
                <w:lang w:val="hy-AM" w:eastAsia="ru-RU"/>
              </w:rPr>
            </w:pP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</w:t>
            </w:r>
          </w:p>
        </w:tc>
        <w:tc>
          <w:tcPr>
            <w:tcW w:w="2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highlight w:val="yellow"/>
                <w:lang w:val="ru-RU" w:eastAsia="ru-RU"/>
              </w:rPr>
            </w:pP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Գնային առաջարկ</w:t>
            </w: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>Ценавое</w:t>
            </w:r>
            <w:proofErr w:type="spellEnd"/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681F93" w:rsidRPr="00B94143" w14:paraId="5E96A1C5" w14:textId="77777777" w:rsidTr="006A1E04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C451FC0" w:rsidR="00681F93" w:rsidRPr="00B94143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CB664C7" w:rsidR="00681F93" w:rsidRPr="00ED2829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4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3121E762" w:rsidR="00681F93" w:rsidRPr="00B94143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0A9FD7A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6E09D791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3FA8D40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681F93" w:rsidRPr="001C3A29" w14:paraId="522ACAFB" w14:textId="77777777" w:rsidTr="006A1E04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702" w:type="dxa"/>
            <w:gridSpan w:val="29"/>
            <w:shd w:val="clear" w:color="auto" w:fill="auto"/>
            <w:vAlign w:val="center"/>
          </w:tcPr>
          <w:p w14:paraId="71AB42B3" w14:textId="1B30065B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681F93" w:rsidRPr="001C3A29" w14:paraId="617248CD" w14:textId="77777777" w:rsidTr="006A1E04">
        <w:trPr>
          <w:trHeight w:val="289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3B49C1" w14:paraId="1515C769" w14:textId="77777777" w:rsidTr="006A1E04">
        <w:trPr>
          <w:trHeight w:val="346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 отобранного участника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F3A7310" w:rsidR="00681F93" w:rsidRPr="003B49C1" w:rsidRDefault="00CB0844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16</w:t>
            </w:r>
            <w:r w:rsid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="00681F9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681F9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681F93"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</w:tr>
      <w:tr w:rsidR="00681F93" w:rsidRPr="001C3A29" w14:paraId="71BEA872" w14:textId="77777777" w:rsidTr="006A1E04">
        <w:trPr>
          <w:trHeight w:val="92"/>
        </w:trPr>
        <w:tc>
          <w:tcPr>
            <w:tcW w:w="4714" w:type="dxa"/>
            <w:gridSpan w:val="14"/>
            <w:vMerge w:val="restart"/>
            <w:shd w:val="clear" w:color="auto" w:fill="auto"/>
            <w:vAlign w:val="center"/>
          </w:tcPr>
          <w:p w14:paraId="7F8FD238" w14:textId="32D54A6A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3B49C1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681F93" w:rsidRPr="00705755" w:rsidRDefault="00681F93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681F93" w:rsidRPr="00705755" w:rsidRDefault="00681F93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681F93" w:rsidRPr="003B49C1" w14:paraId="04C80107" w14:textId="77777777" w:rsidTr="006A1E04">
        <w:trPr>
          <w:trHeight w:val="92"/>
        </w:trPr>
        <w:tc>
          <w:tcPr>
            <w:tcW w:w="471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7B8F5AD" w:rsidR="00681F93" w:rsidRPr="00CB0844" w:rsidRDefault="00CB0844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BB2AA6" w:rsidR="00681F93" w:rsidRPr="00CB0844" w:rsidRDefault="00CB0844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681F93" w:rsidRPr="001C3A29" w14:paraId="2254FA5C" w14:textId="77777777" w:rsidTr="006A1E04">
        <w:trPr>
          <w:trHeight w:val="344"/>
        </w:trPr>
        <w:tc>
          <w:tcPr>
            <w:tcW w:w="10598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F4EA8A7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3B49C1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CB0844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17</w:t>
            </w:r>
            <w:r w:rsidR="003B49C1"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CB0844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12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681F93" w:rsidRPr="003B49C1" w14:paraId="3C75DA26" w14:textId="77777777" w:rsidTr="006A1E04">
        <w:trPr>
          <w:trHeight w:val="344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681F93" w:rsidRPr="003B49C1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3B49C1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              </w:t>
            </w:r>
          </w:p>
          <w:p w14:paraId="311570B1" w14:textId="1F5322B6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DBEC041" w:rsidR="00681F93" w:rsidRPr="000250BF" w:rsidRDefault="00CB0844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20</w:t>
            </w:r>
            <w:r w:rsid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="00681F93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681F93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681F9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681F93" w:rsidRPr="00705755" w14:paraId="0682C6BE" w14:textId="77777777" w:rsidTr="006A1E04">
        <w:trPr>
          <w:trHeight w:val="344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1C3A29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D3B40A9" w:rsidR="00681F93" w:rsidRPr="000250BF" w:rsidRDefault="00CB0844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20.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</w:t>
            </w:r>
            <w:r w:rsidR="00CA6E7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  <w:r w:rsidR="00681F9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</w:t>
            </w:r>
          </w:p>
        </w:tc>
      </w:tr>
      <w:tr w:rsidR="00681F93" w:rsidRPr="00705755" w14:paraId="79A64497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620F225D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705755" w14:paraId="4E4EA255" w14:textId="77777777" w:rsidTr="00CB0844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01955C3F" w:rsidR="00681F93" w:rsidRPr="00705755" w:rsidRDefault="0001695E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բաժնի համարը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681F93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681F93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1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63" w:type="dxa"/>
            <w:gridSpan w:val="28"/>
            <w:shd w:val="clear" w:color="auto" w:fill="auto"/>
            <w:vAlign w:val="center"/>
          </w:tcPr>
          <w:p w14:paraId="0A5086C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681F93" w:rsidRPr="00705755" w14:paraId="11F19FA1" w14:textId="77777777" w:rsidTr="00CB0844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14:paraId="2856C5C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14:paraId="0911FBB2" w14:textId="72CB726D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681F93" w:rsidRPr="00705755" w14:paraId="4DC53241" w14:textId="77777777" w:rsidTr="00CB0844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14:paraId="078A8417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14:paraId="67FA13F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7FDD9C22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14:paraId="3C0959C2" w14:textId="2825D3D3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681F93" w:rsidRPr="00705755" w14:paraId="75FDA7D8" w14:textId="77777777" w:rsidTr="00CB0844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681F93" w:rsidRPr="00EB02D2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B02D2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27038D" w:rsidRPr="00705755" w14:paraId="1E28D31D" w14:textId="77777777" w:rsidTr="00CB0844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27038D" w:rsidRPr="00705755" w:rsidRDefault="0027038D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 w14:paraId="391CD0D1" w14:textId="6EB2FBB6" w:rsidR="0027038D" w:rsidRPr="00CB0844" w:rsidRDefault="00CB0844" w:rsidP="003B49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«ԷՅ ԷՄ ՓՐՈԴԱՔՇՆ» ՍՊԸ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14:paraId="2183B64C" w14:textId="5C5BE1E0" w:rsidR="0027038D" w:rsidRPr="00CB0844" w:rsidRDefault="00CB0844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</w:pPr>
            <w:r w:rsidRPr="001C3A29">
              <w:rPr>
                <w:rFonts w:ascii="GHEA Grapalat" w:hAnsi="GHEA Grapalat" w:cs="Sylfaen"/>
                <w:i/>
                <w:szCs w:val="20"/>
                <w:lang w:val="hy-AM"/>
              </w:rPr>
              <w:t>«ԱԲՀ-ՀՄԱԾՁԲ-24/136»</w:t>
            </w:r>
            <w:r>
              <w:rPr>
                <w:rFonts w:ascii="GHEA Grapalat" w:hAnsi="GHEA Grapalat" w:cs="Sylfaen"/>
                <w:i/>
                <w:szCs w:val="20"/>
              </w:rPr>
              <w:t xml:space="preserve">, </w:t>
            </w:r>
            <w:r w:rsidRPr="00DE4AB1">
              <w:rPr>
                <w:rFonts w:ascii="GHEA Grapalat" w:hAnsi="GHEA Grapalat" w:cs="Sylfaen"/>
                <w:i/>
                <w:lang w:val="hy-AM"/>
              </w:rPr>
              <w:t>"</w:t>
            </w:r>
            <w:r w:rsidRPr="001C3A29">
              <w:rPr>
                <w:rFonts w:ascii="GHEA Grapalat" w:hAnsi="GHEA Grapalat" w:cs="Sylfaen"/>
                <w:i/>
                <w:szCs w:val="20"/>
                <w:lang w:val="hy-AM"/>
              </w:rPr>
              <w:t>ABH-HMATsDzB-24/136"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F54951" w14:textId="5891D87D" w:rsidR="0027038D" w:rsidRPr="007D76CC" w:rsidRDefault="00CB0844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20.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</w:t>
            </w:r>
            <w:r w:rsidR="00CA6E7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3FC3288C" w:rsidR="0027038D" w:rsidRPr="00CB0844" w:rsidRDefault="00CB0844" w:rsidP="00CA6E73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sz w:val="18"/>
                <w:szCs w:val="18"/>
                <w:lang w:val="en-US" w:eastAsia="en-US"/>
              </w:rPr>
            </w:pP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Տեղադրման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ծառայությունների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սկիզբը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՝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պայմանագիրն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/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համաձայնագիրն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/  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ուժի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մեջ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մտնելու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օրվանից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,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ամենաուշը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մինչև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2024թ</w:t>
            </w:r>
            <w:r w:rsidRPr="00CB0844">
              <w:rPr>
                <w:rFonts w:ascii="MS Gothic" w:eastAsia="MS Gothic" w:hAnsi="MS Gothic" w:cs="MS Gothic" w:hint="eastAsia"/>
                <w:i/>
                <w:sz w:val="18"/>
                <w:szCs w:val="18"/>
                <w:lang w:val="hy-AM" w:eastAsia="en-US"/>
              </w:rPr>
              <w:t>․</w:t>
            </w:r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դեկտեմբերի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25-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ին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,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ժամը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14։00-ն,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քանդման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ծառայությունների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ավարտը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՝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ոչ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ուշ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քան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2025թ. </w:t>
            </w:r>
            <w:proofErr w:type="spellStart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lastRenderedPageBreak/>
              <w:t>հունվարի</w:t>
            </w:r>
            <w:proofErr w:type="spellEnd"/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20-ը՝ նախապես համաձայնեցնելով պատվիրատուի հետ:</w:t>
            </w:r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r w:rsidRPr="00CB084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>Начало оказания монтажных услуг с даты вступления договора в силу не позднее 2024 года. 25 декабря в 14:00, услуги по сносу по заявке заказчика, но не позднее 2025 года. 20 января.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08FD44DE" w:rsidR="0027038D" w:rsidRPr="00D917AC" w:rsidRDefault="0027038D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14:paraId="540F0BC7" w14:textId="711688A3" w:rsidR="0027038D" w:rsidRPr="00CB0844" w:rsidRDefault="00CB0844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Cs w:val="20"/>
                <w:lang w:val="hy-AM"/>
              </w:rPr>
              <w:t>8</w:t>
            </w:r>
            <w:r w:rsidRPr="00CB0844">
              <w:rPr>
                <w:rFonts w:cs="Calibri"/>
                <w:i/>
                <w:szCs w:val="20"/>
                <w:lang w:val="hy-AM"/>
              </w:rPr>
              <w:t> </w:t>
            </w:r>
            <w:r w:rsidRPr="00CB0844">
              <w:rPr>
                <w:rFonts w:ascii="GHEA Grapalat" w:hAnsi="GHEA Grapalat" w:cs="Sylfaen"/>
                <w:i/>
                <w:szCs w:val="20"/>
                <w:lang w:val="hy-AM"/>
              </w:rPr>
              <w:t>800</w:t>
            </w:r>
            <w:r w:rsidRPr="00CB0844">
              <w:rPr>
                <w:rFonts w:cs="Calibri"/>
                <w:i/>
                <w:szCs w:val="20"/>
                <w:lang w:val="hy-AM"/>
              </w:rPr>
              <w:t> </w:t>
            </w:r>
            <w:r w:rsidRPr="00CB0844">
              <w:rPr>
                <w:rFonts w:ascii="GHEA Grapalat" w:hAnsi="GHEA Grapalat" w:cs="Sylfaen"/>
                <w:i/>
                <w:szCs w:val="20"/>
                <w:lang w:val="hy-AM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3A549" w14:textId="66FA09DC" w:rsidR="0027038D" w:rsidRPr="00CB0844" w:rsidRDefault="00CB0844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Cs w:val="20"/>
                <w:lang w:val="hy-AM"/>
              </w:rPr>
              <w:t>8</w:t>
            </w:r>
            <w:r w:rsidRPr="00CB0844">
              <w:rPr>
                <w:rFonts w:cs="Calibri"/>
                <w:i/>
                <w:szCs w:val="20"/>
                <w:lang w:val="hy-AM"/>
              </w:rPr>
              <w:t> </w:t>
            </w:r>
            <w:r w:rsidRPr="00CB0844">
              <w:rPr>
                <w:rFonts w:ascii="GHEA Grapalat" w:hAnsi="GHEA Grapalat" w:cs="Sylfaen"/>
                <w:i/>
                <w:szCs w:val="20"/>
                <w:lang w:val="hy-AM"/>
              </w:rPr>
              <w:t>800</w:t>
            </w:r>
            <w:r w:rsidRPr="00CB0844">
              <w:rPr>
                <w:rFonts w:cs="Calibri"/>
                <w:i/>
                <w:szCs w:val="20"/>
                <w:lang w:val="hy-AM"/>
              </w:rPr>
              <w:t> </w:t>
            </w:r>
            <w:r w:rsidRPr="00CB0844">
              <w:rPr>
                <w:rFonts w:ascii="GHEA Grapalat" w:hAnsi="GHEA Grapalat" w:cs="Sylfaen"/>
                <w:i/>
                <w:szCs w:val="20"/>
                <w:lang w:val="hy-AM"/>
              </w:rPr>
              <w:t>000</w:t>
            </w:r>
          </w:p>
        </w:tc>
      </w:tr>
      <w:tr w:rsidR="00D917AC" w:rsidRPr="001C3A29" w14:paraId="41E4ED39" w14:textId="77777777" w:rsidTr="006A1E04">
        <w:trPr>
          <w:trHeight w:val="601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7265AE84" w14:textId="07C9E272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D917AC" w:rsidRPr="001C3A29" w14:paraId="1F657639" w14:textId="77777777" w:rsidTr="006A1E04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D917AC" w:rsidRPr="00705755" w:rsidRDefault="00D917AC" w:rsidP="00D917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AB762C" w:rsidRPr="00CA6E73" w14:paraId="20BC55B9" w14:textId="77777777" w:rsidTr="006A1E04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AB762C" w:rsidRPr="00705755" w:rsidRDefault="00AB762C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ABC9F8D" w:rsidR="00AB762C" w:rsidRPr="007051BF" w:rsidRDefault="007012F2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«ԷՅ ԷՄ ՓՐՈԴԱՔՇՆ»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F364210" w:rsidR="00AB762C" w:rsidRPr="005C5000" w:rsidRDefault="00A41C86" w:rsidP="0077370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lang w:val="en-US"/>
              </w:rPr>
            </w:pPr>
            <w:r w:rsidRPr="005C5000">
              <w:rPr>
                <w:rFonts w:ascii="GHEA Grapalat" w:hAnsi="GHEA Grapalat"/>
                <w:i/>
                <w:lang w:val="hy-AM"/>
              </w:rPr>
              <w:t>ք. Երևան, Սարմենի փող. 1</w:t>
            </w:r>
            <w:r w:rsidRPr="005C5000">
              <w:rPr>
                <w:rFonts w:ascii="GHEA Grapalat" w:hAnsi="GHEA Grapalat"/>
                <w:i/>
                <w:lang w:val="en-US"/>
              </w:rPr>
              <w:t xml:space="preserve">, </w:t>
            </w:r>
            <w:r w:rsidRPr="005C5000">
              <w:rPr>
                <w:rFonts w:ascii="GHEA Grapalat" w:hAnsi="GHEA Grapalat"/>
                <w:i/>
                <w:lang w:val="hy-AM"/>
              </w:rPr>
              <w:t>094-27-99-79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5760C0B" w:rsidR="00AB762C" w:rsidRPr="001B5515" w:rsidRDefault="00A41C86" w:rsidP="00AB762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E4704F">
              <w:rPr>
                <w:rFonts w:ascii="GHEA Grapalat" w:hAnsi="GHEA Grapalat"/>
                <w:i/>
                <w:lang w:val="hy-AM"/>
              </w:rPr>
              <w:t>production.am25@g</w:t>
            </w:r>
            <w:r>
              <w:rPr>
                <w:rFonts w:ascii="GHEA Grapalat" w:hAnsi="GHEA Grapalat"/>
                <w:i/>
                <w:lang w:val="hy-AM"/>
              </w:rPr>
              <w:t>mail.</w:t>
            </w:r>
            <w:r w:rsidRPr="00E4704F">
              <w:rPr>
                <w:rFonts w:ascii="GHEA Grapalat" w:hAnsi="GHEA Grapalat"/>
                <w:i/>
                <w:lang w:val="hy-AM"/>
              </w:rPr>
              <w:t>com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5BD934E" w:rsidR="00AB762C" w:rsidRPr="005C5000" w:rsidRDefault="00AB762C" w:rsidP="005F3B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3757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</w:t>
            </w:r>
            <w:r w:rsidR="005C500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-160</w:t>
            </w:r>
            <w:r w:rsidR="005C5000">
              <w:rPr>
                <w:rFonts w:ascii="GHEA Grapalat" w:hAnsi="GHEA Grapalat" w:cs="Sylfaen"/>
                <w:i/>
                <w:sz w:val="20"/>
                <w:szCs w:val="20"/>
              </w:rPr>
              <w:t>44150854800</w:t>
            </w:r>
          </w:p>
        </w:tc>
        <w:tc>
          <w:tcPr>
            <w:tcW w:w="2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C24C066" w:rsidR="00AB762C" w:rsidRPr="00773700" w:rsidRDefault="00AB762C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3757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</w:t>
            </w:r>
            <w:r w:rsidR="005C500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-08280063</w:t>
            </w:r>
            <w:bookmarkStart w:id="0" w:name="_GoBack"/>
            <w:bookmarkEnd w:id="0"/>
          </w:p>
        </w:tc>
      </w:tr>
      <w:tr w:rsidR="006F45D6" w:rsidRPr="00CA6E73" w14:paraId="496A046D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393BE26B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1C3A29" w14:paraId="3863A00B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6F45D6" w:rsidRPr="00705755" w:rsidRDefault="006F45D6" w:rsidP="006F45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81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6F45D6" w:rsidRPr="00705755" w:rsidRDefault="006F45D6" w:rsidP="006F45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6F45D6" w:rsidRPr="001C3A29" w14:paraId="485BF528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60FF974B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1C3A29" w14:paraId="7DB42300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0AD8E25E" w14:textId="0F77BF35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F45D6" w:rsidRPr="00705755" w:rsidRDefault="006F45D6" w:rsidP="006F45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F45D6" w:rsidRPr="00705755" w:rsidRDefault="006F45D6" w:rsidP="006F45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lastRenderedPageBreak/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6F45D6" w:rsidRPr="00705755" w:rsidRDefault="006F45D6" w:rsidP="006F45D6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6F45D6" w:rsidRPr="001C3A29" w14:paraId="3CC8B38C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02AFA8BF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1C3A29" w14:paraId="5484FA73" w14:textId="77777777" w:rsidTr="006A1E04">
        <w:trPr>
          <w:trHeight w:val="475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1C3A29" w14:paraId="5A7FED5D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0C88E28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1C3A29" w14:paraId="40B30E88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1C3A29" w14:paraId="541BD7F7" w14:textId="77777777" w:rsidTr="006A1E04">
        <w:trPr>
          <w:trHeight w:val="288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1C3A29" w14:paraId="4DE14D25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1C3A29" w14:paraId="1DAD5D5C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57597369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1C3A29" w14:paraId="5F667D89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6F45D6" w:rsidRPr="001C3A29" w14:paraId="406B68D6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79EAD14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6F45D6" w:rsidRPr="001C3A29" w14:paraId="1A2BD291" w14:textId="77777777" w:rsidTr="006A1E04">
        <w:trPr>
          <w:trHeight w:val="227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73A19DB3" w14:textId="6C7A151C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6F45D6" w:rsidRPr="001C3A29" w14:paraId="002AF1AD" w14:textId="77777777" w:rsidTr="006A1E04">
        <w:trPr>
          <w:trHeight w:val="4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40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6F45D6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6F45D6" w:rsidRPr="00705755" w14:paraId="6C6C269C" w14:textId="77777777" w:rsidTr="006A1E04">
        <w:trPr>
          <w:trHeight w:val="47"/>
        </w:trPr>
        <w:tc>
          <w:tcPr>
            <w:tcW w:w="2766" w:type="dxa"/>
            <w:gridSpan w:val="8"/>
            <w:shd w:val="clear" w:color="auto" w:fill="auto"/>
            <w:vAlign w:val="center"/>
          </w:tcPr>
          <w:p w14:paraId="0A862370" w14:textId="3E4DC620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4086" w:type="dxa"/>
            <w:gridSpan w:val="10"/>
            <w:shd w:val="clear" w:color="auto" w:fill="auto"/>
            <w:vAlign w:val="center"/>
          </w:tcPr>
          <w:p w14:paraId="3C42DEDA" w14:textId="1EC6F118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6A2411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B0867" w14:textId="77777777" w:rsidR="00A95BB1" w:rsidRDefault="00A95BB1" w:rsidP="0022631D">
      <w:pPr>
        <w:spacing w:before="0" w:after="0"/>
      </w:pPr>
      <w:r>
        <w:separator/>
      </w:r>
    </w:p>
  </w:endnote>
  <w:endnote w:type="continuationSeparator" w:id="0">
    <w:p w14:paraId="06729123" w14:textId="77777777" w:rsidR="00A95BB1" w:rsidRDefault="00A95BB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05E1" w14:textId="77777777" w:rsidR="00A95BB1" w:rsidRDefault="00A95BB1" w:rsidP="0022631D">
      <w:pPr>
        <w:spacing w:before="0" w:after="0"/>
      </w:pPr>
      <w:r>
        <w:separator/>
      </w:r>
    </w:p>
  </w:footnote>
  <w:footnote w:type="continuationSeparator" w:id="0">
    <w:p w14:paraId="4A387EBE" w14:textId="77777777" w:rsidR="00A95BB1" w:rsidRDefault="00A95BB1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81F93" w:rsidRPr="00871366" w:rsidRDefault="00681F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917AC" w:rsidRPr="002D0BF6" w:rsidRDefault="00D917A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F45D6" w:rsidRPr="0078682E" w:rsidRDefault="006F45D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F45D6" w:rsidRPr="0078682E" w:rsidRDefault="006F45D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F45D6" w:rsidRPr="00005B9C" w:rsidRDefault="006F45D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1695E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669FF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B0199"/>
    <w:rsid w:val="000B27A0"/>
    <w:rsid w:val="000B7D0B"/>
    <w:rsid w:val="000C1275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579BE"/>
    <w:rsid w:val="00165135"/>
    <w:rsid w:val="001727BB"/>
    <w:rsid w:val="001837D5"/>
    <w:rsid w:val="0018422F"/>
    <w:rsid w:val="00194B57"/>
    <w:rsid w:val="001A10F6"/>
    <w:rsid w:val="001A1999"/>
    <w:rsid w:val="001B5515"/>
    <w:rsid w:val="001C1BE1"/>
    <w:rsid w:val="001C3A29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3317E"/>
    <w:rsid w:val="00237577"/>
    <w:rsid w:val="002418FA"/>
    <w:rsid w:val="00246226"/>
    <w:rsid w:val="00252380"/>
    <w:rsid w:val="00260A7B"/>
    <w:rsid w:val="0027038D"/>
    <w:rsid w:val="0027072A"/>
    <w:rsid w:val="002722CD"/>
    <w:rsid w:val="002813E6"/>
    <w:rsid w:val="00295B92"/>
    <w:rsid w:val="002A7750"/>
    <w:rsid w:val="002B3248"/>
    <w:rsid w:val="002C50E6"/>
    <w:rsid w:val="002D6A67"/>
    <w:rsid w:val="002E4E6F"/>
    <w:rsid w:val="002F16CC"/>
    <w:rsid w:val="002F1FEB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15B"/>
    <w:rsid w:val="00391C36"/>
    <w:rsid w:val="00394E3E"/>
    <w:rsid w:val="00395A74"/>
    <w:rsid w:val="00395EEF"/>
    <w:rsid w:val="003B2758"/>
    <w:rsid w:val="003B49C1"/>
    <w:rsid w:val="003B59D4"/>
    <w:rsid w:val="003C212A"/>
    <w:rsid w:val="003C39B7"/>
    <w:rsid w:val="003C4F42"/>
    <w:rsid w:val="003D0BAF"/>
    <w:rsid w:val="003D2BD7"/>
    <w:rsid w:val="003D709F"/>
    <w:rsid w:val="003E00D5"/>
    <w:rsid w:val="003E34DD"/>
    <w:rsid w:val="003E3D40"/>
    <w:rsid w:val="003E6978"/>
    <w:rsid w:val="003F0706"/>
    <w:rsid w:val="003F2FAF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171F5"/>
    <w:rsid w:val="00522BFD"/>
    <w:rsid w:val="005236A6"/>
    <w:rsid w:val="005256D0"/>
    <w:rsid w:val="00530DDF"/>
    <w:rsid w:val="00532B3F"/>
    <w:rsid w:val="00536E55"/>
    <w:rsid w:val="00542D4B"/>
    <w:rsid w:val="00544B35"/>
    <w:rsid w:val="005458EA"/>
    <w:rsid w:val="00546023"/>
    <w:rsid w:val="00551373"/>
    <w:rsid w:val="00556C2C"/>
    <w:rsid w:val="00557666"/>
    <w:rsid w:val="00563CC0"/>
    <w:rsid w:val="00572368"/>
    <w:rsid w:val="00573148"/>
    <w:rsid w:val="005737F9"/>
    <w:rsid w:val="0058251F"/>
    <w:rsid w:val="00585422"/>
    <w:rsid w:val="00585642"/>
    <w:rsid w:val="005A54ED"/>
    <w:rsid w:val="005A5FA4"/>
    <w:rsid w:val="005A622F"/>
    <w:rsid w:val="005B6A50"/>
    <w:rsid w:val="005C5000"/>
    <w:rsid w:val="005C585E"/>
    <w:rsid w:val="005D002D"/>
    <w:rsid w:val="005D5FBD"/>
    <w:rsid w:val="005D77A0"/>
    <w:rsid w:val="005E1217"/>
    <w:rsid w:val="005E4C76"/>
    <w:rsid w:val="005F3B2C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4760C"/>
    <w:rsid w:val="00654F44"/>
    <w:rsid w:val="00681479"/>
    <w:rsid w:val="00681F93"/>
    <w:rsid w:val="006833C1"/>
    <w:rsid w:val="00683AAC"/>
    <w:rsid w:val="0068702D"/>
    <w:rsid w:val="00690ECB"/>
    <w:rsid w:val="00692B3F"/>
    <w:rsid w:val="006A1E04"/>
    <w:rsid w:val="006A2411"/>
    <w:rsid w:val="006A2FBE"/>
    <w:rsid w:val="006A38B4"/>
    <w:rsid w:val="006A5DCD"/>
    <w:rsid w:val="006B2E21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6F45D6"/>
    <w:rsid w:val="007012F2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32E7"/>
    <w:rsid w:val="00773700"/>
    <w:rsid w:val="0078474B"/>
    <w:rsid w:val="0078682E"/>
    <w:rsid w:val="00787184"/>
    <w:rsid w:val="007944E5"/>
    <w:rsid w:val="007A65C0"/>
    <w:rsid w:val="007B3092"/>
    <w:rsid w:val="007B44A4"/>
    <w:rsid w:val="007B4A51"/>
    <w:rsid w:val="007C6D46"/>
    <w:rsid w:val="007C6ECB"/>
    <w:rsid w:val="007D76CC"/>
    <w:rsid w:val="007F6B69"/>
    <w:rsid w:val="008007AD"/>
    <w:rsid w:val="00804D65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1359"/>
    <w:rsid w:val="0084207F"/>
    <w:rsid w:val="008452D4"/>
    <w:rsid w:val="0084533E"/>
    <w:rsid w:val="00847916"/>
    <w:rsid w:val="008630DE"/>
    <w:rsid w:val="0087747E"/>
    <w:rsid w:val="00882129"/>
    <w:rsid w:val="00890F51"/>
    <w:rsid w:val="00893F86"/>
    <w:rsid w:val="008A2B66"/>
    <w:rsid w:val="008B078C"/>
    <w:rsid w:val="008B53FB"/>
    <w:rsid w:val="008B7563"/>
    <w:rsid w:val="008B77D8"/>
    <w:rsid w:val="008C1EE7"/>
    <w:rsid w:val="008C429A"/>
    <w:rsid w:val="008C4E62"/>
    <w:rsid w:val="008C7F18"/>
    <w:rsid w:val="008D4C9D"/>
    <w:rsid w:val="008D53C3"/>
    <w:rsid w:val="008D6EC3"/>
    <w:rsid w:val="008E3031"/>
    <w:rsid w:val="008E493A"/>
    <w:rsid w:val="008F3408"/>
    <w:rsid w:val="008F38AF"/>
    <w:rsid w:val="00903E3F"/>
    <w:rsid w:val="009111B7"/>
    <w:rsid w:val="00916D31"/>
    <w:rsid w:val="0091708E"/>
    <w:rsid w:val="00924337"/>
    <w:rsid w:val="00924683"/>
    <w:rsid w:val="00925D63"/>
    <w:rsid w:val="00932525"/>
    <w:rsid w:val="009374A7"/>
    <w:rsid w:val="00942C68"/>
    <w:rsid w:val="009446C3"/>
    <w:rsid w:val="00945497"/>
    <w:rsid w:val="009463E6"/>
    <w:rsid w:val="00951ED2"/>
    <w:rsid w:val="0095393D"/>
    <w:rsid w:val="00956188"/>
    <w:rsid w:val="00982459"/>
    <w:rsid w:val="00984D92"/>
    <w:rsid w:val="00986B47"/>
    <w:rsid w:val="00992B23"/>
    <w:rsid w:val="00995DC8"/>
    <w:rsid w:val="00997D92"/>
    <w:rsid w:val="009C5E0F"/>
    <w:rsid w:val="009D065C"/>
    <w:rsid w:val="009D379A"/>
    <w:rsid w:val="009D667F"/>
    <w:rsid w:val="009E482B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41C86"/>
    <w:rsid w:val="00A5017F"/>
    <w:rsid w:val="00A57DE8"/>
    <w:rsid w:val="00A62347"/>
    <w:rsid w:val="00A656AD"/>
    <w:rsid w:val="00A75B2F"/>
    <w:rsid w:val="00A777E4"/>
    <w:rsid w:val="00A77D9E"/>
    <w:rsid w:val="00A85BFE"/>
    <w:rsid w:val="00A90107"/>
    <w:rsid w:val="00A94D88"/>
    <w:rsid w:val="00A95BB1"/>
    <w:rsid w:val="00AA32E4"/>
    <w:rsid w:val="00AA6078"/>
    <w:rsid w:val="00AB38D6"/>
    <w:rsid w:val="00AB762C"/>
    <w:rsid w:val="00AC4ABB"/>
    <w:rsid w:val="00AD07B9"/>
    <w:rsid w:val="00AD453A"/>
    <w:rsid w:val="00AD4647"/>
    <w:rsid w:val="00AD59DC"/>
    <w:rsid w:val="00AE13D8"/>
    <w:rsid w:val="00AE1473"/>
    <w:rsid w:val="00AE3F61"/>
    <w:rsid w:val="00AE437B"/>
    <w:rsid w:val="00AE7B9F"/>
    <w:rsid w:val="00AF3516"/>
    <w:rsid w:val="00AF48DC"/>
    <w:rsid w:val="00AF4EDB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A6A4F"/>
    <w:rsid w:val="00BB0A93"/>
    <w:rsid w:val="00BB7F50"/>
    <w:rsid w:val="00BC4678"/>
    <w:rsid w:val="00BD214D"/>
    <w:rsid w:val="00BD3C92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068A"/>
    <w:rsid w:val="00C733A5"/>
    <w:rsid w:val="00C76202"/>
    <w:rsid w:val="00C84132"/>
    <w:rsid w:val="00C84DF7"/>
    <w:rsid w:val="00C96337"/>
    <w:rsid w:val="00C96BED"/>
    <w:rsid w:val="00C97440"/>
    <w:rsid w:val="00CA6E73"/>
    <w:rsid w:val="00CB0844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01AF4"/>
    <w:rsid w:val="00D01C57"/>
    <w:rsid w:val="00D02D1E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73F7D"/>
    <w:rsid w:val="00D76BF6"/>
    <w:rsid w:val="00D80C64"/>
    <w:rsid w:val="00D81D7E"/>
    <w:rsid w:val="00D8232A"/>
    <w:rsid w:val="00D917AC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4AB1"/>
    <w:rsid w:val="00DE5667"/>
    <w:rsid w:val="00DF44C8"/>
    <w:rsid w:val="00E01111"/>
    <w:rsid w:val="00E0613E"/>
    <w:rsid w:val="00E1269E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5088"/>
    <w:rsid w:val="00E56328"/>
    <w:rsid w:val="00E60FC0"/>
    <w:rsid w:val="00E66431"/>
    <w:rsid w:val="00E86400"/>
    <w:rsid w:val="00E87626"/>
    <w:rsid w:val="00E94DA3"/>
    <w:rsid w:val="00E97098"/>
    <w:rsid w:val="00EA01A2"/>
    <w:rsid w:val="00EA568C"/>
    <w:rsid w:val="00EA767F"/>
    <w:rsid w:val="00EB02D2"/>
    <w:rsid w:val="00EB3778"/>
    <w:rsid w:val="00EB59EE"/>
    <w:rsid w:val="00EC371E"/>
    <w:rsid w:val="00ED2829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285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B7DAE"/>
    <w:rsid w:val="00FC11DF"/>
    <w:rsid w:val="00FC3F80"/>
    <w:rsid w:val="00FE34C5"/>
    <w:rsid w:val="00FE68EA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5251-687D-4628-B436-F72F90C5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394</cp:revision>
  <cp:lastPrinted>2021-04-06T07:47:00Z</cp:lastPrinted>
  <dcterms:created xsi:type="dcterms:W3CDTF">2021-06-28T12:08:00Z</dcterms:created>
  <dcterms:modified xsi:type="dcterms:W3CDTF">2024-12-23T07:37:00Z</dcterms:modified>
</cp:coreProperties>
</file>