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E27D4A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ԵՔ-ԳՀԱՊՁԲ-21/</w:t>
      </w:r>
      <w:r w:rsidR="00555052">
        <w:rPr>
          <w:rFonts w:ascii="GHEA Grapalat" w:hAnsi="GHEA Grapalat" w:cs="Sylfaen"/>
          <w:b/>
          <w:sz w:val="22"/>
          <w:szCs w:val="24"/>
          <w:lang w:val="hy-AM"/>
        </w:rPr>
        <w:t>75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FB5B7B">
        <w:rPr>
          <w:rFonts w:ascii="GHEA Grapalat" w:hAnsi="GHEA Grapalat"/>
          <w:b w:val="0"/>
          <w:sz w:val="18"/>
          <w:lang w:val="hy-AM"/>
        </w:rPr>
        <w:t>մայիսի 11-ի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FB5B7B">
        <w:rPr>
          <w:rFonts w:ascii="GHEA Grapalat" w:hAnsi="GHEA Grapalat" w:cs="Sylfaen"/>
          <w:b w:val="0"/>
          <w:sz w:val="18"/>
          <w:lang w:val="af-ZA"/>
        </w:rPr>
        <w:t>5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C4B70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E27D4A" w:rsidRPr="000C4B70">
        <w:rPr>
          <w:rFonts w:ascii="GHEA Grapalat" w:hAnsi="GHEA Grapalat" w:cs="Sylfaen"/>
          <w:sz w:val="22"/>
          <w:szCs w:val="24"/>
          <w:lang w:val="af-ZA"/>
        </w:rPr>
        <w:t>ԵՔ-ԳՀԱՊՁԲ-21/</w:t>
      </w:r>
      <w:r w:rsidR="00555052">
        <w:rPr>
          <w:rFonts w:ascii="GHEA Grapalat" w:hAnsi="GHEA Grapalat" w:cs="Sylfaen"/>
          <w:sz w:val="22"/>
          <w:szCs w:val="24"/>
          <w:lang w:val="hy-AM"/>
        </w:rPr>
        <w:t>75</w:t>
      </w:r>
      <w:r w:rsidR="00F3526B" w:rsidRPr="000C4B70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44630E" w:rsidRPr="000C4B70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FB5B7B">
        <w:rPr>
          <w:rFonts w:ascii="GHEA Grapalat" w:hAnsi="GHEA Grapalat" w:cs="Sylfaen"/>
          <w:sz w:val="18"/>
          <w:lang w:val="af-ZA"/>
        </w:rPr>
        <w:t>ԵՔ-ԳՀԱՊՁԲ-21/75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3"/>
        <w:gridCol w:w="1804"/>
        <w:gridCol w:w="2035"/>
        <w:gridCol w:w="862"/>
        <w:gridCol w:w="2191"/>
        <w:gridCol w:w="2035"/>
      </w:tblGrid>
      <w:tr w:rsidR="00A72AAE" w:rsidRPr="00FB5B7B" w:rsidTr="00555052">
        <w:trPr>
          <w:trHeight w:val="1632"/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8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555052" w:rsidRPr="00555052" w:rsidTr="00555052">
        <w:trPr>
          <w:trHeight w:val="1686"/>
          <w:jc w:val="center"/>
        </w:trPr>
        <w:tc>
          <w:tcPr>
            <w:tcW w:w="1363" w:type="dxa"/>
            <w:shd w:val="clear" w:color="auto" w:fill="auto"/>
            <w:vAlign w:val="center"/>
          </w:tcPr>
          <w:p w:rsidR="00555052" w:rsidRPr="000C4B70" w:rsidRDefault="00555052" w:rsidP="00E27D4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2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55052" w:rsidRPr="000C4B70" w:rsidRDefault="00555052" w:rsidP="00E27D4A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555052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Զուգարանակոնք</w:t>
            </w:r>
          </w:p>
        </w:tc>
        <w:tc>
          <w:tcPr>
            <w:tcW w:w="2897" w:type="dxa"/>
            <w:gridSpan w:val="2"/>
            <w:shd w:val="clear" w:color="auto" w:fill="auto"/>
            <w:vAlign w:val="center"/>
          </w:tcPr>
          <w:p w:rsidR="00555052" w:rsidRPr="000C4B70" w:rsidRDefault="00555052" w:rsidP="00E27D4A">
            <w:pPr>
              <w:rPr>
                <w:rFonts w:ascii="GHEA Grapalat" w:hAnsi="GHEA Grapalat" w:cs="Arial"/>
                <w:sz w:val="16"/>
                <w:lang w:eastAsia="en-US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:rsidR="00555052" w:rsidRPr="00555052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555052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555052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555052" w:rsidRPr="000C4B70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555052" w:rsidRPr="00555052" w:rsidRDefault="00555052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55052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555052" w:rsidRPr="000C4B70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35" w:type="dxa"/>
            <w:shd w:val="clear" w:color="auto" w:fill="auto"/>
          </w:tcPr>
          <w:p w:rsidR="00555052" w:rsidRPr="000C4B70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555052" w:rsidRDefault="00555052" w:rsidP="00555052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55052" w:rsidRPr="00555052" w:rsidRDefault="00555052" w:rsidP="00555052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3</w:t>
            </w:r>
            <w:r w:rsidRPr="00171C3B">
              <w:rPr>
                <w:rFonts w:ascii="GHEA Grapalat" w:hAnsi="GHEA Grapalat"/>
                <w:sz w:val="16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ներկայացվել</w:t>
            </w:r>
          </w:p>
          <w:p w:rsidR="00555052" w:rsidRPr="00171C3B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555052" w:rsidRPr="00555052" w:rsidTr="00555052">
        <w:trPr>
          <w:gridBefore w:val="2"/>
          <w:gridAfter w:val="3"/>
          <w:wBefore w:w="3167" w:type="dxa"/>
          <w:wAfter w:w="5088" w:type="dxa"/>
          <w:trHeight w:val="863"/>
          <w:jc w:val="center"/>
        </w:trPr>
        <w:tc>
          <w:tcPr>
            <w:tcW w:w="20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052" w:rsidRPr="000C4B70" w:rsidRDefault="00555052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8C5EB5" w:rsidRPr="000C4B70" w:rsidRDefault="008C5EB5" w:rsidP="00BD173C">
      <w:pPr>
        <w:spacing w:after="240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830A1C" w:rsidRPr="000C4B70">
        <w:rPr>
          <w:rFonts w:ascii="GHEA Grapalat" w:hAnsi="GHEA Grapalat"/>
          <w:sz w:val="18"/>
          <w:lang w:val="hy-AM"/>
        </w:rPr>
        <w:t>Թ.Հովեսյանին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830A1C" w:rsidRPr="000C4B70">
        <w:rPr>
          <w:rFonts w:ascii="GHEA Grapalat" w:hAnsi="GHEA Grapalat" w:cs="Sylfaen"/>
          <w:sz w:val="18"/>
          <w:lang w:val="hy-AM"/>
        </w:rPr>
        <w:t>42 16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EF1725" w:rsidRPr="000C4B70" w:rsidRDefault="00EF1725" w:rsidP="00EF1725">
      <w:pPr>
        <w:spacing w:after="240"/>
        <w:ind w:firstLine="709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830A1C" w:rsidRPr="000C4B70">
        <w:rPr>
          <w:rFonts w:ascii="GHEA Grapalat" w:hAnsi="GHEA Grapalat"/>
          <w:i/>
          <w:sz w:val="22"/>
          <w:lang w:val="af-ZA"/>
        </w:rPr>
        <w:t>tamara.hovesyan@yer</w:t>
      </w:r>
      <w:r w:rsidR="00830A1C" w:rsidRPr="000C4B70">
        <w:rPr>
          <w:rFonts w:ascii="GHEA Grapalat" w:hAnsi="GHEA Grapalat"/>
          <w:i/>
          <w:sz w:val="22"/>
          <w:lang w:val="hy-AM"/>
        </w:rPr>
        <w:t>e</w:t>
      </w:r>
      <w:r w:rsidR="00830A1C" w:rsidRPr="000C4B70">
        <w:rPr>
          <w:rFonts w:ascii="GHEA Grapalat" w:hAnsi="GHEA Grapalat"/>
          <w:i/>
          <w:sz w:val="22"/>
          <w:lang w:val="af-ZA"/>
        </w:rPr>
        <w:t>van.am</w:t>
      </w:r>
    </w:p>
    <w:p w:rsidR="007E7726" w:rsidRPr="000C4B70" w:rsidRDefault="00EF1725" w:rsidP="00597825">
      <w:pPr>
        <w:pStyle w:val="BodyTextIndent"/>
        <w:ind w:firstLine="0"/>
        <w:rPr>
          <w:rFonts w:ascii="GHEA Grapalat" w:hAnsi="GHEA Grapalat"/>
          <w:b/>
          <w:i/>
          <w:sz w:val="22"/>
          <w:lang w:val="af-ZA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0C4B70">
        <w:rPr>
          <w:rFonts w:ascii="GHEA Grapalat" w:hAnsi="GHEA Grapalat"/>
          <w:b/>
          <w:i/>
          <w:sz w:val="22"/>
          <w:lang w:val="af-ZA"/>
        </w:rPr>
        <w:t>Պատվիրատու`</w:t>
      </w:r>
      <w:r w:rsidRPr="000C4B70">
        <w:rPr>
          <w:rFonts w:ascii="GHEA Grapalat" w:hAnsi="GHEA Grapalat"/>
          <w:b/>
          <w:i/>
          <w:sz w:val="22"/>
          <w:lang w:val="hy-AM"/>
        </w:rPr>
        <w:t xml:space="preserve"> Երևանի քաղաքապետարան</w:t>
      </w:r>
      <w:r w:rsidRPr="000C4B70">
        <w:rPr>
          <w:rFonts w:ascii="GHEA Grapalat" w:hAnsi="GHEA Grapalat"/>
          <w:b/>
          <w:i/>
          <w:sz w:val="22"/>
          <w:lang w:val="af-ZA"/>
        </w:rPr>
        <w:t>։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7353A3" w:rsidRPr="000C4B70" w:rsidRDefault="007353A3" w:rsidP="00314FB0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="00FB5B7B">
        <w:rPr>
          <w:rFonts w:ascii="GHEA Grapalat" w:hAnsi="GHEA Grapalat" w:cs="Sylfaen"/>
          <w:sz w:val="18"/>
          <w:lang w:val="af-ZA"/>
        </w:rPr>
        <w:t xml:space="preserve"> 5</w:t>
      </w:r>
      <w:bookmarkStart w:id="0" w:name="_GoBack"/>
      <w:bookmarkEnd w:id="0"/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FB5B7B">
        <w:rPr>
          <w:rFonts w:ascii="GHEA Grapalat" w:hAnsi="GHEA Grapalat" w:cs="Sylfaen"/>
          <w:b/>
          <w:sz w:val="18"/>
          <w:lang w:val="hy-AM"/>
        </w:rPr>
        <w:t>11.05</w:t>
      </w:r>
      <w:r w:rsidR="00314FB0" w:rsidRPr="000C4B70">
        <w:rPr>
          <w:rFonts w:ascii="GHEA Grapalat" w:hAnsi="GHEA Grapalat" w:cs="Sylfaen"/>
          <w:b/>
          <w:sz w:val="18"/>
          <w:lang w:val="hy-AM"/>
        </w:rPr>
        <w:t>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555052" w:rsidRDefault="007353A3" w:rsidP="007353A3">
      <w:pPr>
        <w:jc w:val="center"/>
        <w:rPr>
          <w:rFonts w:ascii="Sylfaen" w:hAnsi="Sylfaen"/>
          <w:sz w:val="22"/>
          <w:lang w:val="hy-AM"/>
        </w:rPr>
      </w:pPr>
      <w:r w:rsidRPr="000C4B70">
        <w:rPr>
          <w:rFonts w:asciiTheme="minorHAnsi" w:hAnsiTheme="minorHAnsi"/>
          <w:sz w:val="22"/>
          <w:lang w:val="ru-RU"/>
        </w:rPr>
        <w:t>КОД ПРОЦЕДУРЫ ЗАКУПКИ: ‘‘</w:t>
      </w:r>
      <w:r w:rsidR="00314FB0" w:rsidRPr="000C4B70">
        <w:rPr>
          <w:rFonts w:asciiTheme="minorHAnsi" w:hAnsiTheme="minorHAnsi"/>
          <w:sz w:val="22"/>
          <w:lang w:val="ru-RU"/>
        </w:rPr>
        <w:t>ЕQ-GHAPDZB-21/</w:t>
      </w:r>
      <w:r w:rsidR="00555052" w:rsidRPr="00555052">
        <w:rPr>
          <w:rFonts w:ascii="Sylfaen" w:hAnsi="Sylfaen"/>
          <w:sz w:val="20"/>
          <w:lang w:val="hy-AM"/>
        </w:rPr>
        <w:t>75</w:t>
      </w:r>
    </w:p>
    <w:p w:rsidR="007353A3" w:rsidRPr="000C4B70" w:rsidRDefault="007353A3" w:rsidP="007353A3">
      <w:pPr>
        <w:jc w:val="center"/>
        <w:rPr>
          <w:rFonts w:asciiTheme="minorHAnsi" w:hAnsiTheme="minorHAnsi"/>
          <w:sz w:val="22"/>
          <w:lang w:val="ru-RU"/>
        </w:rPr>
      </w:pPr>
    </w:p>
    <w:p w:rsidR="007353A3" w:rsidRPr="000C4B70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‘‘</w:t>
      </w:r>
      <w:r w:rsidR="00555052">
        <w:rPr>
          <w:rFonts w:ascii="GHEA Grapalat" w:hAnsi="GHEA Grapalat" w:cs="Sylfaen"/>
          <w:sz w:val="18"/>
          <w:lang w:val="af-ZA"/>
        </w:rPr>
        <w:t>ЕQ-GHAPDZB-21/75</w:t>
      </w:r>
      <w:r w:rsidR="00224377" w:rsidRPr="000C4B70">
        <w:rPr>
          <w:rFonts w:ascii="GHEA Grapalat" w:hAnsi="GHEA Grapalat" w:cs="Sylfaen"/>
          <w:sz w:val="18"/>
          <w:lang w:val="af-ZA"/>
        </w:rPr>
        <w:t>’’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FB5B7B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lastRenderedPageBreak/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171C3B" w:rsidRPr="00555052" w:rsidTr="00193D59">
        <w:trPr>
          <w:trHeight w:val="123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1C3B" w:rsidRPr="000C4B70" w:rsidRDefault="00171C3B" w:rsidP="00712A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3B" w:rsidRPr="000C4B70" w:rsidRDefault="00171C3B" w:rsidP="00712AF5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Унитаз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3B" w:rsidRPr="00171C3B" w:rsidRDefault="00171C3B" w:rsidP="00314FB0">
            <w:pPr>
              <w:rPr>
                <w:rFonts w:ascii="GHEA Grapalat" w:hAnsi="GHEA Grapalat" w:cs="Arial"/>
                <w:sz w:val="18"/>
                <w:lang w:val="ru-RU"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1C3B" w:rsidRPr="00171C3B" w:rsidRDefault="00171C3B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171C3B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171C3B" w:rsidRPr="000C4B70" w:rsidRDefault="00171C3B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171C3B" w:rsidRPr="00171C3B" w:rsidRDefault="00171C3B" w:rsidP="00712AF5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171C3B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171C3B" w:rsidRPr="000C4B70" w:rsidRDefault="00171C3B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C3B" w:rsidRPr="000C4B70" w:rsidRDefault="00171C3B" w:rsidP="00712AF5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171C3B">
              <w:rPr>
                <w:rFonts w:ascii="Sylfaen" w:hAnsi="Sylfaen" w:cs="Calibri" w:hint="eastAsia"/>
                <w:sz w:val="14"/>
                <w:lang w:val="ru-RU"/>
              </w:rPr>
              <w:t>заявок</w:t>
            </w:r>
            <w:r w:rsidRPr="00171C3B">
              <w:rPr>
                <w:rFonts w:ascii="Sylfaen" w:hAnsi="Sylfaen" w:cs="Calibri"/>
                <w:sz w:val="14"/>
                <w:lang w:val="ru-RU"/>
              </w:rPr>
              <w:t xml:space="preserve"> </w:t>
            </w:r>
            <w:r w:rsidRPr="00171C3B">
              <w:rPr>
                <w:rFonts w:ascii="Sylfaen" w:hAnsi="Sylfaen" w:cs="Calibri" w:hint="eastAsia"/>
                <w:sz w:val="14"/>
                <w:lang w:val="ru-RU"/>
              </w:rPr>
              <w:t>не</w:t>
            </w:r>
            <w:r w:rsidRPr="00171C3B">
              <w:rPr>
                <w:rFonts w:ascii="Sylfaen" w:hAnsi="Sylfaen" w:cs="Calibri"/>
                <w:sz w:val="14"/>
                <w:lang w:val="ru-RU"/>
              </w:rPr>
              <w:t xml:space="preserve"> </w:t>
            </w:r>
            <w:r w:rsidRPr="00171C3B">
              <w:rPr>
                <w:rFonts w:ascii="Sylfaen" w:hAnsi="Sylfaen" w:cs="Calibri" w:hint="eastAsia"/>
                <w:sz w:val="14"/>
                <w:lang w:val="ru-RU"/>
              </w:rPr>
              <w:t>было</w:t>
            </w:r>
          </w:p>
        </w:tc>
      </w:tr>
    </w:tbl>
    <w:p w:rsidR="00CB1C67" w:rsidRPr="000C4B70" w:rsidRDefault="00CB1C67" w:rsidP="007353A3">
      <w:pPr>
        <w:spacing w:after="240" w:line="360" w:lineRule="auto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</w:t>
      </w:r>
      <w:r w:rsidRPr="000C4B70">
        <w:rPr>
          <w:rFonts w:ascii="GHEA Grapalat" w:hAnsi="GHEA Grapalat" w:cs="Sylfaen"/>
          <w:sz w:val="18"/>
          <w:lang w:val="af-ZA"/>
        </w:rPr>
        <w:t xml:space="preserve">. </w:t>
      </w:r>
      <w:r w:rsidRPr="000C4B70">
        <w:rPr>
          <w:rFonts w:ascii="GHEA Grapalat" w:hAnsi="GHEA Grapalat" w:cs="Sylfaen"/>
          <w:sz w:val="18"/>
          <w:lang w:val="ru-RU"/>
        </w:rPr>
        <w:t>О</w:t>
      </w:r>
      <w:r w:rsidRPr="000C4B70">
        <w:rPr>
          <w:rFonts w:ascii="GHEA Grapalat" w:hAnsi="GHEA Grapalat" w:cs="Sylfaen" w:hint="eastAsia"/>
          <w:sz w:val="18"/>
          <w:lang w:val="af-ZA"/>
        </w:rPr>
        <w:t>весяну</w:t>
      </w:r>
      <w:r w:rsidRPr="000C4B70">
        <w:rPr>
          <w:rFonts w:ascii="GHEA Grapalat" w:hAnsi="GHEA Grapalat" w:cs="Sylfaen"/>
          <w:sz w:val="18"/>
          <w:lang w:val="af-ZA"/>
        </w:rPr>
        <w:t>.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42 16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0C4B70">
        <w:rPr>
          <w:rFonts w:ascii="GHEA Grapalat" w:hAnsi="GHEA Grapalat"/>
          <w:sz w:val="22"/>
          <w:lang w:val="af-ZA"/>
        </w:rPr>
        <w:t>tamara.hovesyan@yer</w:t>
      </w:r>
      <w:r w:rsidRPr="000C4B70">
        <w:rPr>
          <w:rFonts w:ascii="GHEA Grapalat" w:hAnsi="GHEA Grapalat"/>
          <w:sz w:val="22"/>
          <w:lang w:val="hy-AM"/>
        </w:rPr>
        <w:t>e</w:t>
      </w:r>
      <w:r w:rsidRPr="000C4B70">
        <w:rPr>
          <w:rFonts w:ascii="GHEA Grapalat" w:hAnsi="GHEA Grapalat"/>
          <w:sz w:val="22"/>
          <w:lang w:val="af-ZA"/>
        </w:rPr>
        <w:t>van.am</w:t>
      </w:r>
    </w:p>
    <w:p w:rsidR="00CB1C67" w:rsidRPr="000C4B70" w:rsidRDefault="00CB1C67" w:rsidP="00CB1C67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06" w:rsidRDefault="00A15D06">
      <w:r>
        <w:separator/>
      </w:r>
    </w:p>
  </w:endnote>
  <w:endnote w:type="continuationSeparator" w:id="0">
    <w:p w:rsidR="00A15D06" w:rsidRDefault="00A1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B7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06" w:rsidRDefault="00A15D06">
      <w:r>
        <w:separator/>
      </w:r>
    </w:p>
  </w:footnote>
  <w:footnote w:type="continuationSeparator" w:id="0">
    <w:p w:rsidR="00A15D06" w:rsidRDefault="00A1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1C3B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5052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B5B7B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144</cp:revision>
  <cp:lastPrinted>2021-02-25T13:28:00Z</cp:lastPrinted>
  <dcterms:created xsi:type="dcterms:W3CDTF">2012-10-05T11:57:00Z</dcterms:created>
  <dcterms:modified xsi:type="dcterms:W3CDTF">2021-05-13T11:53:00Z</dcterms:modified>
</cp:coreProperties>
</file>