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EA309E" w:rsidRDefault="00AA5FC4" w:rsidP="00AA5FC4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Default="00571016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0E81">
        <w:rPr>
          <w:rFonts w:ascii="GHEA Grapalat" w:hAnsi="GHEA Grapalat"/>
          <w:sz w:val="20"/>
          <w:lang w:val="af-ZA"/>
        </w:rPr>
        <w:t>&lt;&lt;</w:t>
      </w:r>
      <w:r w:rsidRPr="004C0E81">
        <w:rPr>
          <w:rFonts w:ascii="GHEA Grapalat" w:hAnsi="GHEA Grapalat" w:cs="Sylfaen"/>
          <w:sz w:val="20"/>
          <w:lang w:val="hy-AM"/>
        </w:rPr>
        <w:t>Հայաստանի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Լոռու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մարզի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Ստեփանավանի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աշխատակազմ</w:t>
      </w:r>
      <w:r w:rsidRPr="004C0E81">
        <w:rPr>
          <w:rFonts w:ascii="GHEA Grapalat" w:hAnsi="GHEA Grapalat"/>
          <w:sz w:val="20"/>
          <w:lang w:val="af-ZA"/>
        </w:rPr>
        <w:t xml:space="preserve">&gt;&gt;  </w:t>
      </w:r>
      <w:r w:rsidRPr="004C0E81">
        <w:rPr>
          <w:rFonts w:ascii="GHEA Grapalat" w:hAnsi="GHEA Grapalat" w:cs="Sylfaen"/>
          <w:sz w:val="20"/>
          <w:lang w:val="hy-AM"/>
        </w:rPr>
        <w:t>համայնքային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կառավարչական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հիմնարկ</w:t>
      </w:r>
      <w:r>
        <w:rPr>
          <w:rFonts w:ascii="GHEA Grapalat" w:hAnsi="GHEA Grapalat" w:cs="Sylfaen"/>
          <w:sz w:val="20"/>
        </w:rPr>
        <w:t>ն</w:t>
      </w:r>
      <w:r w:rsidR="00AA5FC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626F6" w:rsidRPr="00500F4A">
        <w:rPr>
          <w:rFonts w:ascii="GHEA Grapalat" w:hAnsi="GHEA Grapalat" w:cs="Times Armenian"/>
          <w:sz w:val="20"/>
          <w:lang w:val="hy-AM"/>
        </w:rPr>
        <w:t>հ</w:t>
      </w:r>
      <w:r w:rsidR="007626F6" w:rsidRPr="00500F4A">
        <w:rPr>
          <w:rFonts w:ascii="GHEA Grapalat" w:hAnsi="GHEA Grapalat" w:cs="Times Armenian"/>
          <w:sz w:val="20"/>
          <w:lang w:val="af-ZA"/>
        </w:rPr>
        <w:t>ա</w:t>
      </w:r>
      <w:r w:rsidR="007626F6" w:rsidRPr="00BB28D0">
        <w:rPr>
          <w:rFonts w:ascii="GHEA Grapalat" w:hAnsi="GHEA Grapalat" w:cs="Times Armenian"/>
          <w:sz w:val="20"/>
          <w:lang w:val="af-ZA"/>
        </w:rPr>
        <w:t xml:space="preserve">ղորդաշարի պատրաստման և մարզային հեռարձակում ունեցող հեռուստաընկերության եթերում հեռարձակման </w:t>
      </w:r>
      <w:r w:rsidR="007626F6" w:rsidRPr="003B1135">
        <w:rPr>
          <w:rFonts w:ascii="GHEA Grapalat" w:hAnsi="GHEA Grapalat" w:cs="Sylfaen"/>
          <w:sz w:val="20"/>
          <w:lang w:val="hy-AM"/>
        </w:rPr>
        <w:t xml:space="preserve">ծառայությունների </w:t>
      </w:r>
      <w:r w:rsidRPr="008763B0">
        <w:rPr>
          <w:rFonts w:ascii="GHEA Grapalat" w:hAnsi="GHEA Grapalat" w:cs="Sylfaen"/>
          <w:sz w:val="20"/>
          <w:lang w:val="hy-AM"/>
        </w:rPr>
        <w:t>մատուցման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7A6355">
        <w:rPr>
          <w:rFonts w:ascii="GHEA Grapalat" w:hAnsi="GHEA Grapalat"/>
          <w:sz w:val="22"/>
          <w:szCs w:val="22"/>
          <w:lang w:val="af-ZA"/>
        </w:rPr>
        <w:t>ՀՀ-ԼՄՍՀ-ԳՀԾՁԲ-18/0</w:t>
      </w:r>
      <w:r w:rsidR="007626F6">
        <w:rPr>
          <w:rFonts w:ascii="GHEA Grapalat" w:hAnsi="GHEA Grapalat"/>
          <w:sz w:val="22"/>
          <w:szCs w:val="22"/>
          <w:lang w:val="af-ZA"/>
        </w:rPr>
        <w:t>3</w:t>
      </w:r>
      <w:r w:rsidRPr="008763B0">
        <w:rPr>
          <w:rFonts w:ascii="GHEA Grapalat" w:hAnsi="GHEA Grapalat"/>
          <w:b/>
          <w:lang w:val="es-ES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18 թվականի հունվարի </w:t>
      </w:r>
      <w:r w:rsidR="007626F6">
        <w:rPr>
          <w:rFonts w:ascii="GHEA Grapalat" w:hAnsi="GHEA Grapalat" w:cs="Sylfaen"/>
          <w:sz w:val="20"/>
          <w:lang w:val="af-ZA"/>
        </w:rPr>
        <w:t>29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7A6355" w:rsidRPr="007A6355">
        <w:rPr>
          <w:rFonts w:ascii="GHEA Grapalat" w:hAnsi="GHEA Grapalat"/>
          <w:sz w:val="22"/>
          <w:szCs w:val="22"/>
          <w:lang w:val="af-ZA"/>
        </w:rPr>
        <w:t>ՀՀ-ԼՄՍՀ-ԳՀԾՁԲ-18/0</w:t>
      </w:r>
      <w:r w:rsidR="007626F6">
        <w:rPr>
          <w:rFonts w:ascii="GHEA Grapalat" w:hAnsi="GHEA Grapalat"/>
          <w:sz w:val="22"/>
          <w:szCs w:val="22"/>
          <w:lang w:val="af-ZA"/>
        </w:rPr>
        <w:t>3</w:t>
      </w:r>
      <w:r w:rsidR="007A6355" w:rsidRPr="008763B0">
        <w:rPr>
          <w:rFonts w:ascii="GHEA Grapalat" w:hAnsi="GHEA Grapalat"/>
          <w:b/>
          <w:lang w:val="es-ES"/>
        </w:rPr>
        <w:t xml:space="preserve">  </w:t>
      </w:r>
      <w:r w:rsidR="00AA5FC4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և պայմանագրին կից </w:t>
      </w:r>
      <w:r w:rsidR="001B4000">
        <w:rPr>
          <w:rFonts w:ascii="GHEA Grapalat" w:hAnsi="GHEA Grapalat" w:cs="Sylfaen"/>
          <w:sz w:val="20"/>
          <w:lang w:val="af-ZA"/>
        </w:rPr>
        <w:t>30.01.2018թ. կնքված համաձայն</w:t>
      </w:r>
      <w:r w:rsidR="007561C1">
        <w:rPr>
          <w:rFonts w:ascii="GHEA Grapalat" w:hAnsi="GHEA Grapalat" w:cs="Sylfaen"/>
          <w:sz w:val="20"/>
          <w:lang w:val="af-ZA"/>
        </w:rPr>
        <w:t>ագրի</w:t>
      </w:r>
      <w:r w:rsidR="00AA5FC4"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795"/>
        <w:gridCol w:w="49"/>
        <w:gridCol w:w="376"/>
        <w:gridCol w:w="43"/>
        <w:gridCol w:w="192"/>
        <w:gridCol w:w="170"/>
        <w:gridCol w:w="162"/>
        <w:gridCol w:w="531"/>
        <w:gridCol w:w="36"/>
        <w:gridCol w:w="377"/>
        <w:gridCol w:w="190"/>
        <w:gridCol w:w="15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AA5FC4" w:rsidRPr="00BF7713" w:rsidTr="00DB2C07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A5FC4" w:rsidRPr="00BF7713" w:rsidTr="00623395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979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A5FC4" w:rsidRPr="00BF7713" w:rsidTr="00623395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623395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623395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302DA" w:rsidRDefault="000302DA" w:rsidP="000302DA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302DA">
              <w:rPr>
                <w:rFonts w:ascii="GHEA Grapalat" w:hAnsi="GHEA Grapalat" w:cs="Times Armenian"/>
                <w:sz w:val="12"/>
                <w:szCs w:val="12"/>
              </w:rPr>
              <w:t>Հ</w:t>
            </w:r>
            <w:r w:rsidRPr="000302DA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աղորդաշարի պատրաստման և մարզային հեռարձակում ունեցող հեռուստաընկերության եթերում հեռարձակման </w:t>
            </w:r>
            <w:r w:rsidRPr="000302DA">
              <w:rPr>
                <w:rFonts w:ascii="GHEA Grapalat" w:hAnsi="GHEA Grapalat" w:cs="Sylfaen"/>
                <w:sz w:val="12"/>
                <w:szCs w:val="12"/>
                <w:lang w:val="hy-AM"/>
              </w:rPr>
              <w:t>ծառայությունների</w:t>
            </w:r>
            <w:r w:rsidRPr="003B1135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="00FB6381" w:rsidRPr="00FB6381">
              <w:rPr>
                <w:rFonts w:ascii="GHEA Grapalat" w:hAnsi="GHEA Grapalat" w:cs="Sylfaen"/>
                <w:sz w:val="12"/>
                <w:szCs w:val="12"/>
                <w:lang w:val="hy-AM"/>
              </w:rPr>
              <w:t>մատուց</w:t>
            </w:r>
            <w:r w:rsidR="00FB6381" w:rsidRPr="000302DA">
              <w:rPr>
                <w:rFonts w:ascii="GHEA Grapalat" w:hAnsi="GHEA Grapalat" w:cs="Sylfaen"/>
                <w:sz w:val="12"/>
                <w:szCs w:val="12"/>
                <w:lang w:val="hy-AM"/>
              </w:rPr>
              <w:t>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FB6381" w:rsidRDefault="00FB6381" w:rsidP="00DB2C0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B6381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623395" w:rsidRDefault="000302DA" w:rsidP="00DB2C0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1290000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623395" w:rsidRDefault="000302DA" w:rsidP="00013F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1290000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623395" w:rsidRDefault="000302DA" w:rsidP="00013F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1290000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13FF2" w:rsidRDefault="000302DA" w:rsidP="00013F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1290000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9201BA" w:rsidRDefault="009201BA" w:rsidP="002E3D31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9201BA">
              <w:rPr>
                <w:rFonts w:ascii="GHEA Grapalat" w:hAnsi="GHEA Grapalat" w:cs="Sylfaen"/>
                <w:sz w:val="12"/>
                <w:szCs w:val="12"/>
                <w:lang w:val="pt-BR"/>
              </w:rPr>
              <w:t>Տեղեկատվական հաղորդաշար, որը նպատակ ունի իրազեկել Ստեփանավանի հանրությանը համայնքապետարանի կողմից իրականացված աշխատանքների մասին և այլն:</w:t>
            </w:r>
            <w:r w:rsidRPr="009201BA"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Ծառայությունների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կատարման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համար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մասնակցից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պահանջել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մարզային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հեռարձակում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ունեցող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եթեր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որում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հաղորդման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համար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նախատեսված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 xml:space="preserve">եթերաժամանակ նաև կրկնության հեռարձակում 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օպերատորական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տեխնիկա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մոնտաժման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տեխնիկա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տաղավարի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տրամադրում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արխիվի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դրամադրում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անհրաժեշտության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դեպքում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նաև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օպերատորի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ապահովում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: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Ծառայությունների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կատարման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համար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մասնակցից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պահանջել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հետևյալ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տեխնիկական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միջոցները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`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հեռուստաընկերության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հարկի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տակ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աշխատանքներ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իրականացնելու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հնարավորություն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համապատասխան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տեխնիկա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դրանք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են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՝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համակարգիչ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ձայնագրման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ստուդիա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տաղավար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և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տեխնիկական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անհրաժեշտ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այլ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միջոցներ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af-ZA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9201BA" w:rsidRDefault="009201BA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9201BA">
              <w:rPr>
                <w:rFonts w:ascii="GHEA Grapalat" w:hAnsi="GHEA Grapalat" w:cs="Sylfaen"/>
                <w:sz w:val="12"/>
                <w:szCs w:val="12"/>
                <w:lang w:val="pt-BR"/>
              </w:rPr>
              <w:t>Տեղեկատվական հաղորդաշար, որը նպատակ ունի իրազեկել Ստեփանավանի հանրությանը համայնքապետարանի կողմից իրականացված աշխատանքների մասին և այլն:</w:t>
            </w:r>
            <w:r w:rsidRPr="009201BA"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Ծառայությունների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կատարման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համար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մասնակցից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պահանջել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մարզային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հեռարձակում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ունեցող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եթեր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որում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հաղորդման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համար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նախատեսված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 xml:space="preserve">եթերաժամանակ նաև կրկնության հեռարձակում 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օպերատորական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տեխնիկա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մոնտաժման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տեխնիկա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տաղավարի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տրամադրում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արխիվի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դրամադրում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անհրաժեշտության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դեպքում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նաև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օպերատորի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ապահովում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: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Ծառայությունների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կատարման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համար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մասնակցից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պահանջել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հետևյալ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տեխնիկական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>միջոցները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`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հեռուստաընկերության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հարկի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տակ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աշխատանքներ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իրականացնելու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հնարավորություն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համապատասխան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տեխնիկա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դրանք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են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՝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համակարգիչ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ձայնագրման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ստուդիա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de-DE"/>
              </w:rPr>
              <w:t xml:space="preserve">,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տաղավար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և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տեխնիկական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անհրաժեշտ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այլ</w:t>
            </w:r>
            <w:r w:rsidRPr="009201BA">
              <w:rPr>
                <w:rStyle w:val="ad"/>
                <w:rFonts w:ascii="GHEA Grapalat" w:hAnsi="GHEA Grapalat"/>
                <w:i w:val="0"/>
                <w:sz w:val="12"/>
                <w:szCs w:val="12"/>
                <w:lang w:val="de-DE"/>
              </w:rPr>
              <w:t xml:space="preserve"> 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</w:rPr>
              <w:t>միջոցներ</w:t>
            </w:r>
            <w:r w:rsidRPr="009201BA">
              <w:rPr>
                <w:rStyle w:val="ad"/>
                <w:rFonts w:ascii="GHEA Grapalat" w:hAnsi="GHEA Grapalat" w:cs="Sylfaen"/>
                <w:i w:val="0"/>
                <w:sz w:val="12"/>
                <w:szCs w:val="12"/>
                <w:lang w:val="af-ZA"/>
              </w:rPr>
              <w:t>:</w:t>
            </w:r>
          </w:p>
        </w:tc>
      </w:tr>
      <w:tr w:rsidR="00AA5FC4" w:rsidRPr="00BF7713" w:rsidTr="00DB2C0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AC0DFC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Pr="00C2072B">
              <w:rPr>
                <w:rFonts w:ascii="GHEA Grapalat" w:hAnsi="GHEA Grapalat"/>
                <w:sz w:val="16"/>
                <w:szCs w:val="16"/>
              </w:rPr>
              <w:t>22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DB2C0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6D713A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4D75B5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4D75B5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6D713A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4D75B5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E49A7" w:rsidRDefault="00CE49A7" w:rsidP="00DB2C0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E49A7">
              <w:rPr>
                <w:rFonts w:ascii="GHEA Grapalat" w:hAnsi="GHEA Grapalat"/>
                <w:sz w:val="14"/>
                <w:szCs w:val="14"/>
              </w:rPr>
              <w:t>29</w:t>
            </w:r>
            <w:r w:rsidR="000D738B" w:rsidRPr="00CE49A7">
              <w:rPr>
                <w:rFonts w:ascii="GHEA Grapalat" w:hAnsi="GHEA Grapalat"/>
                <w:sz w:val="14"/>
                <w:szCs w:val="14"/>
              </w:rPr>
              <w:t>.12.2017թ.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AA5FC4" w:rsidRPr="00BF7713" w:rsidTr="00DB2C0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A5FC4" w:rsidRPr="00BF7713" w:rsidTr="00DB2C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AA5FC4" w:rsidRPr="00AA5533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37E19" w:rsidRPr="00CA50CB" w:rsidRDefault="00E37E19" w:rsidP="00E37E19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CA50CB">
              <w:rPr>
                <w:rFonts w:ascii="GHEA Grapalat" w:hAnsi="GHEA Grapalat"/>
                <w:sz w:val="16"/>
                <w:szCs w:val="16"/>
                <w:lang w:val="nb-NO"/>
              </w:rPr>
              <w:t>&lt;&lt;ՖՈՐՏՈՒՆԱ&gt;&gt;ՍՊԸ</w:t>
            </w:r>
          </w:p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5FC4" w:rsidRPr="00677734" w:rsidRDefault="0067773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77734">
              <w:rPr>
                <w:rFonts w:ascii="GHEA Grapalat" w:hAnsi="GHEA Grapalat"/>
                <w:sz w:val="14"/>
                <w:szCs w:val="14"/>
              </w:rPr>
              <w:t>1240000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5FC4" w:rsidRPr="00677734" w:rsidRDefault="0067773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77734">
              <w:rPr>
                <w:rFonts w:ascii="GHEA Grapalat" w:hAnsi="GHEA Grapalat"/>
                <w:sz w:val="14"/>
                <w:szCs w:val="14"/>
              </w:rPr>
              <w:t>1240000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5FC4" w:rsidRPr="00677734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5FC4" w:rsidRPr="00677734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A5FC4" w:rsidRPr="00677734" w:rsidRDefault="0067773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77734">
              <w:rPr>
                <w:rFonts w:ascii="GHEA Grapalat" w:hAnsi="GHEA Grapalat"/>
                <w:sz w:val="14"/>
                <w:szCs w:val="14"/>
              </w:rPr>
              <w:t>1240000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A5FC4" w:rsidRPr="00677734" w:rsidRDefault="0067773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77734">
              <w:rPr>
                <w:rFonts w:ascii="GHEA Grapalat" w:hAnsi="GHEA Grapalat"/>
                <w:sz w:val="14"/>
                <w:szCs w:val="14"/>
              </w:rPr>
              <w:t>1240000</w:t>
            </w:r>
          </w:p>
        </w:tc>
      </w:tr>
      <w:tr w:rsidR="00AA5FC4" w:rsidRPr="00BF7713" w:rsidTr="00DB2C0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A5FC4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A5FC4" w:rsidRPr="00BF7713" w:rsidTr="00DB2C0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A5FC4" w:rsidRPr="00BF7713" w:rsidTr="00DB2C0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A5FC4" w:rsidRPr="00BF7713" w:rsidTr="00DB2C07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2616FE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71F97" w:rsidRDefault="00071F97" w:rsidP="008104E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071F97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8104E3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071F97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8104E3">
              <w:rPr>
                <w:rFonts w:ascii="GHEA Grapalat" w:hAnsi="GHEA Grapalat" w:cs="Sylfaen"/>
                <w:sz w:val="14"/>
                <w:szCs w:val="14"/>
              </w:rPr>
              <w:t>01.2018</w:t>
            </w:r>
            <w:r w:rsidRPr="00071F97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AA5FC4" w:rsidRPr="00BF7713" w:rsidTr="00DB2C07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AA5FC4" w:rsidRPr="00F50FBC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A5FC4" w:rsidRPr="00BF7713" w:rsidTr="00DB2C07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FC4" w:rsidRPr="00F50FBC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FE5343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FE5343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A5FC4" w:rsidRPr="00BF7713" w:rsidTr="00DB2C07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A5FC4" w:rsidRPr="00FE5343" w:rsidRDefault="00AA5FC4" w:rsidP="006B16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FE5343">
              <w:rPr>
                <w:rFonts w:ascii="GHEA Grapalat" w:hAnsi="GHEA Grapalat"/>
                <w:b/>
                <w:sz w:val="14"/>
                <w:szCs w:val="14"/>
              </w:rPr>
              <w:t xml:space="preserve">              </w:t>
            </w:r>
            <w:r w:rsidR="006B1629">
              <w:rPr>
                <w:rFonts w:ascii="GHEA Grapalat" w:hAnsi="GHEA Grapalat"/>
                <w:sz w:val="14"/>
                <w:szCs w:val="14"/>
              </w:rPr>
              <w:t>24</w:t>
            </w:r>
            <w:r w:rsidR="00FE5343" w:rsidRPr="00FE5343">
              <w:rPr>
                <w:rFonts w:ascii="GHEA Grapalat" w:hAnsi="GHEA Grapalat"/>
                <w:sz w:val="14"/>
                <w:szCs w:val="14"/>
              </w:rPr>
              <w:t>.01.2018թ.</w:t>
            </w:r>
          </w:p>
        </w:tc>
      </w:tr>
      <w:tr w:rsidR="00AA5FC4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A62835" w:rsidRDefault="004C7BB2" w:rsidP="00DB2C07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</w:t>
            </w:r>
            <w:r w:rsidR="00A62835" w:rsidRPr="00A62835">
              <w:rPr>
                <w:rFonts w:ascii="GHEA Grapalat" w:hAnsi="GHEA Grapalat" w:cs="Sylfaen"/>
                <w:sz w:val="14"/>
                <w:szCs w:val="14"/>
              </w:rPr>
              <w:t>.01.2018թ.</w:t>
            </w:r>
          </w:p>
        </w:tc>
      </w:tr>
      <w:tr w:rsidR="00AA5FC4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71CE" w:rsidRDefault="0071798F" w:rsidP="007713E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</w:t>
            </w:r>
            <w:r w:rsidR="004571CE" w:rsidRPr="004571CE">
              <w:rPr>
                <w:rFonts w:ascii="GHEA Grapalat" w:hAnsi="GHEA Grapalat" w:cs="Sylfaen"/>
                <w:sz w:val="14"/>
                <w:szCs w:val="14"/>
              </w:rPr>
              <w:t>.01.2018թ.</w:t>
            </w:r>
            <w:r w:rsidR="00B05B21">
              <w:rPr>
                <w:rFonts w:ascii="GHEA Grapalat" w:hAnsi="GHEA Grapalat" w:cs="Sylfaen"/>
                <w:sz w:val="14"/>
                <w:szCs w:val="14"/>
              </w:rPr>
              <w:t xml:space="preserve">, համաձայնագիր </w:t>
            </w:r>
            <w:r w:rsidR="007713E0">
              <w:rPr>
                <w:rFonts w:ascii="GHEA Grapalat" w:hAnsi="GHEA Grapalat" w:cs="Sylfaen"/>
                <w:sz w:val="14"/>
                <w:szCs w:val="14"/>
              </w:rPr>
              <w:t xml:space="preserve"> 30</w:t>
            </w:r>
            <w:r w:rsidR="00B05B21">
              <w:rPr>
                <w:rFonts w:ascii="GHEA Grapalat" w:hAnsi="GHEA Grapalat" w:cs="Sylfaen"/>
                <w:sz w:val="14"/>
                <w:szCs w:val="14"/>
              </w:rPr>
              <w:t>.01.2018թ.</w:t>
            </w: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A5FC4" w:rsidRPr="00BF7713" w:rsidTr="00DB2C0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A5FC4" w:rsidRPr="00BF7713" w:rsidTr="00DB2C0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A5FC4" w:rsidRPr="00BF7713" w:rsidTr="00DB2C0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A5FC4" w:rsidRPr="00BF7713" w:rsidTr="00DB2C0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86C64" w:rsidRPr="00CA50CB" w:rsidRDefault="00F86C64" w:rsidP="00F86C64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CA50CB">
              <w:rPr>
                <w:rFonts w:ascii="GHEA Grapalat" w:hAnsi="GHEA Grapalat"/>
                <w:sz w:val="16"/>
                <w:szCs w:val="16"/>
                <w:lang w:val="nb-NO"/>
              </w:rPr>
              <w:t>&lt;&lt;ՖՈՐՏՈՒՆԱ&gt;&gt;ՍՊԸ</w:t>
            </w:r>
          </w:p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AA5FC4" w:rsidRPr="00672A0C" w:rsidRDefault="00672A0C" w:rsidP="00DB2C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72A0C">
              <w:rPr>
                <w:rFonts w:ascii="GHEA Grapalat" w:hAnsi="GHEA Grapalat"/>
                <w:sz w:val="16"/>
                <w:szCs w:val="16"/>
                <w:lang w:val="af-ZA"/>
              </w:rPr>
              <w:t>ՀՀ-ԼՄՍՀ-ԳՀԾՁԲ-18/0</w:t>
            </w:r>
            <w:r w:rsidR="006E2597">
              <w:rPr>
                <w:rFonts w:ascii="GHEA Grapalat" w:hAnsi="GHEA Grapalat"/>
                <w:sz w:val="16"/>
                <w:szCs w:val="16"/>
                <w:lang w:val="af-ZA"/>
              </w:rPr>
              <w:t>3</w:t>
            </w:r>
            <w:r w:rsidRPr="00672A0C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672A0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A5FC4" w:rsidRPr="00297BF5" w:rsidRDefault="006E2597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</w:t>
            </w:r>
            <w:r w:rsidRPr="004571CE">
              <w:rPr>
                <w:rFonts w:ascii="GHEA Grapalat" w:hAnsi="GHEA Grapalat" w:cs="Sylfaen"/>
                <w:sz w:val="14"/>
                <w:szCs w:val="14"/>
              </w:rPr>
              <w:t>.01.2018թ.</w:t>
            </w:r>
            <w:r>
              <w:rPr>
                <w:rFonts w:ascii="GHEA Grapalat" w:hAnsi="GHEA Grapalat" w:cs="Sylfaen"/>
                <w:sz w:val="14"/>
                <w:szCs w:val="14"/>
              </w:rPr>
              <w:t>, համաձայնագիր  30.01.2018թ.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A5FC4" w:rsidRPr="00E90153" w:rsidRDefault="00FA36BE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2018թ. դեկտեմբեր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A5FC4" w:rsidRPr="00B0469B" w:rsidRDefault="00B0469B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0469B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A5FC4" w:rsidRPr="00B0469B" w:rsidRDefault="006E2597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1240000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A5FC4" w:rsidRPr="00B0469B" w:rsidRDefault="006E2597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1240000</w:t>
            </w:r>
          </w:p>
        </w:tc>
      </w:tr>
      <w:tr w:rsidR="00AA5FC4" w:rsidRPr="00BF7713" w:rsidTr="00DB2C0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A5FC4" w:rsidRPr="00BF7713" w:rsidTr="00DB2C0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A5FC4" w:rsidRPr="00BF7713" w:rsidTr="00DB2C0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AFD" w:rsidRPr="00CA50CB" w:rsidRDefault="00790AFD" w:rsidP="00D07D42">
            <w:pPr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CA50CB">
              <w:rPr>
                <w:rFonts w:ascii="GHEA Grapalat" w:hAnsi="GHEA Grapalat"/>
                <w:sz w:val="16"/>
                <w:szCs w:val="16"/>
                <w:lang w:val="nb-NO"/>
              </w:rPr>
              <w:t>&lt;&lt;ՖՈՐՏՈՒՆԱ&gt;&gt;ՍՊԸ</w:t>
            </w:r>
          </w:p>
          <w:p w:rsidR="00AA5FC4" w:rsidRPr="00BF7713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D42" w:rsidRPr="00CA50CB" w:rsidRDefault="00D07D42" w:rsidP="00D07D42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CA50CB">
              <w:rPr>
                <w:rFonts w:ascii="GHEA Grapalat" w:hAnsi="GHEA Grapalat"/>
                <w:sz w:val="16"/>
                <w:szCs w:val="16"/>
                <w:lang w:val="nb-NO"/>
              </w:rPr>
              <w:t>ք.Վանաձոր, Վարդանանց 62ա</w:t>
            </w:r>
          </w:p>
          <w:p w:rsidR="00AA5FC4" w:rsidRPr="00B57A52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890A5F" w:rsidRDefault="001A6F5C" w:rsidP="00B327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sveta.sahakyan@mail.ru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D42" w:rsidRPr="00CA50CB" w:rsidRDefault="00D07D42" w:rsidP="00D07D42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CA50CB">
              <w:rPr>
                <w:rFonts w:ascii="GHEA Grapalat" w:hAnsi="GHEA Grapalat"/>
                <w:sz w:val="16"/>
                <w:szCs w:val="16"/>
                <w:lang w:val="nb-NO"/>
              </w:rPr>
              <w:t>ՀՀ247140005775</w:t>
            </w:r>
          </w:p>
          <w:p w:rsidR="00AA5FC4" w:rsidRPr="00D156F2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D42" w:rsidRPr="00CA50CB" w:rsidRDefault="00D07D42" w:rsidP="00D07D42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CA50CB">
              <w:rPr>
                <w:rFonts w:ascii="GHEA Grapalat" w:hAnsi="GHEA Grapalat"/>
                <w:sz w:val="16"/>
                <w:szCs w:val="16"/>
                <w:lang w:val="nb-NO"/>
              </w:rPr>
              <w:t>ՀՎՀՀ06404545</w:t>
            </w:r>
          </w:p>
          <w:p w:rsidR="00AA5FC4" w:rsidRPr="00D156F2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E47" w:rsidRPr="00AC0DFC" w:rsidRDefault="00AA5FC4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367E47" w:rsidRPr="00DC0978">
              <w:rPr>
                <w:rFonts w:ascii="GHEA Grapalat" w:hAnsi="GHEA Grapalat"/>
                <w:sz w:val="16"/>
                <w:szCs w:val="16"/>
              </w:rPr>
              <w:t xml:space="preserve">Գնումն իրականցվել է  </w:t>
            </w:r>
            <w:r w:rsidR="00367E47"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367E47" w:rsidRPr="00C2072B">
              <w:rPr>
                <w:rFonts w:ascii="GHEA Grapalat" w:hAnsi="GHEA Grapalat"/>
                <w:sz w:val="16"/>
                <w:szCs w:val="16"/>
              </w:rPr>
              <w:t>22</w:t>
            </w:r>
            <w:r w:rsidR="00367E47"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DC0978">
              <w:rPr>
                <w:rFonts w:ascii="GHEA Grapalat" w:hAnsi="GHEA Grapalat"/>
                <w:sz w:val="16"/>
                <w:szCs w:val="16"/>
              </w:rPr>
              <w:t xml:space="preserve">ի և </w:t>
            </w:r>
            <w:r w:rsidR="00367E47" w:rsidRPr="00804D2C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DC0978">
              <w:rPr>
                <w:rFonts w:ascii="GHEA Grapalat" w:hAnsi="GHEA Grapalat" w:cs="Sylfaen"/>
                <w:sz w:val="16"/>
                <w:szCs w:val="16"/>
                <w:lang w:val="af-ZA"/>
              </w:rPr>
              <w:t>15 հոդվածի 6-րդ  և 7-րդ կետերի հիման վրա:</w:t>
            </w:r>
          </w:p>
          <w:p w:rsidR="00AA5FC4" w:rsidRPr="00367E47" w:rsidRDefault="00AA5FC4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C11C05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procurement.am,    armeps.am</w:t>
            </w: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A5FC4" w:rsidRPr="00BF7713" w:rsidTr="00DB2C0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A5FC4" w:rsidRPr="00BF7713" w:rsidTr="00DB2C0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AA5FC4" w:rsidRPr="009E312C" w:rsidRDefault="009E312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 xml:space="preserve">Օֆելյա Մանվելյան 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AA5FC4" w:rsidRPr="009E312C" w:rsidRDefault="009E312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/0256-2-23-61/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AA5FC4" w:rsidRPr="009E312C" w:rsidRDefault="009E312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stepanavan.gnumner@mail.ru</w:t>
            </w:r>
          </w:p>
        </w:tc>
      </w:tr>
    </w:tbl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Pr="00CF3A28" w:rsidRDefault="00AA5FC4" w:rsidP="00AA5FC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F3A28">
        <w:rPr>
          <w:rFonts w:ascii="GHEA Grapalat" w:hAnsi="GHEA Grapalat"/>
          <w:sz w:val="20"/>
          <w:lang w:val="af-ZA"/>
        </w:rPr>
        <w:t xml:space="preserve">  </w:t>
      </w:r>
      <w:r w:rsidR="00CF3A28" w:rsidRPr="004C0E81">
        <w:rPr>
          <w:rFonts w:ascii="GHEA Grapalat" w:hAnsi="GHEA Grapalat"/>
          <w:sz w:val="20"/>
          <w:lang w:val="af-ZA"/>
        </w:rPr>
        <w:t>&lt;&lt;</w:t>
      </w:r>
      <w:r w:rsidR="00CF3A28" w:rsidRPr="004C0E81">
        <w:rPr>
          <w:rFonts w:ascii="GHEA Grapalat" w:hAnsi="GHEA Grapalat" w:cs="Sylfaen"/>
          <w:sz w:val="20"/>
          <w:lang w:val="hy-AM"/>
        </w:rPr>
        <w:t>Հայաստանի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Լոռու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մարզի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Ստեփանավանի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աշխատակազմ</w:t>
      </w:r>
      <w:r w:rsidR="00CF3A28" w:rsidRPr="004C0E81">
        <w:rPr>
          <w:rFonts w:ascii="GHEA Grapalat" w:hAnsi="GHEA Grapalat"/>
          <w:sz w:val="20"/>
          <w:lang w:val="af-ZA"/>
        </w:rPr>
        <w:t xml:space="preserve">&gt;&gt; 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համայնքային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կառավարչական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>
        <w:rPr>
          <w:rFonts w:ascii="GHEA Grapalat" w:hAnsi="GHEA Grapalat" w:cs="Sylfaen"/>
          <w:sz w:val="20"/>
          <w:lang w:val="hy-AM"/>
        </w:rPr>
        <w:t>հիմնարկ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365437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E1" w:rsidRDefault="00314FE1" w:rsidP="00AA5FC4">
      <w:r>
        <w:separator/>
      </w:r>
    </w:p>
  </w:endnote>
  <w:endnote w:type="continuationSeparator" w:id="1">
    <w:p w:rsidR="00314FE1" w:rsidRDefault="00314FE1" w:rsidP="00AA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60497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314FE1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314FE1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314FE1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E1" w:rsidRDefault="00314FE1" w:rsidP="00AA5FC4">
      <w:r>
        <w:separator/>
      </w:r>
    </w:p>
  </w:footnote>
  <w:footnote w:type="continuationSeparator" w:id="1">
    <w:p w:rsidR="00314FE1" w:rsidRDefault="00314FE1" w:rsidP="00AA5FC4">
      <w:r>
        <w:continuationSeparator/>
      </w:r>
    </w:p>
  </w:footnote>
  <w:footnote w:id="2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A5FC4" w:rsidRPr="0087136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A5FC4" w:rsidRPr="002D0BF6" w:rsidRDefault="00AA5FC4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FC4"/>
    <w:rsid w:val="00013FF2"/>
    <w:rsid w:val="000302DA"/>
    <w:rsid w:val="00071F97"/>
    <w:rsid w:val="000D738B"/>
    <w:rsid w:val="001A546A"/>
    <w:rsid w:val="001A6F5C"/>
    <w:rsid w:val="001B4000"/>
    <w:rsid w:val="001E16EE"/>
    <w:rsid w:val="001F7374"/>
    <w:rsid w:val="00297BF5"/>
    <w:rsid w:val="002E3D31"/>
    <w:rsid w:val="00314FE1"/>
    <w:rsid w:val="003156FA"/>
    <w:rsid w:val="00327728"/>
    <w:rsid w:val="00367E47"/>
    <w:rsid w:val="003C3738"/>
    <w:rsid w:val="003F329E"/>
    <w:rsid w:val="00400174"/>
    <w:rsid w:val="004571CE"/>
    <w:rsid w:val="00474770"/>
    <w:rsid w:val="0048496A"/>
    <w:rsid w:val="00492E69"/>
    <w:rsid w:val="004B3CF0"/>
    <w:rsid w:val="004C7BB2"/>
    <w:rsid w:val="004D25CC"/>
    <w:rsid w:val="004D75B5"/>
    <w:rsid w:val="0056069B"/>
    <w:rsid w:val="00571016"/>
    <w:rsid w:val="005D6286"/>
    <w:rsid w:val="00623395"/>
    <w:rsid w:val="00672A0C"/>
    <w:rsid w:val="00677734"/>
    <w:rsid w:val="006B1629"/>
    <w:rsid w:val="006C095D"/>
    <w:rsid w:val="006D1337"/>
    <w:rsid w:val="006D713A"/>
    <w:rsid w:val="006E2597"/>
    <w:rsid w:val="00715DB2"/>
    <w:rsid w:val="0071798F"/>
    <w:rsid w:val="007454B1"/>
    <w:rsid w:val="007561C1"/>
    <w:rsid w:val="007626F6"/>
    <w:rsid w:val="007713E0"/>
    <w:rsid w:val="00790AFD"/>
    <w:rsid w:val="007A6355"/>
    <w:rsid w:val="008056FB"/>
    <w:rsid w:val="008104E3"/>
    <w:rsid w:val="00890A5F"/>
    <w:rsid w:val="00894D0B"/>
    <w:rsid w:val="008B446B"/>
    <w:rsid w:val="008B6BDE"/>
    <w:rsid w:val="008E2C74"/>
    <w:rsid w:val="009201BA"/>
    <w:rsid w:val="00973AA9"/>
    <w:rsid w:val="00991209"/>
    <w:rsid w:val="009E312C"/>
    <w:rsid w:val="00A53DD1"/>
    <w:rsid w:val="00A62835"/>
    <w:rsid w:val="00A64322"/>
    <w:rsid w:val="00A656A6"/>
    <w:rsid w:val="00AA5533"/>
    <w:rsid w:val="00AA5FC4"/>
    <w:rsid w:val="00AC0DFC"/>
    <w:rsid w:val="00AC1C9F"/>
    <w:rsid w:val="00AD0654"/>
    <w:rsid w:val="00AF3645"/>
    <w:rsid w:val="00B0469B"/>
    <w:rsid w:val="00B05B21"/>
    <w:rsid w:val="00B122DD"/>
    <w:rsid w:val="00B148D3"/>
    <w:rsid w:val="00B25172"/>
    <w:rsid w:val="00B32723"/>
    <w:rsid w:val="00B32780"/>
    <w:rsid w:val="00B436C4"/>
    <w:rsid w:val="00B57A52"/>
    <w:rsid w:val="00C11C05"/>
    <w:rsid w:val="00C2072B"/>
    <w:rsid w:val="00C275A6"/>
    <w:rsid w:val="00C64B9E"/>
    <w:rsid w:val="00C918C4"/>
    <w:rsid w:val="00CD3916"/>
    <w:rsid w:val="00CE49A7"/>
    <w:rsid w:val="00CF3A28"/>
    <w:rsid w:val="00CF70F6"/>
    <w:rsid w:val="00D05743"/>
    <w:rsid w:val="00D07D42"/>
    <w:rsid w:val="00D156F2"/>
    <w:rsid w:val="00D22C33"/>
    <w:rsid w:val="00D83219"/>
    <w:rsid w:val="00D97033"/>
    <w:rsid w:val="00DA0C6D"/>
    <w:rsid w:val="00DB3E5B"/>
    <w:rsid w:val="00DC0978"/>
    <w:rsid w:val="00E31995"/>
    <w:rsid w:val="00E37E19"/>
    <w:rsid w:val="00E51CF9"/>
    <w:rsid w:val="00E61DA2"/>
    <w:rsid w:val="00E90153"/>
    <w:rsid w:val="00F0384D"/>
    <w:rsid w:val="00F60497"/>
    <w:rsid w:val="00F61EB5"/>
    <w:rsid w:val="00F86C64"/>
    <w:rsid w:val="00FA36BE"/>
    <w:rsid w:val="00FB6381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204</cp:revision>
  <dcterms:created xsi:type="dcterms:W3CDTF">2018-01-16T07:34:00Z</dcterms:created>
  <dcterms:modified xsi:type="dcterms:W3CDTF">2018-02-02T13:30:00Z</dcterms:modified>
</cp:coreProperties>
</file>