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B112C" w14:textId="77777777" w:rsidR="002C3DA2" w:rsidRPr="002C3DA2" w:rsidRDefault="002C3DA2" w:rsidP="002C3DA2">
      <w:pPr>
        <w:shd w:val="clear" w:color="auto" w:fill="EEEEEE"/>
        <w:spacing w:after="75" w:line="336" w:lineRule="atLeast"/>
        <w:jc w:val="center"/>
        <w:rPr>
          <w:rFonts w:ascii="Times New Roman" w:eastAsia="Times New Roman" w:hAnsi="Times New Roman" w:cs="Times New Roman"/>
          <w:color w:val="555555"/>
          <w:kern w:val="0"/>
          <w:sz w:val="21"/>
          <w:szCs w:val="21"/>
          <w14:ligatures w14:val="none"/>
        </w:rPr>
      </w:pPr>
      <w:r w:rsidRPr="002C3DA2">
        <w:rPr>
          <w:rFonts w:ascii="Times New Roman" w:eastAsia="Times New Roman" w:hAnsi="Times New Roman" w:cs="Times New Roman"/>
          <w:color w:val="555555"/>
          <w:kern w:val="0"/>
          <w:sz w:val="21"/>
          <w:szCs w:val="21"/>
          <w14:ligatures w14:val="none"/>
        </w:rPr>
        <w:t>«ՎԻԷԼՎԻ ՍԵՆԹՐ» ՍՊԸ</w:t>
      </w:r>
    </w:p>
    <w:p w14:paraId="1B9E8713" w14:textId="77777777" w:rsidR="002C3DA2" w:rsidRPr="002C3DA2" w:rsidRDefault="002C3DA2" w:rsidP="002C3D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C3DA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ԻՇ հայտարարագրեր</w:t>
      </w:r>
    </w:p>
    <w:p w14:paraId="2BB09F52" w14:textId="77777777" w:rsidR="002C3DA2" w:rsidRPr="002C3DA2" w:rsidRDefault="002C3DA2" w:rsidP="002C3D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DCE834" w14:textId="77777777" w:rsidR="002C3DA2" w:rsidRPr="002C3DA2" w:rsidRDefault="002C3DA2" w:rsidP="002C3D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D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</w:p>
    <w:p w14:paraId="02C4DD73" w14:textId="77777777" w:rsidR="002C3DA2" w:rsidRPr="002C3DA2" w:rsidRDefault="002C3DA2" w:rsidP="002C3D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D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5702DFD" w14:textId="77777777" w:rsidR="002C3DA2" w:rsidRPr="002C3DA2" w:rsidRDefault="002C3DA2" w:rsidP="002C3D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3"/>
          <w:szCs w:val="33"/>
          <w14:ligatures w14:val="none"/>
        </w:rPr>
      </w:pPr>
      <w:r w:rsidRPr="002C3DA2">
        <w:rPr>
          <w:rFonts w:ascii="Times New Roman" w:eastAsia="Times New Roman" w:hAnsi="Times New Roman" w:cs="Times New Roman"/>
          <w:b/>
          <w:bCs/>
          <w:kern w:val="0"/>
          <w:sz w:val="33"/>
          <w:szCs w:val="33"/>
          <w14:ligatures w14:val="none"/>
        </w:rPr>
        <w:t>Իրական շահառուների վերաբերյալ հայտարարագիր</w:t>
      </w:r>
    </w:p>
    <w:p w14:paraId="4BA11901" w14:textId="77777777" w:rsidR="002C3DA2" w:rsidRPr="002C3DA2" w:rsidRDefault="002C3DA2" w:rsidP="002C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C3D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հայտարարագրի հաստատման ամսաթիվ 24/02/2023</w:t>
      </w:r>
    </w:p>
    <w:p w14:paraId="7E4920E3" w14:textId="77777777" w:rsidR="002C3DA2" w:rsidRPr="002C3DA2" w:rsidRDefault="002C3DA2" w:rsidP="002C3DA2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Կազմակերպություն</w:t>
      </w:r>
    </w:p>
    <w:p w14:paraId="567FA963" w14:textId="77777777" w:rsidR="002C3DA2" w:rsidRPr="002C3DA2" w:rsidRDefault="002C3DA2" w:rsidP="002C3DA2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Կազմակերպության տվյալներ</w:t>
      </w:r>
    </w:p>
    <w:p w14:paraId="7A921DCB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ՏՎՅԱԼՆԵՐ</w:t>
      </w:r>
    </w:p>
    <w:p w14:paraId="528DE4FD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Անվանում</w:t>
      </w:r>
    </w:p>
    <w:p w14:paraId="28969BA6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«ՎԻԷԼՎԻ ՍԵՆԹՐ»</w:t>
      </w:r>
    </w:p>
    <w:p w14:paraId="34DDEBB3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40A7F4F0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Անուն լատինատառ*</w:t>
      </w:r>
    </w:p>
    <w:p w14:paraId="066C7CE6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«VLV Centre»</w:t>
      </w:r>
    </w:p>
    <w:p w14:paraId="0B0031A4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217D08E4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Գրանցման համար</w:t>
      </w:r>
    </w:p>
    <w:p w14:paraId="54CAE207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269.110.02863</w:t>
      </w:r>
    </w:p>
    <w:p w14:paraId="064E0029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7968E1A8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Գրանցման ամսաթիվ</w:t>
      </w:r>
    </w:p>
    <w:p w14:paraId="47A5F626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2004-05-12</w:t>
      </w:r>
    </w:p>
    <w:p w14:paraId="44E0DD0E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018D4658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Հայտարարագրի տեսակ</w:t>
      </w:r>
    </w:p>
    <w:p w14:paraId="23D052CC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0A0511C3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Կազմակերպությունը ցուցակված է</w:t>
      </w:r>
    </w:p>
    <w:p w14:paraId="7F8726E9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Ոչ</w:t>
      </w:r>
    </w:p>
    <w:p w14:paraId="7EECC29F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ՀԱՏՈՒԿ ՄԱՍՆԱԿՑՈՒԹՅՈՒՆ</w:t>
      </w:r>
    </w:p>
    <w:p w14:paraId="5BF34DAA" w14:textId="77777777" w:rsidR="002C3DA2" w:rsidRPr="002C3DA2" w:rsidRDefault="002C3DA2" w:rsidP="002C3DA2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Իրական շահառուներ</w:t>
      </w:r>
    </w:p>
    <w:p w14:paraId="1FF74EFF" w14:textId="77777777" w:rsidR="002C3DA2" w:rsidRPr="002C3DA2" w:rsidRDefault="002C3DA2" w:rsidP="002C3DA2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Իրական շահառուներ</w:t>
      </w:r>
    </w:p>
    <w:p w14:paraId="6D9E571D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ԱՆՁՆԱԿԱՆ ՏՎՅԱԼՆԵՐ</w:t>
      </w:r>
    </w:p>
    <w:p w14:paraId="6E80E280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Անուն</w:t>
      </w:r>
    </w:p>
    <w:p w14:paraId="617E4926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Վաղինակ</w:t>
      </w:r>
    </w:p>
    <w:p w14:paraId="44C9325D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759DE16A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Ազգանուն</w:t>
      </w:r>
    </w:p>
    <w:p w14:paraId="44DD9239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Հովհաննեսյան</w:t>
      </w:r>
    </w:p>
    <w:p w14:paraId="033F7226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340ABC53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Քաղաքացիություն</w:t>
      </w:r>
    </w:p>
    <w:p w14:paraId="1AE78F8D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Հայաստան</w:t>
      </w:r>
    </w:p>
    <w:p w14:paraId="407AE512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45B2BD01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Իրական շահառու դառնալու ամսաթիվ</w:t>
      </w:r>
    </w:p>
    <w:p w14:paraId="7509A48E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12/05/2004</w:t>
      </w:r>
    </w:p>
    <w:p w14:paraId="0DFAC996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ԻՐԱԿԱՆ ՇԱՀԱՌՈՒ ՀԱՆԴԻՍԱՆԱԼՈՒ ՀԻՄՔ</w:t>
      </w:r>
    </w:p>
    <w:p w14:paraId="6914257B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&lt;b&gt;1. &lt;/b&gt;Ուղղակի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44EEBD0B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Այո</w:t>
      </w:r>
    </w:p>
    <w:p w14:paraId="15D73547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lastRenderedPageBreak/>
        <w:t> </w:t>
      </w:r>
    </w:p>
    <w:p w14:paraId="7C2395F1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Մասնակցության չափ, %</w:t>
      </w:r>
    </w:p>
    <w:p w14:paraId="7C3C44BE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100 %</w:t>
      </w:r>
    </w:p>
    <w:p w14:paraId="2F263984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6879469B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Իրական շահառուն Կազմակերպության կանոնադրական կապիտալում ունի՝</w:t>
      </w:r>
    </w:p>
    <w:p w14:paraId="0F96975B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Ուղղակի մասնակցություն</w:t>
      </w:r>
    </w:p>
    <w:p w14:paraId="1F3938E1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7147D9C4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2C3DA2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&lt;b&gt;3. &lt;/b&gt;Հանդիսանում է տվյալ իրավաբանական անձի գործունեության ընդհանուր կամ ընթացիկ ղեկավարումն իրականացնող պաշտոնատար անձ</w:t>
      </w:r>
    </w:p>
    <w:p w14:paraId="6C7A1FB9" w14:textId="77777777" w:rsidR="002C3DA2" w:rsidRPr="002C3DA2" w:rsidRDefault="002C3DA2" w:rsidP="002C3DA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Այո</w:t>
      </w:r>
    </w:p>
    <w:p w14:paraId="241FEF39" w14:textId="77777777" w:rsidR="002C3DA2" w:rsidRPr="002C3DA2" w:rsidRDefault="002C3DA2" w:rsidP="002C3DA2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Ցուցակված մասնակիցներ</w:t>
      </w:r>
    </w:p>
    <w:p w14:paraId="782930A6" w14:textId="77777777" w:rsidR="002C3DA2" w:rsidRPr="002C3DA2" w:rsidRDefault="002C3DA2" w:rsidP="002C3DA2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Ցուցակված մասնակիցներ</w:t>
      </w:r>
    </w:p>
    <w:p w14:paraId="5F3C536D" w14:textId="77777777" w:rsidR="002C3DA2" w:rsidRPr="002C3DA2" w:rsidRDefault="002C3DA2" w:rsidP="002C3DA2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Միջանկյալ ընկերություններ</w:t>
      </w:r>
    </w:p>
    <w:p w14:paraId="28597802" w14:textId="77777777" w:rsidR="002C3DA2" w:rsidRPr="002C3DA2" w:rsidRDefault="002C3DA2" w:rsidP="002C3DA2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Մասնակցության շղթա</w:t>
      </w:r>
    </w:p>
    <w:p w14:paraId="0B5D9E6D" w14:textId="77777777" w:rsidR="002C3DA2" w:rsidRPr="002C3DA2" w:rsidRDefault="002C3DA2" w:rsidP="002C3DA2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2C3DA2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Նշումներ</w:t>
      </w:r>
    </w:p>
    <w:p w14:paraId="219369D5" w14:textId="77777777" w:rsidR="002C3DA2" w:rsidRPr="002C3DA2" w:rsidRDefault="002C3DA2" w:rsidP="002C3DA2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2C3DA2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Նշումներ</w:t>
      </w:r>
    </w:p>
    <w:p w14:paraId="2F4FC6A1" w14:textId="77777777" w:rsidR="002C3DA2" w:rsidRPr="002C3DA2" w:rsidRDefault="002C3DA2" w:rsidP="002C3D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D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283D573" w14:textId="32AFD1AD" w:rsidR="002C3DA2" w:rsidRPr="002C3DA2" w:rsidRDefault="002C3DA2" w:rsidP="002C3DA2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</w:pPr>
      <w:hyperlink r:id="rId4" w:history="1">
        <w:r w:rsidRPr="002C3DA2">
          <w:rPr>
            <w:rFonts w:ascii="Georgia" w:eastAsia="Times New Roman" w:hAnsi="Georgia" w:cs="Times New Roman"/>
            <w:noProof/>
            <w:color w:val="666666"/>
            <w:kern w:val="0"/>
            <w:sz w:val="20"/>
            <w:szCs w:val="20"/>
            <w14:ligatures w14:val="none"/>
          </w:rPr>
          <w:drawing>
            <wp:inline distT="0" distB="0" distL="0" distR="0" wp14:anchorId="53B0932D" wp14:editId="034FFE4C">
              <wp:extent cx="520700" cy="329565"/>
              <wp:effectExtent l="0" t="0" r="0" b="0"/>
              <wp:docPr id="2015647127" name="Picture 1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C3DA2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> </w:t>
        </w:r>
        <w:r w:rsidRPr="002C3DA2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Կայքը</w:t>
        </w:r>
        <w:r w:rsidRPr="002C3DA2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2C3DA2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հովանավորվել</w:t>
        </w:r>
        <w:r w:rsidRPr="002C3DA2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2C3DA2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է</w:t>
        </w:r>
        <w:r w:rsidRPr="002C3DA2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2C3DA2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ԵՄ</w:t>
        </w:r>
        <w:r w:rsidRPr="002C3DA2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>-</w:t>
        </w:r>
        <w:r w:rsidRPr="002C3DA2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ի</w:t>
        </w:r>
        <w:r w:rsidRPr="002C3DA2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2C3DA2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կողմից</w:t>
        </w:r>
      </w:hyperlink>
    </w:p>
    <w:p w14:paraId="265639FE" w14:textId="36A050C7" w:rsidR="009D6DF8" w:rsidRDefault="002C3DA2" w:rsidP="002C3DA2">
      <w:r w:rsidRPr="002C3DA2"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  <w:t>© 2011-2012 VXSoft Ltd. Revision 1.2.566</w:t>
      </w:r>
    </w:p>
    <w:sectPr w:rsidR="009D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8D"/>
    <w:rsid w:val="002C3DA2"/>
    <w:rsid w:val="004175AA"/>
    <w:rsid w:val="009D6DF8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0E9AA-DEEC-4FF0-BBBF-80D3EF3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3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3DA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C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11" w:color="9C9C9C"/>
                <w:right w:val="none" w:sz="0" w:space="0" w:color="auto"/>
              </w:divBdr>
            </w:div>
            <w:div w:id="828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499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20008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666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8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2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0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6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5061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849582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9797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2349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90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1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7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3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1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600198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65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2671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3713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11374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4301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4423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6022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3557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737150">
          <w:marLeft w:val="0"/>
          <w:marRight w:val="0"/>
          <w:marTop w:val="0"/>
          <w:marBottom w:val="0"/>
          <w:divBdr>
            <w:top w:val="single" w:sz="6" w:space="0" w:color="2C2C5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eas.europa.eu/delegations/armenia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3</cp:revision>
  <dcterms:created xsi:type="dcterms:W3CDTF">2024-07-02T12:43:00Z</dcterms:created>
  <dcterms:modified xsi:type="dcterms:W3CDTF">2024-07-02T12:43:00Z</dcterms:modified>
</cp:coreProperties>
</file>