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FC1599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15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A446E3E" w:rsidR="00A82AF8" w:rsidRPr="00FC1599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FC159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FC1599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ru-RU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E060E" w:rsidRPr="00FC1599">
        <w:rPr>
          <w:rFonts w:ascii="GHEA Grapalat" w:hAnsi="GHEA Grapalat"/>
          <w:sz w:val="20"/>
          <w:lang w:val="af-ZA"/>
        </w:rPr>
        <w:t>26/</w:t>
      </w:r>
      <w:r w:rsidR="008A6CA8">
        <w:rPr>
          <w:rFonts w:ascii="GHEA Grapalat" w:hAnsi="GHEA Grapalat"/>
          <w:sz w:val="20"/>
          <w:lang w:val="af-ZA"/>
        </w:rPr>
        <w:t>04</w:t>
      </w:r>
    </w:p>
    <w:p w14:paraId="6ABB0E77" w14:textId="1572DBD3" w:rsidR="00A204D8" w:rsidRPr="00FC1599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C1599">
        <w:rPr>
          <w:rFonts w:ascii="Sylfaen" w:hAnsi="Sylfaen"/>
          <w:sz w:val="20"/>
          <w:lang w:val="hy-AM"/>
        </w:rPr>
        <w:t xml:space="preserve">Աբովյանի </w:t>
      </w:r>
      <w:r w:rsidR="008A6CA8">
        <w:rPr>
          <w:rFonts w:ascii="Sylfaen" w:hAnsi="Sylfaen"/>
          <w:sz w:val="20"/>
          <w:lang w:val="hy-AM"/>
        </w:rPr>
        <w:t>քաղաքային</w:t>
      </w:r>
      <w:r w:rsidRPr="00FC1599">
        <w:rPr>
          <w:rFonts w:ascii="Sylfaen" w:hAnsi="Sylfaen"/>
          <w:sz w:val="20"/>
          <w:lang w:val="hy-AM"/>
        </w:rPr>
        <w:t xml:space="preserve"> տնտեսություն ՀՈԱԿ</w:t>
      </w:r>
      <w:r w:rsidR="00A204D8" w:rsidRPr="00FC1599">
        <w:rPr>
          <w:rFonts w:ascii="Sylfaen" w:hAnsi="Sylfaen"/>
          <w:b/>
          <w:sz w:val="20"/>
          <w:lang w:val="af-ZA"/>
        </w:rPr>
        <w:t xml:space="preserve"> </w:t>
      </w:r>
      <w:r w:rsidR="005C464C" w:rsidRPr="00FC1599">
        <w:rPr>
          <w:rFonts w:ascii="GHEA Grapalat" w:hAnsi="GHEA Grapalat" w:cs="Sylfaen"/>
          <w:b/>
          <w:sz w:val="20"/>
          <w:lang w:val="hy-AM"/>
        </w:rPr>
        <w:t>-</w:t>
      </w:r>
      <w:r w:rsidR="005D4B61" w:rsidRPr="00FC1599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FC1599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FC1599">
        <w:rPr>
          <w:rFonts w:ascii="GHEA Grapalat" w:hAnsi="GHEA Grapalat" w:cs="Sylfaen"/>
          <w:b/>
          <w:sz w:val="20"/>
          <w:lang w:val="hy-AM"/>
        </w:rPr>
        <w:t>ապր</w:t>
      </w:r>
      <w:r w:rsidR="008A6CA8">
        <w:rPr>
          <w:rFonts w:ascii="GHEA Grapalat" w:hAnsi="GHEA Grapalat" w:cs="Sylfaen"/>
          <w:b/>
          <w:sz w:val="20"/>
          <w:lang w:val="hy-AM"/>
        </w:rPr>
        <w:t>ա</w:t>
      </w:r>
      <w:r w:rsidRPr="00FC1599">
        <w:rPr>
          <w:rFonts w:ascii="GHEA Grapalat" w:hAnsi="GHEA Grapalat" w:cs="Sylfaen"/>
          <w:b/>
          <w:sz w:val="20"/>
          <w:lang w:val="hy-AM"/>
        </w:rPr>
        <w:t>քների</w:t>
      </w:r>
      <w:r w:rsidR="009E0F23"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Pr="00FC1599">
        <w:rPr>
          <w:rFonts w:ascii="GHEA Grapalat" w:hAnsi="GHEA Grapalat"/>
          <w:sz w:val="20"/>
          <w:lang w:val="hy-AM"/>
        </w:rPr>
        <w:t>ԱԲ</w:t>
      </w:r>
      <w:r w:rsidR="008A6CA8">
        <w:rPr>
          <w:rFonts w:ascii="GHEA Grapalat" w:hAnsi="GHEA Grapalat"/>
          <w:sz w:val="20"/>
          <w:lang w:val="hy-AM"/>
        </w:rPr>
        <w:t>Ք</w:t>
      </w:r>
      <w:r w:rsidRPr="00FC1599">
        <w:rPr>
          <w:rFonts w:ascii="GHEA Grapalat" w:hAnsi="GHEA Grapalat"/>
          <w:sz w:val="20"/>
          <w:lang w:val="hy-AM"/>
        </w:rPr>
        <w:t>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hy-AM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-2</w:t>
      </w:r>
      <w:r w:rsidR="00AE060E" w:rsidRPr="00FC1599">
        <w:rPr>
          <w:rFonts w:ascii="GHEA Grapalat" w:hAnsi="GHEA Grapalat"/>
          <w:sz w:val="20"/>
          <w:lang w:val="af-ZA"/>
        </w:rPr>
        <w:t>6/</w:t>
      </w:r>
      <w:r w:rsidR="008A6CA8">
        <w:rPr>
          <w:rFonts w:ascii="GHEA Grapalat" w:hAnsi="GHEA Grapalat"/>
          <w:sz w:val="20"/>
          <w:lang w:val="af-ZA"/>
        </w:rPr>
        <w:t>04</w:t>
      </w:r>
      <w:r w:rsidR="009E0F23" w:rsidRPr="00FC1599">
        <w:rPr>
          <w:rFonts w:ascii="GHEA Grapalat" w:hAnsi="GHEA Grapalat"/>
          <w:sz w:val="20"/>
          <w:lang w:val="af-ZA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 w:rsidRPr="00FC1599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5F64B48B" w:rsidR="00A204D8" w:rsidRDefault="00E24931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  <w:r w:rsidRPr="00FC1599">
        <w:rPr>
          <w:rFonts w:ascii="inherit" w:hAnsi="inherit" w:cs="Courier New"/>
          <w:color w:val="202124"/>
          <w:lang w:val="hy-AM"/>
        </w:rPr>
        <w:t>МНОК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«</w:t>
      </w:r>
      <w:r w:rsidR="008A6CA8" w:rsidRPr="008A6CA8">
        <w:rPr>
          <w:rFonts w:ascii="Sylfaen" w:hAnsi="Sylfaen" w:cs="Sylfaen" w:hint="eastAsia"/>
          <w:lang w:val="af-ZA"/>
        </w:rPr>
        <w:t>Абовянское</w:t>
      </w:r>
      <w:r w:rsidR="008A6CA8" w:rsidRPr="008A6CA8">
        <w:rPr>
          <w:rFonts w:ascii="Sylfaen" w:hAnsi="Sylfaen" w:cs="Sylfaen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lang w:val="af-ZA"/>
        </w:rPr>
        <w:t>городское</w:t>
      </w:r>
      <w:r w:rsidR="008A6CA8" w:rsidRPr="008A6CA8">
        <w:rPr>
          <w:rFonts w:ascii="Sylfaen" w:hAnsi="Sylfaen" w:cs="Sylfaen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lang w:val="af-ZA"/>
        </w:rPr>
        <w:t>жилищное</w:t>
      </w:r>
      <w:r w:rsidR="008A6CA8" w:rsidRPr="008A6CA8">
        <w:rPr>
          <w:rFonts w:ascii="Sylfaen" w:hAnsi="Sylfaen" w:cs="Sylfaen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lang w:val="af-ZA"/>
        </w:rPr>
        <w:t>управление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FC1599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FC1599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 w:rsidRPr="00FC1599">
        <w:rPr>
          <w:rFonts w:ascii="inherit" w:hAnsi="inherit" w:cs="Courier New"/>
          <w:color w:val="202124"/>
          <w:lang w:val="hy-AM"/>
        </w:rPr>
        <w:t>AB</w:t>
      </w:r>
      <w:r w:rsidR="008A6CA8">
        <w:rPr>
          <w:rFonts w:ascii="inherit" w:hAnsi="inherit" w:cs="Courier New"/>
          <w:color w:val="202124"/>
        </w:rPr>
        <w:t>Q</w:t>
      </w:r>
      <w:r w:rsidRPr="00FC1599">
        <w:rPr>
          <w:rFonts w:ascii="inherit" w:hAnsi="inherit" w:cs="Courier New"/>
          <w:color w:val="202124"/>
          <w:lang w:val="hy-AM"/>
        </w:rPr>
        <w:t>T</w:t>
      </w:r>
      <w:r w:rsidR="00A204D8" w:rsidRPr="00FC1599">
        <w:rPr>
          <w:rFonts w:ascii="inherit" w:hAnsi="inherit" w:cs="Courier New"/>
          <w:color w:val="202124"/>
          <w:lang w:val="ru-RU"/>
        </w:rPr>
        <w:t>-GHACPZB-</w:t>
      </w:r>
      <w:r w:rsidR="009E0F23" w:rsidRPr="00FC1599">
        <w:rPr>
          <w:rFonts w:ascii="inherit" w:hAnsi="inherit" w:cs="Courier New"/>
          <w:color w:val="202124"/>
          <w:lang w:val="ru-RU"/>
        </w:rPr>
        <w:t>2</w:t>
      </w:r>
      <w:r w:rsidR="00AE060E" w:rsidRPr="00FC1599">
        <w:rPr>
          <w:rFonts w:ascii="inherit" w:hAnsi="inherit" w:cs="Courier New"/>
          <w:color w:val="202124"/>
          <w:lang w:val="ru-RU"/>
        </w:rPr>
        <w:t>6/</w:t>
      </w:r>
      <w:r w:rsidR="008A6CA8">
        <w:rPr>
          <w:rFonts w:ascii="inherit" w:hAnsi="inherit" w:cs="Courier New"/>
          <w:color w:val="202124"/>
          <w:lang w:val="hy-AM"/>
        </w:rPr>
        <w:t>04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 w:rsidRPr="00FC1599">
        <w:rPr>
          <w:rFonts w:ascii="inherit" w:hAnsi="inherit" w:cs="Courier New"/>
          <w:color w:val="202124"/>
          <w:lang w:val="hy-AM"/>
        </w:rPr>
        <w:t>товаров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для </w:t>
      </w:r>
      <w:r w:rsidR="003E4A3E" w:rsidRPr="00FC1599">
        <w:rPr>
          <w:rFonts w:ascii="Sylfaen" w:hAnsi="Sylfaen"/>
          <w:color w:val="202124"/>
          <w:lang w:val="hy-AM"/>
        </w:rPr>
        <w:t>саночистки</w:t>
      </w:r>
    </w:p>
    <w:p w14:paraId="6F6536F7" w14:textId="77777777" w:rsidR="00994618" w:rsidRDefault="00994618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</w:p>
    <w:tbl>
      <w:tblPr>
        <w:tblW w:w="10863" w:type="dxa"/>
        <w:tblLook w:val="04A0" w:firstRow="1" w:lastRow="0" w:firstColumn="1" w:lastColumn="0" w:noHBand="0" w:noVBand="1"/>
      </w:tblPr>
      <w:tblGrid>
        <w:gridCol w:w="1207"/>
        <w:gridCol w:w="1528"/>
        <w:gridCol w:w="1422"/>
        <w:gridCol w:w="3221"/>
        <w:gridCol w:w="3249"/>
        <w:gridCol w:w="236"/>
      </w:tblGrid>
      <w:tr w:rsidR="008A6CA8" w:rsidRPr="00F6253D" w14:paraId="4D6F2E2D" w14:textId="77777777" w:rsidTr="007E6123">
        <w:trPr>
          <w:gridAfter w:val="1"/>
          <w:wAfter w:w="236" w:type="dxa"/>
          <w:trHeight w:val="458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06D0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63F5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45D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DCC3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21E5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8A6CA8" w:rsidRPr="00F6253D" w14:paraId="586E51C1" w14:textId="77777777" w:rsidTr="007E6123">
        <w:trPr>
          <w:trHeight w:val="345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41F9" w14:textId="77777777" w:rsidR="008A6CA8" w:rsidRPr="008A6CA8" w:rsidRDefault="008A6CA8" w:rsidP="008A6CA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CE31" w14:textId="77777777" w:rsidR="008A6CA8" w:rsidRPr="008A6CA8" w:rsidRDefault="008A6CA8" w:rsidP="008A6CA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F463" w14:textId="77777777" w:rsidR="008A6CA8" w:rsidRPr="008A6CA8" w:rsidRDefault="008A6CA8" w:rsidP="008A6CA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317C" w14:textId="77777777" w:rsidR="008A6CA8" w:rsidRPr="008A6CA8" w:rsidRDefault="008A6CA8" w:rsidP="008A6CA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52BE" w14:textId="77777777" w:rsidR="008A6CA8" w:rsidRPr="008A6CA8" w:rsidRDefault="008A6CA8" w:rsidP="008A6CA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FDB2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8A6CA8" w:rsidRPr="008A6CA8" w14:paraId="34E547B8" w14:textId="77777777" w:rsidTr="007E6123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4CE1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1F90" w14:textId="77777777" w:rsidR="008A6CA8" w:rsidRPr="00AA3BEA" w:rsidRDefault="008A6CA8" w:rsidP="008A6C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Կոնքամանի</w:t>
            </w:r>
            <w:proofErr w:type="spellEnd"/>
            <w:r w:rsidRPr="00AA3BE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դյուբել</w:t>
            </w:r>
            <w:proofErr w:type="spellEnd"/>
            <w:r w:rsidRPr="00AA3BE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պտուտակ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09F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4099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2-րդ կետի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-րդ կետի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0972" w14:textId="77777777" w:rsidR="008A6CA8" w:rsidRPr="008A6CA8" w:rsidRDefault="008A6CA8" w:rsidP="008A6CA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նվազագույն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գների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հավասարություն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5252286A" w14:textId="77777777" w:rsidR="008A6CA8" w:rsidRPr="008A6CA8" w:rsidRDefault="008A6CA8" w:rsidP="008A6CA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A6CA8" w:rsidRPr="008A6CA8" w14:paraId="1017A566" w14:textId="77777777" w:rsidTr="007E6123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362F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0D0D" w14:textId="77777777" w:rsidR="007E6123" w:rsidRPr="00AA3BEA" w:rsidRDefault="007E6123" w:rsidP="007E612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Դյուբել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6x60 </w:t>
            </w:r>
          </w:p>
          <w:p w14:paraId="3F1488D5" w14:textId="39832777" w:rsidR="008A6CA8" w:rsidRPr="00AA3BEA" w:rsidRDefault="008A6CA8" w:rsidP="008A6C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3277" w14:textId="77777777" w:rsidR="008A6CA8" w:rsidRPr="008A6CA8" w:rsidRDefault="008A6CA8" w:rsidP="008A6C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C5F6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5A30" w14:textId="77777777" w:rsidR="008A6CA8" w:rsidRPr="008A6CA8" w:rsidRDefault="008A6CA8" w:rsidP="008A6CA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EA1CBE4" w14:textId="77777777" w:rsidR="008A6CA8" w:rsidRPr="008A6CA8" w:rsidRDefault="008A6CA8" w:rsidP="008A6CA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E6123" w:rsidRPr="008A6CA8" w14:paraId="4BA8F1DE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FD0A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135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514F" w14:textId="15546787" w:rsidR="007E6123" w:rsidRPr="00AA3BEA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Վինիլային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հատակ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1419" w14:textId="77777777" w:rsidR="007E6123" w:rsidRPr="008A6CA8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D91A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8200" w14:textId="77777777" w:rsidR="007E6123" w:rsidRPr="008A6CA8" w:rsidRDefault="007E6123" w:rsidP="007E6123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3F8425BF" w14:textId="77777777" w:rsidR="007E6123" w:rsidRPr="008A6CA8" w:rsidRDefault="007E6123" w:rsidP="007E612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E6123" w:rsidRPr="008A6CA8" w14:paraId="7E523051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B78D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136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57743" w14:textId="6214613C" w:rsidR="007E6123" w:rsidRPr="00AA3BEA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Ասբեստյա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թերթաքարի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120</w:t>
            </w:r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136A" w14:textId="77777777" w:rsidR="007E6123" w:rsidRPr="008A6CA8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DB0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0D28" w14:textId="77777777" w:rsidR="007E6123" w:rsidRPr="008A6CA8" w:rsidRDefault="007E6123" w:rsidP="007E6123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400797AA" w14:textId="77777777" w:rsidR="007E6123" w:rsidRPr="008A6CA8" w:rsidRDefault="007E6123" w:rsidP="007E612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E6123" w:rsidRPr="008A6CA8" w14:paraId="675E0318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9248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137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9B90" w14:textId="42E327AB" w:rsidR="007E6123" w:rsidRPr="00AA3BEA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Ասբեստյա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թերթաքար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շիֆեր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)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C11F" w14:textId="77777777" w:rsidR="007E6123" w:rsidRPr="008A6CA8" w:rsidRDefault="007E6123" w:rsidP="007E61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ABFC" w14:textId="77777777" w:rsidR="007E6123" w:rsidRPr="008A6CA8" w:rsidRDefault="007E6123" w:rsidP="007E61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7B4" w14:textId="77777777" w:rsidR="007E6123" w:rsidRPr="008A6CA8" w:rsidRDefault="007E6123" w:rsidP="007E6123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7EB1001B" w14:textId="77777777" w:rsidR="007E6123" w:rsidRPr="008A6CA8" w:rsidRDefault="007E6123" w:rsidP="007E612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A6CA8" w:rsidRPr="008A6CA8" w14:paraId="7292B4CD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9027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B5475" w14:textId="77777777" w:rsidR="007E6123" w:rsidRPr="00AA3BEA" w:rsidRDefault="007E6123" w:rsidP="007E612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Երկաթի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հարթեցման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125</w:t>
            </w:r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>x8</w:t>
            </w:r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  <w:p w14:paraId="300BF93E" w14:textId="704DA412" w:rsidR="008A6CA8" w:rsidRPr="00AA3BEA" w:rsidRDefault="008A6CA8" w:rsidP="008A6C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8787" w14:textId="77777777" w:rsidR="008A6CA8" w:rsidRPr="008A6CA8" w:rsidRDefault="008A6CA8" w:rsidP="008A6C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353D" w14:textId="77777777" w:rsidR="008A6CA8" w:rsidRPr="008A6CA8" w:rsidRDefault="008A6CA8" w:rsidP="008A6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2DEA" w14:textId="77777777" w:rsidR="008A6CA8" w:rsidRPr="008A6CA8" w:rsidRDefault="008A6CA8" w:rsidP="008A6CA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8AE5229" w14:textId="77777777" w:rsidR="008A6CA8" w:rsidRPr="008A6CA8" w:rsidRDefault="008A6CA8" w:rsidP="008A6CA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60984BD9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0860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ED92" w14:textId="7A702D41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Կոյուղու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խցանումը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բացող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սարք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ճոպանով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B157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1786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641A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DB1FF33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2EE4BC1B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BBA4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186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6D6C" w14:textId="3C850C07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Ցայտաղբյուրի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գլխիկի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սեղմակով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C930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125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9F96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0DA931B6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51B13888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1900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C986" w14:textId="78385748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Երից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002E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D122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D8E6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F27B757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67A64FAA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8E87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91B5" w14:textId="24796AC1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Երից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9D3A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970E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DDE2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5181339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7E459A87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246A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0F9C8" w14:textId="44B82698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Ծխնի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28-</w:t>
            </w:r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ոց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507C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954A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1577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9A3717D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27CFEC7C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303E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194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9676" w14:textId="67AD7F17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Բռնակ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պատուհանի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/180*/-9016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01D7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7D4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8F18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0FB67F4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38765518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19A6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F5E1" w14:textId="05F18873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Բռնակ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զսպանակով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AD41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5B79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0807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1A2AA91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6A2DA4CE" w14:textId="77777777" w:rsidTr="00C213CB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458C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7DECD" w14:textId="1E0C5741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Բռնակ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զսպանակով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619A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FA0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D2E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776148AA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26CF57D9" w14:textId="77777777" w:rsidTr="00682699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6732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t>198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BECBC" w14:textId="4C69EA19" w:rsidR="004200E5" w:rsidRPr="00AA3BEA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Երից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պատուհանի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E701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CAC1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38F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58288DA8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200E5" w:rsidRPr="008A6CA8" w14:paraId="7E5F3A9B" w14:textId="77777777" w:rsidTr="00682699">
        <w:trPr>
          <w:trHeight w:val="34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F64C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199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B2FA" w14:textId="1646B06E" w:rsidR="004200E5" w:rsidRPr="00AA3BEA" w:rsidRDefault="004200E5" w:rsidP="004200E5">
            <w:pPr>
              <w:jc w:val="center"/>
              <w:rPr>
                <w:rFonts w:ascii="Calibri" w:hAnsi="Calibri" w:cs="Calibri"/>
                <w:sz w:val="16"/>
                <w:szCs w:val="16"/>
                <w:lang w:val="ru-RU"/>
              </w:rPr>
            </w:pP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Երից</w:t>
            </w:r>
            <w:proofErr w:type="spellEnd"/>
            <w:r w:rsidRPr="00AA3BE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3BEA">
              <w:rPr>
                <w:rFonts w:ascii="Sylfaen" w:hAnsi="Sylfaen" w:cs="Sylfaen"/>
                <w:color w:val="000000"/>
                <w:sz w:val="16"/>
                <w:szCs w:val="16"/>
              </w:rPr>
              <w:t>պատուհանի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F3EB" w14:textId="77777777" w:rsidR="004200E5" w:rsidRPr="008A6CA8" w:rsidRDefault="004200E5" w:rsidP="004200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2B5" w14:textId="77777777" w:rsidR="004200E5" w:rsidRPr="008A6CA8" w:rsidRDefault="004200E5" w:rsidP="004200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A6CA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E667" w14:textId="77777777" w:rsidR="004200E5" w:rsidRPr="008A6CA8" w:rsidRDefault="004200E5" w:rsidP="004200E5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6CA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A0CF6A8" w14:textId="77777777" w:rsidR="004200E5" w:rsidRPr="008A6CA8" w:rsidRDefault="004200E5" w:rsidP="004200E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B03DDCB" w14:textId="77777777" w:rsidR="00410749" w:rsidRPr="00FC159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p w14:paraId="713A2CD0" w14:textId="266DE4AC" w:rsidR="00A028A5" w:rsidRPr="00FC1599" w:rsidRDefault="00A82AF8" w:rsidP="00EF11A5">
      <w:pPr>
        <w:ind w:firstLine="567"/>
        <w:jc w:val="both"/>
        <w:rPr>
          <w:rFonts w:asciiTheme="minorHAnsi" w:hAnsiTheme="minorHAnsi"/>
          <w:sz w:val="20"/>
          <w:lang w:val="hy-AM"/>
        </w:rPr>
      </w:pPr>
      <w:r w:rsidRPr="00FC1599">
        <w:rPr>
          <w:rFonts w:ascii="GHEA Grapalat" w:hAnsi="GHEA Grapalat" w:cs="Sylfaen"/>
          <w:sz w:val="20"/>
          <w:lang w:val="af-ZA"/>
        </w:rPr>
        <w:t>Սույն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հայտարարության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հետ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կապված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լրացուցիչ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տեղեկություններ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ստանալու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համար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կարող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եք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դիմել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028A5" w:rsidRPr="00FC1599">
        <w:rPr>
          <w:rFonts w:ascii="GHEA Grapalat" w:hAnsi="GHEA Grapalat"/>
          <w:sz w:val="20"/>
          <w:lang w:val="hy-AM"/>
        </w:rPr>
        <w:t>ԱԲ</w:t>
      </w:r>
      <w:r w:rsidR="00F9607E">
        <w:rPr>
          <w:rFonts w:ascii="GHEA Grapalat" w:hAnsi="GHEA Grapalat"/>
          <w:sz w:val="20"/>
          <w:lang w:val="hy-AM"/>
        </w:rPr>
        <w:t>Ք</w:t>
      </w:r>
      <w:r w:rsidR="00A028A5" w:rsidRPr="00FC1599">
        <w:rPr>
          <w:rFonts w:ascii="GHEA Grapalat" w:hAnsi="GHEA Grapalat"/>
          <w:sz w:val="20"/>
          <w:lang w:val="hy-AM"/>
        </w:rPr>
        <w:t>Տ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A028A5" w:rsidRPr="00FC1599">
        <w:rPr>
          <w:rFonts w:ascii="GHEA Grapalat" w:hAnsi="GHEA Grapalat"/>
          <w:sz w:val="20"/>
          <w:lang w:val="hy-AM"/>
        </w:rPr>
        <w:t>ԳՀԱՊՁԲ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7A5AFB" w:rsidRPr="00FC1599">
        <w:rPr>
          <w:rFonts w:ascii="GHEA Grapalat" w:hAnsi="GHEA Grapalat"/>
          <w:sz w:val="20"/>
          <w:lang w:val="af-ZA"/>
        </w:rPr>
        <w:t>2</w:t>
      </w:r>
      <w:r w:rsidR="00AE060E" w:rsidRPr="00FC1599">
        <w:rPr>
          <w:rFonts w:ascii="GHEA Grapalat" w:hAnsi="GHEA Grapalat"/>
          <w:sz w:val="20"/>
          <w:lang w:val="af-ZA"/>
        </w:rPr>
        <w:t>6/</w:t>
      </w:r>
      <w:r w:rsidR="00F9607E">
        <w:rPr>
          <w:rFonts w:ascii="GHEA Grapalat" w:hAnsi="GHEA Grapalat"/>
          <w:sz w:val="20"/>
          <w:lang w:val="af-ZA"/>
        </w:rPr>
        <w:t>04</w:t>
      </w:r>
      <w:r w:rsidR="00A028A5"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FC1599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 w:rsidRPr="00FC1599">
        <w:rPr>
          <w:rFonts w:ascii="GHEA Grapalat" w:hAnsi="GHEA Grapalat" w:cs="Sylfaen"/>
          <w:b/>
          <w:sz w:val="20"/>
          <w:lang w:val="hy-AM"/>
        </w:rPr>
        <w:t>։</w:t>
      </w:r>
      <w:r w:rsidR="00AB3B2A" w:rsidRPr="00FC1599">
        <w:rPr>
          <w:rFonts w:hint="eastAsia"/>
          <w:sz w:val="20"/>
          <w:lang w:val="hy-AM"/>
        </w:rPr>
        <w:t xml:space="preserve"> </w:t>
      </w:r>
    </w:p>
    <w:p w14:paraId="7C65CBBB" w14:textId="79EFADC2" w:rsidR="00EF11A5" w:rsidRPr="008A6CA8" w:rsidRDefault="00AB3B2A" w:rsidP="00EF11A5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C1599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 w:rsidRPr="00FC1599">
        <w:rPr>
          <w:rFonts w:ascii="inherit" w:hAnsi="inherit" w:cs="Courier New"/>
          <w:color w:val="202124"/>
          <w:sz w:val="20"/>
          <w:lang w:val="hy-AM"/>
        </w:rPr>
        <w:t>AB</w:t>
      </w:r>
      <w:r w:rsidR="008A6CA8">
        <w:rPr>
          <w:rFonts w:ascii="inherit" w:hAnsi="inherit" w:cs="Courier New"/>
          <w:color w:val="202124"/>
          <w:sz w:val="20"/>
          <w:lang w:val="hy-AM"/>
        </w:rPr>
        <w:t>Q</w:t>
      </w:r>
      <w:r w:rsidR="00A028A5" w:rsidRPr="00FC1599">
        <w:rPr>
          <w:rFonts w:ascii="inherit" w:hAnsi="inherit" w:cs="Courier New"/>
          <w:color w:val="202124"/>
          <w:sz w:val="20"/>
          <w:lang w:val="hy-AM"/>
        </w:rPr>
        <w:t>T</w:t>
      </w:r>
      <w:r w:rsidR="00A028A5" w:rsidRPr="00FC1599">
        <w:rPr>
          <w:rFonts w:ascii="inherit" w:hAnsi="inherit" w:cs="Courier New"/>
          <w:color w:val="202124"/>
          <w:sz w:val="20"/>
          <w:lang w:val="ru-RU"/>
        </w:rPr>
        <w:t>-GHACPZB-</w:t>
      </w:r>
      <w:r w:rsidR="00AE060E" w:rsidRPr="00FC1599">
        <w:rPr>
          <w:rFonts w:ascii="inherit" w:hAnsi="inherit" w:cs="Courier New"/>
          <w:color w:val="202124"/>
          <w:sz w:val="20"/>
          <w:lang w:val="ru-RU"/>
        </w:rPr>
        <w:t>26/</w:t>
      </w:r>
      <w:r w:rsidR="008A6CA8">
        <w:rPr>
          <w:rFonts w:ascii="inherit" w:hAnsi="inherit" w:cs="Courier New"/>
          <w:color w:val="202124"/>
          <w:sz w:val="20"/>
          <w:lang w:val="hy-AM"/>
        </w:rPr>
        <w:t>04</w:t>
      </w:r>
    </w:p>
    <w:p w14:paraId="7B980E4D" w14:textId="77777777" w:rsidR="00A82AF8" w:rsidRPr="00FC1599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2DC68AF8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Հեռախոս՝ (094)-56-80-00։</w:t>
      </w:r>
    </w:p>
    <w:p w14:paraId="506A2F0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56CA6424" w:rsidR="00DB11D6" w:rsidRPr="00FC1599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hy-AM"/>
        </w:rPr>
        <w:t xml:space="preserve">             </w:t>
      </w:r>
      <w:r w:rsidRPr="00FC1599">
        <w:rPr>
          <w:rFonts w:ascii="Sylfaen" w:hAnsi="Sylfaen" w:cs="Sylfaen"/>
          <w:sz w:val="20"/>
          <w:lang w:val="af-ZA"/>
        </w:rPr>
        <w:t xml:space="preserve">Պատվիրատու` Աբովյանի </w:t>
      </w:r>
      <w:r w:rsidR="008A6CA8">
        <w:rPr>
          <w:rFonts w:ascii="Sylfaen" w:hAnsi="Sylfaen" w:cs="Sylfaen"/>
          <w:sz w:val="20"/>
          <w:lang w:val="af-ZA"/>
        </w:rPr>
        <w:t>քաղաքային</w:t>
      </w:r>
      <w:r w:rsidRPr="00FC1599">
        <w:rPr>
          <w:rFonts w:ascii="Sylfaen" w:hAnsi="Sylfaen" w:cs="Sylfaen"/>
          <w:sz w:val="20"/>
          <w:lang w:val="af-ZA"/>
        </w:rPr>
        <w:t xml:space="preserve"> տնտեսություն ՀՈԱԿ</w:t>
      </w:r>
    </w:p>
    <w:p w14:paraId="2686B332" w14:textId="34CE2675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Телефон</w:t>
      </w:r>
      <w:r w:rsidRPr="00FC1599">
        <w:rPr>
          <w:rFonts w:ascii="Sylfaen" w:hAnsi="Sylfaen" w:cs="Sylfaen"/>
          <w:sz w:val="20"/>
          <w:lang w:val="af-ZA"/>
        </w:rPr>
        <w:t>: (094)-56-80-00.</w:t>
      </w:r>
    </w:p>
    <w:p w14:paraId="18954CF3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Электронная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почта</w:t>
      </w:r>
      <w:r w:rsidRPr="00FC1599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2DFE75C6" w:rsidR="00795D83" w:rsidRPr="00FC1599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Покупатель</w:t>
      </w:r>
      <w:r w:rsidRPr="00FC1599">
        <w:rPr>
          <w:rFonts w:ascii="Sylfaen" w:hAnsi="Sylfaen" w:cs="Sylfaen"/>
          <w:sz w:val="20"/>
          <w:lang w:val="af-ZA"/>
        </w:rPr>
        <w:t xml:space="preserve">: </w:t>
      </w:r>
      <w:r w:rsidR="008A6CA8" w:rsidRPr="008A6CA8">
        <w:rPr>
          <w:rFonts w:ascii="Sylfaen" w:hAnsi="Sylfaen" w:cs="Sylfaen" w:hint="eastAsia"/>
          <w:sz w:val="20"/>
          <w:lang w:val="af-ZA"/>
        </w:rPr>
        <w:t>Абовянское</w:t>
      </w:r>
      <w:r w:rsidR="008A6CA8" w:rsidRPr="008A6CA8">
        <w:rPr>
          <w:rFonts w:ascii="Sylfaen" w:hAnsi="Sylfaen" w:cs="Sylfaen"/>
          <w:sz w:val="20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sz w:val="20"/>
          <w:lang w:val="af-ZA"/>
        </w:rPr>
        <w:t>городское</w:t>
      </w:r>
      <w:r w:rsidR="008A6CA8" w:rsidRPr="008A6CA8">
        <w:rPr>
          <w:rFonts w:ascii="Sylfaen" w:hAnsi="Sylfaen" w:cs="Sylfaen"/>
          <w:sz w:val="20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sz w:val="20"/>
          <w:lang w:val="af-ZA"/>
        </w:rPr>
        <w:t>жилищное</w:t>
      </w:r>
      <w:r w:rsidR="008A6CA8" w:rsidRPr="008A6CA8">
        <w:rPr>
          <w:rFonts w:ascii="Sylfaen" w:hAnsi="Sylfaen" w:cs="Sylfaen"/>
          <w:sz w:val="20"/>
          <w:lang w:val="af-ZA"/>
        </w:rPr>
        <w:t xml:space="preserve"> </w:t>
      </w:r>
      <w:r w:rsidR="008A6CA8" w:rsidRPr="008A6CA8">
        <w:rPr>
          <w:rFonts w:ascii="Sylfaen" w:hAnsi="Sylfaen" w:cs="Sylfaen" w:hint="eastAsia"/>
          <w:sz w:val="20"/>
          <w:lang w:val="af-ZA"/>
        </w:rPr>
        <w:t>управление</w:t>
      </w:r>
    </w:p>
    <w:sectPr w:rsidR="00795D83" w:rsidRPr="00FC1599" w:rsidSect="00B90984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4FDC" w14:textId="77777777" w:rsidR="002333AC" w:rsidRDefault="002333AC">
      <w:r>
        <w:separator/>
      </w:r>
    </w:p>
  </w:endnote>
  <w:endnote w:type="continuationSeparator" w:id="0">
    <w:p w14:paraId="5238C5D0" w14:textId="77777777" w:rsidR="002333AC" w:rsidRDefault="0023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B47D" w14:textId="77777777" w:rsidR="002333AC" w:rsidRDefault="002333AC">
      <w:r>
        <w:separator/>
      </w:r>
    </w:p>
  </w:footnote>
  <w:footnote w:type="continuationSeparator" w:id="0">
    <w:p w14:paraId="717EDE20" w14:textId="77777777" w:rsidR="002333AC" w:rsidRDefault="0023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E18D3"/>
    <w:rsid w:val="001E681E"/>
    <w:rsid w:val="002167B2"/>
    <w:rsid w:val="002333AC"/>
    <w:rsid w:val="002C3C7B"/>
    <w:rsid w:val="002C6993"/>
    <w:rsid w:val="00302F3B"/>
    <w:rsid w:val="00325B61"/>
    <w:rsid w:val="00345476"/>
    <w:rsid w:val="003659CE"/>
    <w:rsid w:val="003B2ADB"/>
    <w:rsid w:val="003C0A60"/>
    <w:rsid w:val="003D5EE9"/>
    <w:rsid w:val="003E48F6"/>
    <w:rsid w:val="003E4A3E"/>
    <w:rsid w:val="003F17D6"/>
    <w:rsid w:val="00410749"/>
    <w:rsid w:val="0041660D"/>
    <w:rsid w:val="004200E5"/>
    <w:rsid w:val="004C032D"/>
    <w:rsid w:val="004D0064"/>
    <w:rsid w:val="004F0F65"/>
    <w:rsid w:val="0058767D"/>
    <w:rsid w:val="005B52DA"/>
    <w:rsid w:val="005C464C"/>
    <w:rsid w:val="005D4B61"/>
    <w:rsid w:val="0064248B"/>
    <w:rsid w:val="00682699"/>
    <w:rsid w:val="006D6DBB"/>
    <w:rsid w:val="006E1FC4"/>
    <w:rsid w:val="00722A89"/>
    <w:rsid w:val="007275FE"/>
    <w:rsid w:val="00727866"/>
    <w:rsid w:val="00760407"/>
    <w:rsid w:val="00763290"/>
    <w:rsid w:val="00766969"/>
    <w:rsid w:val="00775769"/>
    <w:rsid w:val="00793875"/>
    <w:rsid w:val="00795D83"/>
    <w:rsid w:val="007A0E94"/>
    <w:rsid w:val="007A5AFB"/>
    <w:rsid w:val="007B5476"/>
    <w:rsid w:val="007E1B4F"/>
    <w:rsid w:val="007E6123"/>
    <w:rsid w:val="007F0652"/>
    <w:rsid w:val="00815EB3"/>
    <w:rsid w:val="00830C75"/>
    <w:rsid w:val="008455F7"/>
    <w:rsid w:val="00855188"/>
    <w:rsid w:val="008A6CA8"/>
    <w:rsid w:val="008B6903"/>
    <w:rsid w:val="00923DAF"/>
    <w:rsid w:val="00926B51"/>
    <w:rsid w:val="00941B7B"/>
    <w:rsid w:val="009647DB"/>
    <w:rsid w:val="009840C9"/>
    <w:rsid w:val="00994618"/>
    <w:rsid w:val="009B633B"/>
    <w:rsid w:val="009E0F23"/>
    <w:rsid w:val="009F0FF2"/>
    <w:rsid w:val="00A028A5"/>
    <w:rsid w:val="00A204D8"/>
    <w:rsid w:val="00A31787"/>
    <w:rsid w:val="00A57405"/>
    <w:rsid w:val="00A82AF8"/>
    <w:rsid w:val="00AA3BEA"/>
    <w:rsid w:val="00AB3B2A"/>
    <w:rsid w:val="00AB6257"/>
    <w:rsid w:val="00AC138C"/>
    <w:rsid w:val="00AE060E"/>
    <w:rsid w:val="00AE3114"/>
    <w:rsid w:val="00B13F5E"/>
    <w:rsid w:val="00B32283"/>
    <w:rsid w:val="00B342D1"/>
    <w:rsid w:val="00B85983"/>
    <w:rsid w:val="00B90984"/>
    <w:rsid w:val="00C213CB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17CA6"/>
    <w:rsid w:val="00F6253D"/>
    <w:rsid w:val="00F73B01"/>
    <w:rsid w:val="00F9607E"/>
    <w:rsid w:val="00FA2346"/>
    <w:rsid w:val="00FB415F"/>
    <w:rsid w:val="00FC1599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  <w:style w:type="character" w:customStyle="1" w:styleId="y2iqfc">
    <w:name w:val="y2iqfc"/>
    <w:basedOn w:val="a0"/>
    <w:rsid w:val="00B3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163A-E40F-47D3-90C6-B01992FD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</cp:revision>
  <cp:lastPrinted>2022-12-13T08:03:00Z</cp:lastPrinted>
  <dcterms:created xsi:type="dcterms:W3CDTF">2026-04-20T18:36:00Z</dcterms:created>
  <dcterms:modified xsi:type="dcterms:W3CDTF">2026-04-20T18:36:00Z</dcterms:modified>
</cp:coreProperties>
</file>