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7C74" w14:textId="77777777" w:rsidR="00256B20" w:rsidRPr="00DF43B3" w:rsidRDefault="00256B20" w:rsidP="009C7C03">
      <w:pPr>
        <w:spacing w:after="0" w:line="240" w:lineRule="auto"/>
        <w:rPr>
          <w:rFonts w:ascii="Sylfaen" w:hAnsi="Sylfaen"/>
          <w:lang w:val="af-ZA"/>
        </w:rPr>
      </w:pPr>
    </w:p>
    <w:p w14:paraId="1D8D4AFB" w14:textId="77777777" w:rsidR="00256B20" w:rsidRPr="00DF43B3" w:rsidRDefault="00256B20" w:rsidP="009C7C03">
      <w:pPr>
        <w:pStyle w:val="ab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14:paraId="508234AF" w14:textId="14FBC786" w:rsidR="00256B20" w:rsidRPr="002D6BBC" w:rsidRDefault="00E06309" w:rsidP="009C7C03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D6BBC">
        <w:rPr>
          <w:rFonts w:ascii="Sylfaen" w:hAnsi="Sylfaen" w:cs="Sylfaen"/>
          <w:b/>
          <w:i/>
          <w:szCs w:val="24"/>
          <w:lang w:val="af-ZA"/>
        </w:rPr>
        <w:t>N ՁՊՀՆԿ-ՄԱԾՁԲ-25/</w:t>
      </w:r>
      <w:r w:rsidR="00475B47">
        <w:rPr>
          <w:rFonts w:ascii="Sylfaen" w:hAnsi="Sylfaen" w:cs="Sylfaen"/>
          <w:b/>
          <w:i/>
          <w:szCs w:val="24"/>
          <w:lang w:val="af-ZA"/>
        </w:rPr>
        <w:t>5</w:t>
      </w:r>
      <w:r w:rsidRPr="002D6BBC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256B20"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14:paraId="2E2BEB93" w14:textId="77777777" w:rsidR="00256B20" w:rsidRPr="00DF43B3" w:rsidRDefault="00256B20" w:rsidP="009C7C03">
      <w:pPr>
        <w:spacing w:after="0" w:line="240" w:lineRule="auto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65F9439C" w14:textId="0DAC7595" w:rsidR="00256B20" w:rsidRPr="00DF43B3" w:rsidRDefault="00256B20" w:rsidP="009C7C03">
      <w:pPr>
        <w:tabs>
          <w:tab w:val="left" w:pos="8083"/>
        </w:tabs>
        <w:spacing w:after="0" w:line="240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="002D6BBC" w:rsidRPr="00906C7E">
        <w:rPr>
          <w:rFonts w:ascii="GHEA Grapalat" w:hAnsi="GHEA Grapalat"/>
          <w:i/>
          <w:sz w:val="18"/>
          <w:lang w:val="hy-AM"/>
        </w:rPr>
        <w:t xml:space="preserve">N </w:t>
      </w:r>
      <w:r w:rsidR="002D6BBC" w:rsidRPr="002E2ADD">
        <w:rPr>
          <w:rFonts w:ascii="GHEA Grapalat" w:hAnsi="GHEA Grapalat"/>
          <w:i/>
          <w:sz w:val="18"/>
          <w:lang w:val="hy-AM"/>
        </w:rPr>
        <w:t>ՁՊՀՆԿ-</w:t>
      </w:r>
      <w:r w:rsidR="002D6BBC">
        <w:rPr>
          <w:rFonts w:ascii="GHEA Grapalat" w:hAnsi="GHEA Grapalat"/>
          <w:i/>
          <w:sz w:val="18"/>
          <w:lang w:val="hy-AM"/>
        </w:rPr>
        <w:t>ՄԱ</w:t>
      </w:r>
      <w:r w:rsidR="002D6BBC" w:rsidRPr="002E2ADD">
        <w:rPr>
          <w:rFonts w:ascii="GHEA Grapalat" w:hAnsi="GHEA Grapalat"/>
          <w:i/>
          <w:sz w:val="18"/>
          <w:lang w:val="hy-AM"/>
        </w:rPr>
        <w:t>ԾՁԲ-25/</w:t>
      </w:r>
      <w:r w:rsidR="00475B47">
        <w:rPr>
          <w:rFonts w:ascii="GHEA Grapalat" w:hAnsi="GHEA Grapalat"/>
          <w:i/>
          <w:sz w:val="18"/>
          <w:lang w:val="hy-AM"/>
        </w:rPr>
        <w:t>5</w:t>
      </w:r>
    </w:p>
    <w:p w14:paraId="26A3B661" w14:textId="7FC0BE92" w:rsidR="00256B20" w:rsidRPr="00FC6345" w:rsidRDefault="00256B20" w:rsidP="00FC6345">
      <w:pPr>
        <w:tabs>
          <w:tab w:val="left" w:pos="8083"/>
        </w:tabs>
        <w:spacing w:after="0" w:line="240" w:lineRule="auto"/>
        <w:jc w:val="both"/>
        <w:rPr>
          <w:rFonts w:ascii="GHEA Grapalat" w:hAnsi="GHEA Grapalat"/>
          <w:i/>
          <w:sz w:val="18"/>
          <w:lang w:val="hy-AM"/>
        </w:rPr>
      </w:pPr>
      <w:r w:rsidRPr="00FC6345">
        <w:rPr>
          <w:rFonts w:ascii="GHEA Grapalat" w:hAnsi="GHEA Grapalat"/>
          <w:i/>
          <w:sz w:val="18"/>
          <w:lang w:val="hy-AM"/>
        </w:rPr>
        <w:t xml:space="preserve">Պատվիրատուն` </w:t>
      </w:r>
      <w:r w:rsidR="00A0147C" w:rsidRPr="00FC6345">
        <w:rPr>
          <w:rFonts w:ascii="GHEA Grapalat" w:hAnsi="GHEA Grapalat"/>
          <w:i/>
          <w:sz w:val="18"/>
          <w:lang w:val="hy-AM"/>
        </w:rPr>
        <w:t xml:space="preserve">«Ձեռնարկատեր+Պետություն հակաճգնաժամային ներդրումների կառավարիչ» ՓԲԸ-ն, </w:t>
      </w:r>
      <w:r w:rsidRPr="00FC6345">
        <w:rPr>
          <w:rFonts w:ascii="GHEA Grapalat" w:hAnsi="GHEA Grapalat"/>
          <w:i/>
          <w:sz w:val="18"/>
          <w:lang w:val="hy-AM"/>
        </w:rPr>
        <w:t xml:space="preserve">որը գտնվում է </w:t>
      </w:r>
      <w:r w:rsidR="00502370" w:rsidRPr="00FC6345">
        <w:rPr>
          <w:rFonts w:ascii="GHEA Grapalat" w:hAnsi="GHEA Grapalat"/>
          <w:i/>
          <w:sz w:val="18"/>
          <w:lang w:val="hy-AM"/>
        </w:rPr>
        <w:t>ք. Երևան, Նալբանդյան 28</w:t>
      </w:r>
      <w:r w:rsidRPr="00FC6345">
        <w:rPr>
          <w:rFonts w:ascii="GHEA Grapalat" w:hAnsi="GHEA Grapalat"/>
          <w:i/>
          <w:sz w:val="18"/>
          <w:lang w:val="hy-AM"/>
        </w:rPr>
        <w:t xml:space="preserve"> հասցեում, ստորև ներկայացնում է իր կարիքների համար գնումների համակարգողի խորհրդատվական ծառայության մատուցման նպատակով </w:t>
      </w:r>
      <w:r w:rsidR="00A0147C" w:rsidRPr="00906C7E">
        <w:rPr>
          <w:rFonts w:ascii="GHEA Grapalat" w:hAnsi="GHEA Grapalat"/>
          <w:i/>
          <w:sz w:val="18"/>
          <w:lang w:val="hy-AM"/>
        </w:rPr>
        <w:t xml:space="preserve">N </w:t>
      </w:r>
      <w:r w:rsidR="00A0147C" w:rsidRPr="002E2ADD">
        <w:rPr>
          <w:rFonts w:ascii="GHEA Grapalat" w:hAnsi="GHEA Grapalat"/>
          <w:i/>
          <w:sz w:val="18"/>
          <w:lang w:val="hy-AM"/>
        </w:rPr>
        <w:t>ՁՊՀՆԿ-</w:t>
      </w:r>
      <w:r w:rsidR="00A0147C">
        <w:rPr>
          <w:rFonts w:ascii="GHEA Grapalat" w:hAnsi="GHEA Grapalat"/>
          <w:i/>
          <w:sz w:val="18"/>
          <w:lang w:val="hy-AM"/>
        </w:rPr>
        <w:t>ՄԱ</w:t>
      </w:r>
      <w:r w:rsidR="00A0147C" w:rsidRPr="002E2ADD">
        <w:rPr>
          <w:rFonts w:ascii="GHEA Grapalat" w:hAnsi="GHEA Grapalat"/>
          <w:i/>
          <w:sz w:val="18"/>
          <w:lang w:val="hy-AM"/>
        </w:rPr>
        <w:t>ԾՁ</w:t>
      </w:r>
      <w:r w:rsidR="00FF7463">
        <w:rPr>
          <w:rFonts w:ascii="GHEA Grapalat" w:hAnsi="GHEA Grapalat"/>
          <w:i/>
          <w:sz w:val="18"/>
          <w:lang w:val="hy-AM"/>
        </w:rPr>
        <w:t>-25/5</w:t>
      </w:r>
      <w:r w:rsidR="00A0147C" w:rsidRPr="00FC6345">
        <w:rPr>
          <w:rFonts w:ascii="GHEA Grapalat" w:hAnsi="GHEA Grapalat"/>
          <w:i/>
          <w:sz w:val="18"/>
          <w:lang w:val="hy-AM"/>
        </w:rPr>
        <w:t xml:space="preserve"> ծածկագրով գնման ընթացակարգի արդյունքում կնքված </w:t>
      </w:r>
      <w:r w:rsidR="00A0147C" w:rsidRPr="00906C7E">
        <w:rPr>
          <w:rFonts w:ascii="GHEA Grapalat" w:hAnsi="GHEA Grapalat"/>
          <w:i/>
          <w:sz w:val="18"/>
          <w:lang w:val="hy-AM"/>
        </w:rPr>
        <w:t xml:space="preserve">N </w:t>
      </w:r>
      <w:r w:rsidR="00A0147C" w:rsidRPr="002E2ADD">
        <w:rPr>
          <w:rFonts w:ascii="GHEA Grapalat" w:hAnsi="GHEA Grapalat"/>
          <w:i/>
          <w:sz w:val="18"/>
          <w:lang w:val="hy-AM"/>
        </w:rPr>
        <w:t>ՁՊՀՆԿ-</w:t>
      </w:r>
      <w:r w:rsidR="00A0147C">
        <w:rPr>
          <w:rFonts w:ascii="GHEA Grapalat" w:hAnsi="GHEA Grapalat"/>
          <w:i/>
          <w:sz w:val="18"/>
          <w:lang w:val="hy-AM"/>
        </w:rPr>
        <w:t>ՄԱ</w:t>
      </w:r>
      <w:r w:rsidR="00A0147C" w:rsidRPr="002E2ADD">
        <w:rPr>
          <w:rFonts w:ascii="GHEA Grapalat" w:hAnsi="GHEA Grapalat"/>
          <w:i/>
          <w:sz w:val="18"/>
          <w:lang w:val="hy-AM"/>
        </w:rPr>
        <w:t>ԾՁԲ-25/</w:t>
      </w:r>
      <w:r w:rsidR="00FF7463">
        <w:rPr>
          <w:rFonts w:ascii="GHEA Grapalat" w:hAnsi="GHEA Grapalat"/>
          <w:i/>
          <w:sz w:val="18"/>
          <w:lang w:val="hy-AM"/>
        </w:rPr>
        <w:t>5</w:t>
      </w:r>
      <w:r w:rsidR="00FC6345">
        <w:rPr>
          <w:rFonts w:ascii="GHEA Grapalat" w:hAnsi="GHEA Grapalat"/>
          <w:i/>
          <w:sz w:val="18"/>
          <w:lang w:val="hy-AM"/>
        </w:rPr>
        <w:t xml:space="preserve"> </w:t>
      </w:r>
      <w:r w:rsidRPr="00FC6345">
        <w:rPr>
          <w:rFonts w:ascii="GHEA Grapalat" w:hAnsi="GHEA Grapalat"/>
          <w:i/>
          <w:sz w:val="18"/>
          <w:lang w:val="hy-AM"/>
        </w:rPr>
        <w:t xml:space="preserve"> պայմանագրի մասին տեղեկատվությունը`</w:t>
      </w:r>
    </w:p>
    <w:tbl>
      <w:tblPr>
        <w:tblW w:w="108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66"/>
        <w:gridCol w:w="357"/>
        <w:gridCol w:w="46"/>
        <w:gridCol w:w="1088"/>
        <w:gridCol w:w="175"/>
        <w:gridCol w:w="144"/>
        <w:gridCol w:w="785"/>
        <w:gridCol w:w="190"/>
        <w:gridCol w:w="353"/>
        <w:gridCol w:w="283"/>
        <w:gridCol w:w="159"/>
        <w:gridCol w:w="49"/>
        <w:gridCol w:w="603"/>
        <w:gridCol w:w="8"/>
        <w:gridCol w:w="170"/>
        <w:gridCol w:w="638"/>
        <w:gridCol w:w="55"/>
        <w:gridCol w:w="303"/>
        <w:gridCol w:w="179"/>
        <w:gridCol w:w="365"/>
        <w:gridCol w:w="212"/>
        <w:gridCol w:w="154"/>
        <w:gridCol w:w="83"/>
        <w:gridCol w:w="64"/>
        <w:gridCol w:w="607"/>
        <w:gridCol w:w="238"/>
        <w:gridCol w:w="211"/>
        <w:gridCol w:w="10"/>
        <w:gridCol w:w="401"/>
        <w:gridCol w:w="1960"/>
        <w:gridCol w:w="18"/>
        <w:gridCol w:w="10"/>
      </w:tblGrid>
      <w:tr w:rsidR="00207E0F" w:rsidRPr="0022631D" w14:paraId="57957C7D" w14:textId="77777777" w:rsidTr="001F001D">
        <w:trPr>
          <w:trHeight w:val="146"/>
        </w:trPr>
        <w:tc>
          <w:tcPr>
            <w:tcW w:w="917" w:type="dxa"/>
            <w:gridSpan w:val="2"/>
            <w:vAlign w:val="center"/>
          </w:tcPr>
          <w:p w14:paraId="454E289E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16" w:type="dxa"/>
            <w:gridSpan w:val="31"/>
            <w:vAlign w:val="center"/>
          </w:tcPr>
          <w:p w14:paraId="627903D9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07E0F" w:rsidRPr="0022631D" w14:paraId="04249534" w14:textId="77777777" w:rsidTr="001F001D">
        <w:trPr>
          <w:gridAfter w:val="1"/>
          <w:wAfter w:w="7" w:type="dxa"/>
          <w:trHeight w:val="110"/>
        </w:trPr>
        <w:tc>
          <w:tcPr>
            <w:tcW w:w="917" w:type="dxa"/>
            <w:gridSpan w:val="2"/>
            <w:vMerge w:val="restart"/>
            <w:vAlign w:val="center"/>
          </w:tcPr>
          <w:p w14:paraId="1CD5AD64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66" w:type="dxa"/>
            <w:gridSpan w:val="4"/>
            <w:vMerge w:val="restart"/>
            <w:vAlign w:val="center"/>
          </w:tcPr>
          <w:p w14:paraId="4C6990F8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08EB6A6A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A5E22B3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8" w:type="dxa"/>
            <w:gridSpan w:val="7"/>
            <w:vAlign w:val="center"/>
          </w:tcPr>
          <w:p w14:paraId="1865FDBA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14:paraId="1BC3941A" w14:textId="77777777" w:rsidR="00207E0F" w:rsidRPr="00A96537" w:rsidRDefault="00207E0F" w:rsidP="009C7C03">
            <w:pPr>
              <w:spacing w:after="0" w:line="240" w:lineRule="auto"/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39156085" w14:textId="77777777" w:rsidR="00207E0F" w:rsidRPr="00A96537" w:rsidRDefault="00207E0F" w:rsidP="009C7C03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07E0F" w:rsidRPr="0022631D" w14:paraId="475DFBCC" w14:textId="77777777" w:rsidTr="001F001D">
        <w:trPr>
          <w:gridAfter w:val="1"/>
          <w:wAfter w:w="7" w:type="dxa"/>
          <w:trHeight w:val="175"/>
        </w:trPr>
        <w:tc>
          <w:tcPr>
            <w:tcW w:w="917" w:type="dxa"/>
            <w:gridSpan w:val="2"/>
            <w:vMerge/>
            <w:vAlign w:val="center"/>
          </w:tcPr>
          <w:p w14:paraId="0A7C98ED" w14:textId="77777777" w:rsidR="00207E0F" w:rsidRPr="0022631D" w:rsidRDefault="00207E0F" w:rsidP="009C7C03">
            <w:pPr>
              <w:spacing w:after="0" w:line="240" w:lineRule="auto"/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14:paraId="690375F1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4D08115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0DF4D700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4E8E2B6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18" w:type="dxa"/>
            <w:gridSpan w:val="7"/>
            <w:vAlign w:val="center"/>
          </w:tcPr>
          <w:p w14:paraId="754E0D12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0" w:type="dxa"/>
            <w:gridSpan w:val="9"/>
            <w:vMerge/>
          </w:tcPr>
          <w:p w14:paraId="4E586B24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2"/>
            <w:vMerge/>
          </w:tcPr>
          <w:p w14:paraId="31132ACE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207E0F" w:rsidRPr="0022631D" w14:paraId="118BA95C" w14:textId="77777777" w:rsidTr="001F001D">
        <w:trPr>
          <w:gridAfter w:val="1"/>
          <w:wAfter w:w="7" w:type="dxa"/>
          <w:trHeight w:val="275"/>
        </w:trPr>
        <w:tc>
          <w:tcPr>
            <w:tcW w:w="9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B91AE94" w14:textId="77777777" w:rsidR="00207E0F" w:rsidRPr="0022631D" w:rsidRDefault="00207E0F" w:rsidP="009C7C03">
            <w:pPr>
              <w:spacing w:after="0" w:line="240" w:lineRule="auto"/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E34C11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E9FC06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762F78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07FEC4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vAlign w:val="center"/>
          </w:tcPr>
          <w:p w14:paraId="4DC55588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footnoteReference w:id="3"/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vAlign w:val="center"/>
          </w:tcPr>
          <w:p w14:paraId="266F2251" w14:textId="77777777" w:rsidR="00207E0F" w:rsidRPr="001F001D" w:rsidRDefault="00207E0F" w:rsidP="009C7C03">
            <w:pPr>
              <w:spacing w:after="0" w:line="240" w:lineRule="auto"/>
              <w:rPr>
                <w:sz w:val="12"/>
                <w:szCs w:val="12"/>
                <w:lang w:eastAsia="ru-RU"/>
              </w:rPr>
            </w:pPr>
            <w:proofErr w:type="spellStart"/>
            <w:r w:rsidRPr="001F001D">
              <w:rPr>
                <w:rFonts w:ascii="Sylfae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</w:tcPr>
          <w:p w14:paraId="108451B9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auto"/>
            </w:tcBorders>
          </w:tcPr>
          <w:p w14:paraId="3F3FE6F2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</w:tr>
      <w:tr w:rsidR="00207E0F" w:rsidRPr="0034190D" w14:paraId="32849F8B" w14:textId="77777777" w:rsidTr="00FE4007">
        <w:trPr>
          <w:gridAfter w:val="1"/>
          <w:wAfter w:w="7" w:type="dxa"/>
          <w:trHeight w:val="3031"/>
        </w:trPr>
        <w:tc>
          <w:tcPr>
            <w:tcW w:w="917" w:type="dxa"/>
            <w:gridSpan w:val="2"/>
            <w:vAlign w:val="center"/>
          </w:tcPr>
          <w:p w14:paraId="35ECE0ED" w14:textId="77777777" w:rsidR="00207E0F" w:rsidRPr="001A6CDF" w:rsidRDefault="00207E0F" w:rsidP="009C7C0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vAlign w:val="center"/>
          </w:tcPr>
          <w:p w14:paraId="5B7DA7E8" w14:textId="77777777" w:rsidR="00207E0F" w:rsidRPr="005028E8" w:rsidRDefault="00207E0F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համակարգողի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մատուցում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E9F57E1" w14:textId="46A2340D" w:rsidR="00207E0F" w:rsidRPr="001A6CDF" w:rsidRDefault="00207E0F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1FB4275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F3155BF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vAlign w:val="center"/>
          </w:tcPr>
          <w:p w14:paraId="02B37906" w14:textId="2494AB4B" w:rsidR="00207E0F" w:rsidRPr="00D64B94" w:rsidRDefault="00FF7463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15</w:t>
            </w:r>
            <w:r w:rsidR="009C056D">
              <w:rPr>
                <w:rFonts w:ascii="Sylfaen" w:hAnsi="Sylfae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vAlign w:val="center"/>
          </w:tcPr>
          <w:p w14:paraId="3A369F97" w14:textId="2CD0A872" w:rsidR="00207E0F" w:rsidRPr="00D64B94" w:rsidRDefault="00FF7463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4"/>
                <w:szCs w:val="14"/>
                <w:lang w:eastAsia="ru-RU"/>
              </w:rPr>
              <w:t>15</w:t>
            </w:r>
            <w:r w:rsidR="009C056D">
              <w:rPr>
                <w:rFonts w:ascii="Sylfaen" w:hAnsi="Sylfaen"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30966BA1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Նախաբան</w:t>
            </w:r>
          </w:p>
          <w:p w14:paraId="15ABCF97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Հայաստանի Պետական Հետաքրքրությունների Ֆոնդ ՓԲԸ-ի (այսուհետ՝ Ընկերություն) բնականոն գործունեությունը իրականացնելու նպատակով ունի գնումների հետ կապված խորհրդատվական ծառայությունների ձեռքբերելու անհրաժեշտություն.</w:t>
            </w:r>
          </w:p>
          <w:p w14:paraId="7B478DFF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Մանրամասն բնութագիր</w:t>
            </w:r>
          </w:p>
          <w:p w14:paraId="031F6E0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կառավարության 04.05.2017թ. թիվ 526-Ն որոշմամբ հաստատված կարգի 8-րդ կետով սահմանված գործառույթների իրականացում, մասնավորապես՝ </w:t>
            </w:r>
          </w:p>
          <w:p w14:paraId="67CD5FF4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«Գնումները համակարգողը`</w:t>
            </w:r>
          </w:p>
          <w:p w14:paraId="4CE70A2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1) պատասխանատու է պատվիրատուի` գնումների գործընթացի կազմակերպման և համակարգման համար.</w:t>
            </w:r>
          </w:p>
          <w:p w14:paraId="567E5ED3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2) եզրակացություն է տալիս գնումների շրջանակներում պատվիրատուի հաստատած փաստաթղթերի վերաբերյալ, ապահովում է գնման ընթացակարգի և դրան առնչվող փաստաթղթերի համապատասխանությունը Գնումների մասին Հայաստանի Հանրապետության օրենսդրությամբ սահմանված պայմաններին.</w:t>
            </w:r>
          </w:p>
          <w:p w14:paraId="4908B5D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3) իրականացնում է գնահատող հանձնաժողովի քարտուղարի լիազորությունները.</w:t>
            </w:r>
          </w:p>
          <w:p w14:paraId="6E35F118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4) կազմում և պատվիրատուի ղեկավարի հաստատմանն է ներկայացնում տվյալ գնման ընթացակարգի արձանագրությունը և պայմանագիրը:»</w:t>
            </w:r>
          </w:p>
          <w:p w14:paraId="266F11B1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Պահանջներ</w:t>
            </w:r>
          </w:p>
          <w:p w14:paraId="0E068367" w14:textId="77777777" w:rsidR="001F001D" w:rsidRPr="001F001D" w:rsidRDefault="001F001D" w:rsidP="009C7C03">
            <w:pPr>
              <w:numPr>
                <w:ilvl w:val="0"/>
                <w:numId w:val="4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ունենա համապատասխան որակավորում: </w:t>
            </w:r>
          </w:p>
          <w:p w14:paraId="2AEBC090" w14:textId="77777777" w:rsidR="001F001D" w:rsidRPr="001F001D" w:rsidRDefault="001F001D" w:rsidP="009C7C03">
            <w:pPr>
              <w:numPr>
                <w:ilvl w:val="0"/>
                <w:numId w:val="4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Մասնակիցը պետք է ունենա տվյալ ոլորտում աշխատանքային առնվազն 4 տարվա փորձ։</w:t>
            </w:r>
          </w:p>
          <w:p w14:paraId="31472C5B" w14:textId="77777777" w:rsidR="001F001D" w:rsidRPr="001F001D" w:rsidRDefault="001F001D" w:rsidP="009C7C03">
            <w:pPr>
              <w:numPr>
                <w:ilvl w:val="0"/>
                <w:numId w:val="4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տիրապետի Գնումների մասին ՀՀ օրենսդրությանը, ինչպես նաև ունենա Համակարգչային անհրաժեշտ գիտելիքներ՝ օրենսդրությամբ սահմանված </w:t>
            </w: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պահանջները ժամանակին, պատշաճ և որակով իրականացնելու համար:</w:t>
            </w:r>
          </w:p>
          <w:p w14:paraId="127D62F2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Ժամկետ</w:t>
            </w:r>
          </w:p>
          <w:p w14:paraId="6F49A71E" w14:textId="1EA1DC48" w:rsid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Ծառայությամ մատուցման ժամկետ է սահմանվում մինչև </w:t>
            </w:r>
            <w:r w:rsidR="00FE4007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ամիս:</w:t>
            </w:r>
          </w:p>
          <w:p w14:paraId="604699C9" w14:textId="67955E55" w:rsidR="00A47CB2" w:rsidRPr="0034190D" w:rsidRDefault="00A47CB2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A47CB2">
              <w:rPr>
                <w:rFonts w:ascii="GHEA Grapalat" w:hAnsi="GHEA Grapalat"/>
                <w:sz w:val="12"/>
                <w:szCs w:val="12"/>
                <w:lang w:val="hy-AM"/>
              </w:rPr>
              <w:t xml:space="preserve">Սահմանել, որ սույն Պայմանագրի պայմանները տարածվում են մինչև Պայմանագիր կնքելը Կողմերի միջև </w:t>
            </w:r>
            <w:r w:rsidRPr="0034190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01.</w:t>
            </w:r>
            <w:r w:rsidR="00FE4007" w:rsidRPr="0034190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1</w:t>
            </w:r>
            <w:r w:rsidRPr="0034190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0.2025թ. փաստացի ծագած հարաբերությունների նկատմամբ:</w:t>
            </w:r>
          </w:p>
          <w:p w14:paraId="1BB37BAF" w14:textId="77777777" w:rsidR="00207E0F" w:rsidRPr="001F001D" w:rsidRDefault="00207E0F" w:rsidP="00C510FA">
            <w:pPr>
              <w:spacing w:after="0" w:line="240" w:lineRule="auto"/>
              <w:ind w:right="-96"/>
              <w:jc w:val="both"/>
              <w:rPr>
                <w:sz w:val="12"/>
                <w:szCs w:val="12"/>
                <w:lang w:val="pt-BR" w:eastAsia="ru-RU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auto"/>
            </w:tcBorders>
            <w:vAlign w:val="center"/>
          </w:tcPr>
          <w:p w14:paraId="0374F9E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lastRenderedPageBreak/>
              <w:t>Նախաբան</w:t>
            </w:r>
          </w:p>
          <w:p w14:paraId="39A44BE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Հայաստանի Պետական Հետաքրքրությունների Ֆոնդ ՓԲԸ-ի (այսուհետ՝ Ընկերություն) բնականոն գործունեությունը իրականացնելու նպատակով ունի գնումների հետ կապված խորհրդատվական ծառայությունների ձեռքբերելու անհրաժեշտություն.</w:t>
            </w:r>
          </w:p>
          <w:p w14:paraId="6F013BE7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Մանրամասն բնութագիր</w:t>
            </w:r>
          </w:p>
          <w:p w14:paraId="1D63FC57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կառավարության 04.05.2017թ. թիվ 526-Ն որոշմամբ հաստատված կարգի 8-րդ կետով սահմանված գործառույթների իրականացում, մասնավորապես՝ </w:t>
            </w:r>
          </w:p>
          <w:p w14:paraId="1FD44CFB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«Գնումները համակարգողը`</w:t>
            </w:r>
          </w:p>
          <w:p w14:paraId="2E99F594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1) պատասխանատու է պատվիրատուի` գնումների գործընթացի կազմակերպման և համակարգման համար.</w:t>
            </w:r>
          </w:p>
          <w:p w14:paraId="636EF1AD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2) եզրակացություն է տալիս գնումների շրջանակներում պատվիրատուի հաստատած փաստաթղթերի վերաբերյալ, ապահովում է գնման ընթացակարգի և դրան առնչվող փաստաթղթերի համապատասխանությունը Գնումների մասին Հայաստանի Հանրապետության օրենսդրությամբ սահմանված պայմաններին.</w:t>
            </w:r>
          </w:p>
          <w:p w14:paraId="323A5B8E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3) իրականացնում է գնահատող հանձնաժողովի քարտուղարի լիազորությունները.</w:t>
            </w:r>
          </w:p>
          <w:p w14:paraId="03D72B09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4) կազմում և պատվիրատուի ղեկավարի հաստատմանն է ներկայացնում տվյալ գնման ընթացակարգի արձանագրությունը և պայմանագիրը:»</w:t>
            </w:r>
          </w:p>
          <w:p w14:paraId="709AA094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Պահանջներ</w:t>
            </w:r>
          </w:p>
          <w:p w14:paraId="770F4353" w14:textId="77777777" w:rsidR="001F001D" w:rsidRPr="001F001D" w:rsidRDefault="001F001D" w:rsidP="009C7C03">
            <w:pPr>
              <w:numPr>
                <w:ilvl w:val="0"/>
                <w:numId w:val="6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ունենա համապատասխան որակավորում: </w:t>
            </w:r>
          </w:p>
          <w:p w14:paraId="1F96C735" w14:textId="77777777" w:rsidR="001F001D" w:rsidRPr="001F001D" w:rsidRDefault="001F001D" w:rsidP="009C7C03">
            <w:pPr>
              <w:numPr>
                <w:ilvl w:val="0"/>
                <w:numId w:val="6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>Մասնակիցը պետք է ունենա տվյալ ոլորտում աշխատանքային առնվազն 4 տարվա փորձ։</w:t>
            </w:r>
          </w:p>
          <w:p w14:paraId="76650010" w14:textId="77777777" w:rsidR="001F001D" w:rsidRPr="001F001D" w:rsidRDefault="001F001D" w:rsidP="009C7C03">
            <w:pPr>
              <w:numPr>
                <w:ilvl w:val="0"/>
                <w:numId w:val="6"/>
              </w:num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Մասնակիցը պետք է տիրապետի Գնումների մասին ՀՀ օրենսդրությանը, ինչպես նաև ունենա Համակարգչային անհրաժեշտ գիտելիքներ՝ օրենսդրությամբ սահմանված </w:t>
            </w: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պահանջները ժամանակին, պատշաճ և որակով իրականացնելու համար:</w:t>
            </w:r>
          </w:p>
          <w:p w14:paraId="1BC04E6A" w14:textId="77777777" w:rsidR="001F001D" w:rsidRP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Ժամկետ</w:t>
            </w:r>
          </w:p>
          <w:p w14:paraId="3B8D01DD" w14:textId="21B446E5" w:rsidR="001F001D" w:rsidRDefault="001F001D" w:rsidP="009C7C03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Ծառայությամ մատուցման ժամկետ է սահմանվում մինչև </w:t>
            </w:r>
            <w:r w:rsidR="00FE4007">
              <w:rPr>
                <w:rFonts w:ascii="GHEA Grapalat" w:hAnsi="GHEA Grapalat"/>
                <w:sz w:val="12"/>
                <w:szCs w:val="12"/>
                <w:lang w:val="hy-AM"/>
              </w:rPr>
              <w:t>3</w:t>
            </w:r>
            <w:r w:rsidRPr="001F001D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ամիս:</w:t>
            </w:r>
          </w:p>
          <w:p w14:paraId="2E063F44" w14:textId="7FA36B23" w:rsidR="00A47CB2" w:rsidRPr="0034190D" w:rsidRDefault="00A47CB2" w:rsidP="00A47CB2">
            <w:pPr>
              <w:spacing w:after="0" w:line="240" w:lineRule="auto"/>
              <w:ind w:left="-18" w:right="-96" w:firstLine="18"/>
              <w:jc w:val="both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A47CB2">
              <w:rPr>
                <w:rFonts w:ascii="GHEA Grapalat" w:hAnsi="GHEA Grapalat"/>
                <w:sz w:val="12"/>
                <w:szCs w:val="12"/>
                <w:lang w:val="hy-AM"/>
              </w:rPr>
              <w:t xml:space="preserve">Սահմանել, որ սույն Պայմանագրի պայմանները տարածվում են մինչև Պայմանագիր կնքելը Կողմերի միջև </w:t>
            </w:r>
            <w:r w:rsidRPr="0034190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01.</w:t>
            </w:r>
            <w:r w:rsidR="00C510FA" w:rsidRPr="0034190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1</w:t>
            </w:r>
            <w:r w:rsidRPr="0034190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0.2025թ. փաստացի ծագած հարաբերությունների նկատմամբ:</w:t>
            </w:r>
          </w:p>
          <w:p w14:paraId="1F0589CF" w14:textId="77777777" w:rsidR="00207E0F" w:rsidRPr="001F001D" w:rsidRDefault="00207E0F" w:rsidP="00C510FA">
            <w:pPr>
              <w:spacing w:after="0" w:line="240" w:lineRule="auto"/>
              <w:ind w:right="-96"/>
              <w:jc w:val="both"/>
              <w:rPr>
                <w:sz w:val="12"/>
                <w:szCs w:val="12"/>
                <w:lang w:val="pt-BR" w:eastAsia="ru-RU"/>
              </w:rPr>
            </w:pPr>
          </w:p>
        </w:tc>
      </w:tr>
      <w:tr w:rsidR="00207E0F" w:rsidRPr="0022631D" w14:paraId="58AA1470" w14:textId="77777777" w:rsidTr="001F001D">
        <w:trPr>
          <w:gridAfter w:val="1"/>
          <w:wAfter w:w="7" w:type="dxa"/>
          <w:trHeight w:val="182"/>
        </w:trPr>
        <w:tc>
          <w:tcPr>
            <w:tcW w:w="917" w:type="dxa"/>
            <w:gridSpan w:val="2"/>
            <w:tcBorders>
              <w:bottom w:val="single" w:sz="8" w:space="0" w:color="auto"/>
            </w:tcBorders>
            <w:vAlign w:val="center"/>
          </w:tcPr>
          <w:p w14:paraId="24E96D11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vAlign w:val="center"/>
          </w:tcPr>
          <w:p w14:paraId="2A09E94A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94773A1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52BC6B9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B737BE1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vAlign w:val="center"/>
          </w:tcPr>
          <w:p w14:paraId="386423F5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vAlign w:val="center"/>
          </w:tcPr>
          <w:p w14:paraId="74C430D6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vAlign w:val="center"/>
          </w:tcPr>
          <w:p w14:paraId="259282D8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auto"/>
            </w:tcBorders>
            <w:vAlign w:val="center"/>
          </w:tcPr>
          <w:p w14:paraId="00B2711D" w14:textId="77777777" w:rsidR="00207E0F" w:rsidRPr="0022631D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7E0F" w:rsidRPr="0022631D" w14:paraId="794F375C" w14:textId="77777777" w:rsidTr="001F001D">
        <w:trPr>
          <w:trHeight w:val="169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0FDF01A8" w14:textId="77777777" w:rsidR="00207E0F" w:rsidRPr="0022631D" w:rsidRDefault="00207E0F" w:rsidP="009C7C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7E0F" w:rsidRPr="0022631D" w14:paraId="587B4E96" w14:textId="77777777" w:rsidTr="001F001D">
        <w:trPr>
          <w:trHeight w:val="137"/>
        </w:trPr>
        <w:tc>
          <w:tcPr>
            <w:tcW w:w="4546" w:type="dxa"/>
            <w:gridSpan w:val="13"/>
            <w:tcBorders>
              <w:bottom w:val="single" w:sz="8" w:space="0" w:color="auto"/>
            </w:tcBorders>
            <w:vAlign w:val="center"/>
          </w:tcPr>
          <w:p w14:paraId="6F0BC08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87" w:type="dxa"/>
            <w:gridSpan w:val="20"/>
            <w:tcBorders>
              <w:bottom w:val="single" w:sz="8" w:space="0" w:color="auto"/>
            </w:tcBorders>
            <w:vAlign w:val="center"/>
          </w:tcPr>
          <w:p w14:paraId="30E4E6E9" w14:textId="65C894E0" w:rsidR="00207E0F" w:rsidRPr="009C7C03" w:rsidRDefault="009C7C03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proofErr w:type="spellStart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Մեկ</w:t>
            </w:r>
            <w:proofErr w:type="spellEnd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անձից</w:t>
            </w:r>
            <w:proofErr w:type="spellEnd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գնման</w:t>
            </w:r>
            <w:proofErr w:type="spellEnd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C7C03">
              <w:rPr>
                <w:rFonts w:ascii="Sylfaen" w:hAnsi="Sylfaen" w:cs="Sylfaen"/>
                <w:sz w:val="18"/>
                <w:szCs w:val="18"/>
                <w:lang w:val="ru-RU" w:eastAsia="ru-RU"/>
              </w:rPr>
              <w:t>ձևով</w:t>
            </w:r>
            <w:proofErr w:type="spellEnd"/>
          </w:p>
        </w:tc>
      </w:tr>
      <w:tr w:rsidR="00207E0F" w:rsidRPr="0022631D" w14:paraId="6AC459EB" w14:textId="77777777" w:rsidTr="001F001D">
        <w:trPr>
          <w:trHeight w:val="196"/>
        </w:trPr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82B772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2F9CCAAB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" w:type="dxa"/>
          <w:trHeight w:val="155"/>
        </w:trPr>
        <w:tc>
          <w:tcPr>
            <w:tcW w:w="68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A6D7B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4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006CABE" w14:textId="7BC6FB58" w:rsidR="00207E0F" w:rsidRPr="001A6CDF" w:rsidRDefault="00C510FA" w:rsidP="009C7C03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09</w:t>
            </w:r>
            <w:r w:rsidR="00207E0F">
              <w:rPr>
                <w:lang w:eastAsia="ru-RU"/>
              </w:rPr>
              <w:t>.</w:t>
            </w:r>
            <w:r>
              <w:rPr>
                <w:lang w:eastAsia="ru-RU"/>
              </w:rPr>
              <w:t>10</w:t>
            </w:r>
            <w:r w:rsidR="00207E0F">
              <w:rPr>
                <w:lang w:eastAsia="ru-RU"/>
              </w:rPr>
              <w:t>.202</w:t>
            </w:r>
            <w:r w:rsidR="009C7C03">
              <w:rPr>
                <w:lang w:eastAsia="ru-RU"/>
              </w:rPr>
              <w:t>5</w:t>
            </w:r>
            <w:r w:rsidR="00207E0F">
              <w:rPr>
                <w:rFonts w:ascii="Sylfaen" w:hAnsi="Sylfaen"/>
                <w:lang w:eastAsia="ru-RU"/>
              </w:rPr>
              <w:t>թ.</w:t>
            </w:r>
          </w:p>
        </w:tc>
      </w:tr>
      <w:tr w:rsidR="00207E0F" w:rsidRPr="0022631D" w14:paraId="56FDB280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164"/>
        </w:trPr>
        <w:tc>
          <w:tcPr>
            <w:tcW w:w="596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17CE53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u w:val="single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31595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F96EC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6DA13294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92"/>
        </w:trPr>
        <w:tc>
          <w:tcPr>
            <w:tcW w:w="596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5BF60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BAEC7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CC728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4778D62A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47"/>
        </w:trPr>
        <w:tc>
          <w:tcPr>
            <w:tcW w:w="596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1E4AEE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D6D5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89D7E" w14:textId="77777777" w:rsidR="00207E0F" w:rsidRPr="009C7C03" w:rsidRDefault="00207E0F" w:rsidP="009C7C0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9C7C03">
              <w:rPr>
                <w:rFonts w:ascii="Sylfaen" w:hAnsi="Sylfaen" w:cs="Sylfaen"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9C7C03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7C03">
              <w:rPr>
                <w:rFonts w:ascii="Sylfaen" w:hAnsi="Sylfaen" w:cs="Sylfaen"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E9A0E" w14:textId="77777777" w:rsidR="00207E0F" w:rsidRPr="009C7C03" w:rsidRDefault="00207E0F" w:rsidP="009C7C03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9C7C03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07E0F" w:rsidRPr="0022631D" w14:paraId="633CEC37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47"/>
        </w:trPr>
        <w:tc>
          <w:tcPr>
            <w:tcW w:w="596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BCE340" w14:textId="77777777" w:rsidR="00207E0F" w:rsidRPr="0022631D" w:rsidRDefault="00207E0F" w:rsidP="009C7C03">
            <w:pPr>
              <w:spacing w:after="0" w:line="240" w:lineRule="auto"/>
              <w:rPr>
                <w:u w:val="single"/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6C77F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0244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CEA7F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7E035B28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" w:type="dxa"/>
          <w:trHeight w:val="155"/>
        </w:trPr>
        <w:tc>
          <w:tcPr>
            <w:tcW w:w="596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EF144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A9E24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175C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08E63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</w:tr>
      <w:tr w:rsidR="00207E0F" w:rsidRPr="0022631D" w14:paraId="10055488" w14:textId="77777777" w:rsidTr="001F001D">
        <w:trPr>
          <w:trHeight w:val="54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61CCFCA6" w14:textId="77777777" w:rsidR="00207E0F" w:rsidRPr="0022631D" w:rsidRDefault="00207E0F" w:rsidP="009C7C03">
            <w:pPr>
              <w:spacing w:after="0" w:line="240" w:lineRule="auto"/>
              <w:ind w:right="366"/>
              <w:rPr>
                <w:lang w:eastAsia="ru-RU"/>
              </w:rPr>
            </w:pPr>
          </w:p>
        </w:tc>
      </w:tr>
      <w:tr w:rsidR="00207E0F" w:rsidRPr="0022631D" w14:paraId="1B9CFCC1" w14:textId="77777777" w:rsidTr="001F001D">
        <w:trPr>
          <w:trHeight w:val="605"/>
        </w:trPr>
        <w:tc>
          <w:tcPr>
            <w:tcW w:w="1320" w:type="dxa"/>
            <w:gridSpan w:val="4"/>
            <w:vMerge w:val="restart"/>
            <w:vAlign w:val="center"/>
          </w:tcPr>
          <w:p w14:paraId="3788B24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382" w:type="dxa"/>
            <w:gridSpan w:val="5"/>
            <w:vMerge w:val="restart"/>
            <w:vAlign w:val="center"/>
          </w:tcPr>
          <w:p w14:paraId="122C5BEF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131" w:type="dxa"/>
            <w:gridSpan w:val="24"/>
            <w:vAlign w:val="center"/>
          </w:tcPr>
          <w:p w14:paraId="4ACFA941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207E0F" w:rsidRPr="0022631D" w14:paraId="73294064" w14:textId="77777777" w:rsidTr="001F001D">
        <w:trPr>
          <w:trHeight w:val="365"/>
        </w:trPr>
        <w:tc>
          <w:tcPr>
            <w:tcW w:w="1320" w:type="dxa"/>
            <w:gridSpan w:val="4"/>
            <w:vMerge/>
            <w:vAlign w:val="center"/>
          </w:tcPr>
          <w:p w14:paraId="70993F4B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82" w:type="dxa"/>
            <w:gridSpan w:val="5"/>
            <w:vMerge/>
            <w:vAlign w:val="center"/>
          </w:tcPr>
          <w:p w14:paraId="421E0F84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800" w:type="dxa"/>
            <w:gridSpan w:val="11"/>
            <w:vAlign w:val="center"/>
          </w:tcPr>
          <w:p w14:paraId="16460AC1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1722" w:type="dxa"/>
            <w:gridSpan w:val="7"/>
            <w:vAlign w:val="center"/>
          </w:tcPr>
          <w:p w14:paraId="181752C0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609" w:type="dxa"/>
            <w:gridSpan w:val="6"/>
            <w:vAlign w:val="center"/>
          </w:tcPr>
          <w:p w14:paraId="51CE51E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207E0F" w:rsidRPr="0022631D" w14:paraId="6E2D4B3E" w14:textId="77777777" w:rsidTr="001F001D">
        <w:trPr>
          <w:trHeight w:val="83"/>
        </w:trPr>
        <w:tc>
          <w:tcPr>
            <w:tcW w:w="1320" w:type="dxa"/>
            <w:gridSpan w:val="4"/>
            <w:vAlign w:val="center"/>
          </w:tcPr>
          <w:p w14:paraId="109839FC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513" w:type="dxa"/>
            <w:gridSpan w:val="29"/>
            <w:vAlign w:val="center"/>
          </w:tcPr>
          <w:p w14:paraId="3AF5438D" w14:textId="77777777" w:rsidR="00207E0F" w:rsidRPr="005028E8" w:rsidRDefault="00207E0F" w:rsidP="009C7C03">
            <w:pPr>
              <w:spacing w:after="0" w:line="240" w:lineRule="auto"/>
              <w:rPr>
                <w:rFonts w:ascii="Sylfaen" w:hAnsi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համակարգողի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մատուցում</w:t>
            </w:r>
            <w:proofErr w:type="spellEnd"/>
          </w:p>
        </w:tc>
      </w:tr>
      <w:tr w:rsidR="00207E0F" w:rsidRPr="0022631D" w14:paraId="11CEA3A0" w14:textId="77777777" w:rsidTr="001F001D">
        <w:trPr>
          <w:trHeight w:val="83"/>
        </w:trPr>
        <w:tc>
          <w:tcPr>
            <w:tcW w:w="1320" w:type="dxa"/>
            <w:gridSpan w:val="4"/>
            <w:vAlign w:val="center"/>
          </w:tcPr>
          <w:p w14:paraId="5AAC6D40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382" w:type="dxa"/>
            <w:gridSpan w:val="5"/>
          </w:tcPr>
          <w:p w14:paraId="23E82777" w14:textId="0087FADB" w:rsidR="00207E0F" w:rsidRPr="00227989" w:rsidRDefault="009C7C03" w:rsidP="009C7C0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Գրիգորի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Ոստանիկյան</w:t>
            </w:r>
            <w:proofErr w:type="spellEnd"/>
          </w:p>
          <w:p w14:paraId="1C3EB356" w14:textId="77777777" w:rsidR="00207E0F" w:rsidRPr="008F0D5F" w:rsidRDefault="00207E0F" w:rsidP="009C7C0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00" w:type="dxa"/>
            <w:gridSpan w:val="11"/>
            <w:vAlign w:val="center"/>
          </w:tcPr>
          <w:p w14:paraId="2C729913" w14:textId="21CF5EE0" w:rsidR="00207E0F" w:rsidRPr="00D64B94" w:rsidRDefault="00C510FA" w:rsidP="009C7C03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15</w:t>
            </w:r>
            <w:r w:rsidR="009C7C03">
              <w:rPr>
                <w:rFonts w:ascii="Sylfaen" w:hAnsi="Sylfaen"/>
                <w:lang w:eastAsia="ru-RU"/>
              </w:rPr>
              <w:t>0000</w:t>
            </w:r>
          </w:p>
        </w:tc>
        <w:tc>
          <w:tcPr>
            <w:tcW w:w="1722" w:type="dxa"/>
            <w:gridSpan w:val="7"/>
            <w:vAlign w:val="center"/>
          </w:tcPr>
          <w:p w14:paraId="43673589" w14:textId="77777777" w:rsidR="00207E0F" w:rsidRPr="0022631D" w:rsidRDefault="00207E0F" w:rsidP="009C7C0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609" w:type="dxa"/>
            <w:gridSpan w:val="6"/>
            <w:vAlign w:val="center"/>
          </w:tcPr>
          <w:p w14:paraId="697D951F" w14:textId="02D855FE" w:rsidR="00207E0F" w:rsidRPr="00D64B94" w:rsidRDefault="00C510FA" w:rsidP="009C7C03">
            <w:pPr>
              <w:spacing w:after="0" w:line="240" w:lineRule="auto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15</w:t>
            </w:r>
            <w:r w:rsidR="009C7C03">
              <w:rPr>
                <w:rFonts w:ascii="Sylfaen" w:hAnsi="Sylfaen"/>
                <w:lang w:eastAsia="ru-RU"/>
              </w:rPr>
              <w:t>0000</w:t>
            </w:r>
          </w:p>
        </w:tc>
      </w:tr>
      <w:tr w:rsidR="00207E0F" w:rsidRPr="0022631D" w14:paraId="1196E427" w14:textId="77777777" w:rsidTr="001F001D">
        <w:tc>
          <w:tcPr>
            <w:tcW w:w="10833" w:type="dxa"/>
            <w:gridSpan w:val="33"/>
            <w:tcBorders>
              <w:bottom w:val="single" w:sz="8" w:space="0" w:color="auto"/>
            </w:tcBorders>
            <w:vAlign w:val="center"/>
          </w:tcPr>
          <w:p w14:paraId="3F67F10A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207E0F" w:rsidRPr="0022631D" w14:paraId="4967120B" w14:textId="77777777" w:rsidTr="001F001D">
        <w:tc>
          <w:tcPr>
            <w:tcW w:w="750" w:type="dxa"/>
            <w:vMerge w:val="restart"/>
            <w:vAlign w:val="center"/>
          </w:tcPr>
          <w:p w14:paraId="64BB65A3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58" w:type="dxa"/>
            <w:gridSpan w:val="4"/>
            <w:vMerge w:val="restart"/>
            <w:vAlign w:val="center"/>
          </w:tcPr>
          <w:p w14:paraId="04370445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425" w:type="dxa"/>
            <w:gridSpan w:val="28"/>
            <w:tcBorders>
              <w:bottom w:val="single" w:sz="8" w:space="0" w:color="auto"/>
            </w:tcBorders>
            <w:vAlign w:val="center"/>
          </w:tcPr>
          <w:p w14:paraId="4DAB8DAD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207E0F" w:rsidRPr="0022631D" w14:paraId="064AF502" w14:textId="77777777" w:rsidTr="001F001D">
        <w:tc>
          <w:tcPr>
            <w:tcW w:w="750" w:type="dxa"/>
            <w:vMerge/>
            <w:tcBorders>
              <w:bottom w:val="single" w:sz="8" w:space="0" w:color="auto"/>
            </w:tcBorders>
            <w:vAlign w:val="center"/>
          </w:tcPr>
          <w:p w14:paraId="122C14ED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02B9546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30A7BB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2438FACB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1664" w:type="dxa"/>
            <w:gridSpan w:val="7"/>
            <w:tcBorders>
              <w:bottom w:val="single" w:sz="8" w:space="0" w:color="auto"/>
            </w:tcBorders>
            <w:vAlign w:val="center"/>
          </w:tcPr>
          <w:p w14:paraId="38F9F305" w14:textId="77777777" w:rsidR="00207E0F" w:rsidRPr="00A96537" w:rsidRDefault="00207E0F" w:rsidP="009C7C03">
            <w:pPr>
              <w:spacing w:after="0" w:line="240" w:lineRule="auto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846" w:type="dxa"/>
            <w:gridSpan w:val="7"/>
            <w:tcBorders>
              <w:bottom w:val="single" w:sz="8" w:space="0" w:color="auto"/>
            </w:tcBorders>
            <w:vAlign w:val="center"/>
          </w:tcPr>
          <w:p w14:paraId="67ECE646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207E0F" w:rsidRPr="0022631D" w14:paraId="43C9C166" w14:textId="77777777" w:rsidTr="001F001D">
        <w:tc>
          <w:tcPr>
            <w:tcW w:w="750" w:type="dxa"/>
            <w:tcBorders>
              <w:bottom w:val="single" w:sz="8" w:space="0" w:color="auto"/>
            </w:tcBorders>
          </w:tcPr>
          <w:p w14:paraId="04A5FE95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</w:tcPr>
          <w:p w14:paraId="6F245E16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613A6887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18C8EAAC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64" w:type="dxa"/>
            <w:gridSpan w:val="7"/>
            <w:tcBorders>
              <w:bottom w:val="single" w:sz="8" w:space="0" w:color="auto"/>
            </w:tcBorders>
          </w:tcPr>
          <w:p w14:paraId="6EDF83FA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846" w:type="dxa"/>
            <w:gridSpan w:val="7"/>
            <w:tcBorders>
              <w:bottom w:val="single" w:sz="8" w:space="0" w:color="auto"/>
            </w:tcBorders>
          </w:tcPr>
          <w:p w14:paraId="0FD6F034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5CD80FA9" w14:textId="77777777" w:rsidTr="001F001D">
        <w:trPr>
          <w:trHeight w:val="40"/>
        </w:trPr>
        <w:tc>
          <w:tcPr>
            <w:tcW w:w="750" w:type="dxa"/>
            <w:tcBorders>
              <w:bottom w:val="single" w:sz="8" w:space="0" w:color="auto"/>
            </w:tcBorders>
          </w:tcPr>
          <w:p w14:paraId="2E0D3CF9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</w:tcPr>
          <w:p w14:paraId="4CE8EAE8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1E88A6F1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7B792B29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664" w:type="dxa"/>
            <w:gridSpan w:val="7"/>
            <w:tcBorders>
              <w:bottom w:val="single" w:sz="8" w:space="0" w:color="auto"/>
            </w:tcBorders>
          </w:tcPr>
          <w:p w14:paraId="7279CC43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846" w:type="dxa"/>
            <w:gridSpan w:val="7"/>
            <w:tcBorders>
              <w:bottom w:val="single" w:sz="8" w:space="0" w:color="auto"/>
            </w:tcBorders>
          </w:tcPr>
          <w:p w14:paraId="459E16A8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3CEDA928" w14:textId="77777777" w:rsidTr="001F001D">
        <w:trPr>
          <w:trHeight w:val="331"/>
        </w:trPr>
        <w:tc>
          <w:tcPr>
            <w:tcW w:w="2408" w:type="dxa"/>
            <w:gridSpan w:val="5"/>
            <w:vAlign w:val="center"/>
          </w:tcPr>
          <w:p w14:paraId="67DD9E0F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28"/>
            <w:vAlign w:val="center"/>
          </w:tcPr>
          <w:p w14:paraId="3C059338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07E0F" w:rsidRPr="0022631D" w14:paraId="1D03DDFC" w14:textId="77777777" w:rsidTr="001F001D">
        <w:trPr>
          <w:trHeight w:val="289"/>
        </w:trPr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7F26E5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7CCA3F8E" w14:textId="77777777" w:rsidTr="001F001D">
        <w:trPr>
          <w:trHeight w:val="346"/>
        </w:trPr>
        <w:tc>
          <w:tcPr>
            <w:tcW w:w="5157" w:type="dxa"/>
            <w:gridSpan w:val="15"/>
            <w:tcBorders>
              <w:bottom w:val="single" w:sz="8" w:space="0" w:color="auto"/>
            </w:tcBorders>
            <w:vAlign w:val="center"/>
          </w:tcPr>
          <w:p w14:paraId="3867C844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8"/>
            <w:tcBorders>
              <w:bottom w:val="single" w:sz="8" w:space="0" w:color="auto"/>
            </w:tcBorders>
            <w:vAlign w:val="center"/>
          </w:tcPr>
          <w:p w14:paraId="007AA9A1" w14:textId="24E3776C" w:rsidR="00207E0F" w:rsidRPr="00A96537" w:rsidRDefault="00C510FA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13</w:t>
            </w:r>
            <w:r w:rsidR="00207E0F">
              <w:rPr>
                <w:rFonts w:cs="Sylfaen"/>
                <w:sz w:val="18"/>
                <w:szCs w:val="18"/>
                <w:lang w:eastAsia="ru-RU"/>
              </w:rPr>
              <w:t>.</w:t>
            </w:r>
            <w:r>
              <w:rPr>
                <w:rFonts w:cs="Sylfaen"/>
                <w:sz w:val="18"/>
                <w:szCs w:val="18"/>
                <w:lang w:eastAsia="ru-RU"/>
              </w:rPr>
              <w:t>1</w:t>
            </w:r>
            <w:r w:rsidR="00207E0F">
              <w:rPr>
                <w:rFonts w:cs="Sylfaen"/>
                <w:sz w:val="18"/>
                <w:szCs w:val="18"/>
                <w:lang w:eastAsia="ru-RU"/>
              </w:rPr>
              <w:t>0</w:t>
            </w:r>
            <w:r w:rsidR="00207E0F"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 w:rsidR="00877985"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207E0F" w:rsidRPr="0022631D" w14:paraId="3E60CCDB" w14:textId="77777777" w:rsidTr="001F001D">
        <w:trPr>
          <w:trHeight w:val="92"/>
        </w:trPr>
        <w:tc>
          <w:tcPr>
            <w:tcW w:w="5157" w:type="dxa"/>
            <w:gridSpan w:val="15"/>
            <w:vMerge w:val="restart"/>
            <w:vAlign w:val="center"/>
          </w:tcPr>
          <w:p w14:paraId="75F5220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223" w:type="dxa"/>
            <w:gridSpan w:val="10"/>
            <w:tcBorders>
              <w:bottom w:val="single" w:sz="8" w:space="0" w:color="auto"/>
            </w:tcBorders>
            <w:vAlign w:val="center"/>
          </w:tcPr>
          <w:p w14:paraId="582713B9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453" w:type="dxa"/>
            <w:gridSpan w:val="8"/>
            <w:tcBorders>
              <w:bottom w:val="single" w:sz="8" w:space="0" w:color="auto"/>
            </w:tcBorders>
            <w:vAlign w:val="center"/>
          </w:tcPr>
          <w:p w14:paraId="6E2C8E6D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07E0F" w:rsidRPr="0022631D" w14:paraId="79917911" w14:textId="77777777" w:rsidTr="001F001D">
        <w:trPr>
          <w:trHeight w:val="92"/>
        </w:trPr>
        <w:tc>
          <w:tcPr>
            <w:tcW w:w="5157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229FBEB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223" w:type="dxa"/>
            <w:gridSpan w:val="10"/>
            <w:tcBorders>
              <w:bottom w:val="single" w:sz="8" w:space="0" w:color="auto"/>
            </w:tcBorders>
            <w:vAlign w:val="center"/>
          </w:tcPr>
          <w:p w14:paraId="6563F4BA" w14:textId="77777777" w:rsidR="00207E0F" w:rsidRPr="00A96537" w:rsidRDefault="00207E0F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3453" w:type="dxa"/>
            <w:gridSpan w:val="8"/>
            <w:tcBorders>
              <w:bottom w:val="single" w:sz="8" w:space="0" w:color="auto"/>
            </w:tcBorders>
            <w:vAlign w:val="center"/>
          </w:tcPr>
          <w:p w14:paraId="46B06EA5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207E0F" w:rsidRPr="0022631D" w14:paraId="60B4255C" w14:textId="77777777" w:rsidTr="001F001D">
        <w:trPr>
          <w:trHeight w:val="344"/>
        </w:trPr>
        <w:tc>
          <w:tcPr>
            <w:tcW w:w="10833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CDE8C2B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207E0F" w:rsidRPr="0022631D" w14:paraId="2A6F6B4E" w14:textId="77777777" w:rsidTr="001F001D">
        <w:trPr>
          <w:trHeight w:val="344"/>
        </w:trPr>
        <w:tc>
          <w:tcPr>
            <w:tcW w:w="5157" w:type="dxa"/>
            <w:gridSpan w:val="15"/>
            <w:tcBorders>
              <w:bottom w:val="single" w:sz="8" w:space="0" w:color="auto"/>
            </w:tcBorders>
            <w:vAlign w:val="center"/>
          </w:tcPr>
          <w:p w14:paraId="7A0A2F28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8"/>
            <w:tcBorders>
              <w:bottom w:val="single" w:sz="8" w:space="0" w:color="auto"/>
            </w:tcBorders>
            <w:vAlign w:val="center"/>
          </w:tcPr>
          <w:p w14:paraId="73C01195" w14:textId="76210DA2" w:rsidR="00207E0F" w:rsidRPr="00804B33" w:rsidRDefault="00C510FA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</w:t>
            </w:r>
            <w:r w:rsidR="00CB4A46">
              <w:rPr>
                <w:rFonts w:ascii="Sylfaen" w:hAnsi="Sylfaen" w:cs="Sylfaen"/>
                <w:sz w:val="18"/>
                <w:szCs w:val="18"/>
                <w:lang w:eastAsia="ru-RU"/>
              </w:rPr>
              <w:t>3</w:t>
            </w:r>
            <w:r w:rsidR="005A262C">
              <w:rPr>
                <w:rFonts w:ascii="Sylfaen" w:hAnsi="Sylfaen" w:cs="Sylfaen"/>
                <w:sz w:val="18"/>
                <w:szCs w:val="18"/>
                <w:lang w:eastAsia="ru-RU"/>
              </w:rPr>
              <w:t>.1</w:t>
            </w:r>
            <w:r w:rsidR="00207E0F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0.202</w:t>
            </w:r>
            <w:r w:rsidR="00877985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5</w:t>
            </w:r>
            <w:r w:rsidR="00207E0F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թ</w:t>
            </w:r>
          </w:p>
        </w:tc>
      </w:tr>
      <w:tr w:rsidR="00207E0F" w:rsidRPr="0022631D" w14:paraId="0116788B" w14:textId="77777777" w:rsidTr="001F001D">
        <w:trPr>
          <w:trHeight w:val="344"/>
        </w:trPr>
        <w:tc>
          <w:tcPr>
            <w:tcW w:w="5157" w:type="dxa"/>
            <w:gridSpan w:val="15"/>
            <w:tcBorders>
              <w:bottom w:val="single" w:sz="8" w:space="0" w:color="auto"/>
            </w:tcBorders>
            <w:vAlign w:val="center"/>
          </w:tcPr>
          <w:p w14:paraId="0F7451A7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proofErr w:type="spellStart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8"/>
            <w:tcBorders>
              <w:bottom w:val="single" w:sz="8" w:space="0" w:color="auto"/>
            </w:tcBorders>
            <w:vAlign w:val="center"/>
          </w:tcPr>
          <w:p w14:paraId="7C6D1DA0" w14:textId="59C12A0E" w:rsidR="00207E0F" w:rsidRPr="00804B33" w:rsidRDefault="005A262C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</w:t>
            </w:r>
            <w:r w:rsidR="00CB4A46">
              <w:rPr>
                <w:rFonts w:ascii="Sylfaen" w:hAnsi="Sylfaen" w:cs="Sylfaen"/>
                <w:sz w:val="18"/>
                <w:szCs w:val="18"/>
                <w:lang w:eastAsia="ru-RU"/>
              </w:rPr>
              <w:t>3</w:t>
            </w:r>
            <w:r w:rsidR="00207E0F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10</w:t>
            </w:r>
            <w:r w:rsidR="00207E0F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.202</w:t>
            </w:r>
            <w:r w:rsidR="008F527A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5</w:t>
            </w:r>
            <w:r w:rsidR="00207E0F" w:rsidRPr="00804B33">
              <w:rPr>
                <w:rFonts w:ascii="Sylfaen" w:hAnsi="Sylfaen" w:cs="Sylfaen"/>
                <w:sz w:val="18"/>
                <w:szCs w:val="18"/>
                <w:lang w:eastAsia="ru-RU"/>
              </w:rPr>
              <w:t>թ.</w:t>
            </w:r>
          </w:p>
        </w:tc>
      </w:tr>
      <w:tr w:rsidR="00207E0F" w:rsidRPr="0022631D" w14:paraId="6789FD71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561B11E2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41B43723" w14:textId="77777777" w:rsidTr="001F001D">
        <w:tc>
          <w:tcPr>
            <w:tcW w:w="1274" w:type="dxa"/>
            <w:gridSpan w:val="3"/>
            <w:vMerge w:val="restart"/>
            <w:vAlign w:val="center"/>
          </w:tcPr>
          <w:p w14:paraId="33CCC46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5197498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425" w:type="dxa"/>
            <w:gridSpan w:val="28"/>
            <w:vAlign w:val="center"/>
          </w:tcPr>
          <w:p w14:paraId="33EDB7E2" w14:textId="77777777" w:rsidR="00207E0F" w:rsidRPr="00A96537" w:rsidRDefault="00207E0F" w:rsidP="006253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07E0F" w:rsidRPr="0022631D" w14:paraId="04756AAC" w14:textId="77777777" w:rsidTr="001F001D">
        <w:trPr>
          <w:gridAfter w:val="2"/>
          <w:wAfter w:w="25" w:type="dxa"/>
          <w:trHeight w:val="237"/>
        </w:trPr>
        <w:tc>
          <w:tcPr>
            <w:tcW w:w="1274" w:type="dxa"/>
            <w:gridSpan w:val="3"/>
            <w:vMerge/>
            <w:vAlign w:val="center"/>
          </w:tcPr>
          <w:p w14:paraId="39B411FB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C22A2F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67D30DA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vAlign w:val="center"/>
          </w:tcPr>
          <w:p w14:paraId="26BFF91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847" w:type="dxa"/>
            <w:gridSpan w:val="3"/>
            <w:vMerge w:val="restart"/>
            <w:vAlign w:val="center"/>
          </w:tcPr>
          <w:p w14:paraId="2DC4BCE1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449" w:type="dxa"/>
            <w:gridSpan w:val="3"/>
            <w:vMerge w:val="restart"/>
            <w:vAlign w:val="center"/>
          </w:tcPr>
          <w:p w14:paraId="6F8EDA6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492" w:type="dxa"/>
            <w:gridSpan w:val="7"/>
            <w:vAlign w:val="center"/>
          </w:tcPr>
          <w:p w14:paraId="565E8DD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07E0F" w:rsidRPr="0022631D" w14:paraId="29BADA7F" w14:textId="77777777" w:rsidTr="001F001D">
        <w:trPr>
          <w:gridAfter w:val="2"/>
          <w:wAfter w:w="25" w:type="dxa"/>
          <w:trHeight w:val="238"/>
        </w:trPr>
        <w:tc>
          <w:tcPr>
            <w:tcW w:w="1274" w:type="dxa"/>
            <w:gridSpan w:val="3"/>
            <w:vMerge/>
            <w:vAlign w:val="center"/>
          </w:tcPr>
          <w:p w14:paraId="278A06F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53A6B0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5D28CCF3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014B653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3"/>
            <w:vMerge/>
            <w:vAlign w:val="center"/>
          </w:tcPr>
          <w:p w14:paraId="4476A7C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gridSpan w:val="3"/>
            <w:vMerge/>
            <w:vAlign w:val="center"/>
          </w:tcPr>
          <w:p w14:paraId="170F4AFF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92" w:type="dxa"/>
            <w:gridSpan w:val="7"/>
            <w:vAlign w:val="center"/>
          </w:tcPr>
          <w:p w14:paraId="40BCE57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07E0F" w:rsidRPr="0022631D" w14:paraId="5C40D19A" w14:textId="77777777" w:rsidTr="001F001D">
        <w:trPr>
          <w:gridAfter w:val="2"/>
          <w:wAfter w:w="25" w:type="dxa"/>
          <w:trHeight w:val="263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5D07B1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BFCC4B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B12F81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1C49C9C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B8C69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1A7785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70C10B4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2" w:type="dxa"/>
            <w:gridSpan w:val="2"/>
            <w:tcBorders>
              <w:bottom w:val="single" w:sz="8" w:space="0" w:color="auto"/>
            </w:tcBorders>
            <w:vAlign w:val="center"/>
          </w:tcPr>
          <w:p w14:paraId="38DB9DC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07E0F" w:rsidRPr="0022631D" w14:paraId="1BD68E6A" w14:textId="77777777" w:rsidTr="001F001D">
        <w:trPr>
          <w:gridAfter w:val="2"/>
          <w:wAfter w:w="25" w:type="dxa"/>
          <w:trHeight w:val="146"/>
        </w:trPr>
        <w:tc>
          <w:tcPr>
            <w:tcW w:w="1274" w:type="dxa"/>
            <w:gridSpan w:val="3"/>
            <w:vAlign w:val="center"/>
          </w:tcPr>
          <w:p w14:paraId="3DB5F9E1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9400D06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2089" w:type="dxa"/>
            <w:gridSpan w:val="7"/>
            <w:vAlign w:val="center"/>
          </w:tcPr>
          <w:p w14:paraId="79406250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1523" w:type="dxa"/>
            <w:gridSpan w:val="6"/>
            <w:vAlign w:val="center"/>
          </w:tcPr>
          <w:p w14:paraId="36088DAD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012FEE02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449" w:type="dxa"/>
            <w:gridSpan w:val="3"/>
            <w:vAlign w:val="center"/>
          </w:tcPr>
          <w:p w14:paraId="26CA7322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FAF9FDE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4F94D5B0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eastAsia="ru-RU"/>
              </w:rPr>
            </w:pPr>
          </w:p>
        </w:tc>
      </w:tr>
      <w:tr w:rsidR="00207E0F" w:rsidRPr="0022631D" w14:paraId="5AB80D99" w14:textId="77777777" w:rsidTr="001F001D">
        <w:trPr>
          <w:gridAfter w:val="2"/>
          <w:wAfter w:w="25" w:type="dxa"/>
          <w:trHeight w:val="110"/>
        </w:trPr>
        <w:tc>
          <w:tcPr>
            <w:tcW w:w="1274" w:type="dxa"/>
            <w:gridSpan w:val="3"/>
            <w:vAlign w:val="center"/>
          </w:tcPr>
          <w:p w14:paraId="11224B4F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համակարգողի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մատուցում</w:t>
            </w:r>
            <w:proofErr w:type="spellEnd"/>
          </w:p>
        </w:tc>
        <w:tc>
          <w:tcPr>
            <w:tcW w:w="1134" w:type="dxa"/>
            <w:gridSpan w:val="2"/>
          </w:tcPr>
          <w:p w14:paraId="6BAFBE28" w14:textId="52A89193" w:rsidR="00207E0F" w:rsidRPr="006253BB" w:rsidRDefault="006253BB" w:rsidP="009C7C03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  <w:proofErr w:type="spellStart"/>
            <w:r w:rsidRPr="006253BB">
              <w:rPr>
                <w:rStyle w:val="af2"/>
                <w:rFonts w:ascii="Sylfaen" w:hAnsi="Sylfaen"/>
                <w:sz w:val="12"/>
                <w:szCs w:val="12"/>
              </w:rPr>
              <w:t>Գրիգորի</w:t>
            </w:r>
            <w:proofErr w:type="spellEnd"/>
            <w:r w:rsidRPr="006253BB">
              <w:rPr>
                <w:rStyle w:val="af2"/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6253BB">
              <w:rPr>
                <w:rStyle w:val="af2"/>
                <w:rFonts w:ascii="Sylfaen" w:hAnsi="Sylfaen"/>
                <w:sz w:val="12"/>
                <w:szCs w:val="12"/>
              </w:rPr>
              <w:t>Ոստանիկյան</w:t>
            </w:r>
            <w:proofErr w:type="spellEnd"/>
          </w:p>
          <w:p w14:paraId="501F0808" w14:textId="77777777" w:rsidR="00207E0F" w:rsidRPr="005028E8" w:rsidRDefault="00207E0F" w:rsidP="009C7C03">
            <w:pPr>
              <w:pStyle w:val="ad"/>
              <w:rPr>
                <w:rStyle w:val="af2"/>
              </w:rPr>
            </w:pPr>
          </w:p>
        </w:tc>
        <w:tc>
          <w:tcPr>
            <w:tcW w:w="2089" w:type="dxa"/>
            <w:gridSpan w:val="7"/>
            <w:vAlign w:val="center"/>
          </w:tcPr>
          <w:p w14:paraId="5183EC5A" w14:textId="4F6AD74E" w:rsidR="00207E0F" w:rsidRPr="00FB2573" w:rsidRDefault="00FB2573" w:rsidP="006253BB">
            <w:pPr>
              <w:pStyle w:val="ad"/>
              <w:ind w:left="0" w:firstLine="0"/>
              <w:rPr>
                <w:rStyle w:val="af2"/>
                <w:rFonts w:ascii="Sylfaen" w:hAnsi="Sylfaen"/>
                <w:sz w:val="14"/>
                <w:szCs w:val="14"/>
              </w:rPr>
            </w:pPr>
            <w:r w:rsidRPr="00FB2573">
              <w:rPr>
                <w:rFonts w:ascii="GHEA Grapalat" w:hAnsi="GHEA Grapalat"/>
                <w:i/>
                <w:sz w:val="14"/>
                <w:szCs w:val="14"/>
                <w:lang w:val="hy-AM"/>
              </w:rPr>
              <w:t>N ՁՊՀՆԿ-ՄԱԾՁԲ-25/</w:t>
            </w:r>
            <w:r w:rsidR="005A262C">
              <w:rPr>
                <w:rFonts w:ascii="GHEA Grapalat" w:hAnsi="GHEA Grapalat"/>
                <w:i/>
                <w:sz w:val="14"/>
                <w:szCs w:val="14"/>
                <w:lang w:val="hy-AM"/>
              </w:rPr>
              <w:t>5</w:t>
            </w:r>
          </w:p>
        </w:tc>
        <w:tc>
          <w:tcPr>
            <w:tcW w:w="1523" w:type="dxa"/>
            <w:gridSpan w:val="6"/>
            <w:vAlign w:val="center"/>
          </w:tcPr>
          <w:p w14:paraId="4D0F238B" w14:textId="153E56DB" w:rsidR="00207E0F" w:rsidRPr="00FB2573" w:rsidRDefault="005A262C" w:rsidP="00FB2573">
            <w:pPr>
              <w:pStyle w:val="ad"/>
              <w:ind w:left="0" w:firstLine="0"/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Cs/>
                <w:sz w:val="14"/>
                <w:szCs w:val="14"/>
                <w:lang w:val="hy-AM"/>
              </w:rPr>
              <w:t>1</w:t>
            </w:r>
            <w:r w:rsidR="00CB4A46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3</w:t>
            </w:r>
            <w:r w:rsidR="00FB2573" w:rsidRPr="00FB2573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iCs/>
                <w:sz w:val="14"/>
                <w:szCs w:val="14"/>
                <w:lang w:val="hy-AM"/>
              </w:rPr>
              <w:t>10</w:t>
            </w:r>
            <w:r w:rsidR="00FB2573" w:rsidRPr="00FB2573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.2025թ</w:t>
            </w:r>
          </w:p>
        </w:tc>
        <w:tc>
          <w:tcPr>
            <w:tcW w:w="847" w:type="dxa"/>
            <w:gridSpan w:val="3"/>
            <w:vAlign w:val="center"/>
          </w:tcPr>
          <w:p w14:paraId="58D36615" w14:textId="42E91E5A" w:rsidR="00207E0F" w:rsidRPr="00FB2573" w:rsidRDefault="006253BB" w:rsidP="00FB2573">
            <w:pPr>
              <w:pStyle w:val="ad"/>
              <w:ind w:left="0" w:firstLine="0"/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 w:rsidRPr="00FB2573">
              <w:rPr>
                <w:rFonts w:ascii="GHEA Grapalat" w:hAnsi="GHEA Grapalat"/>
                <w:iCs/>
                <w:sz w:val="14"/>
                <w:szCs w:val="14"/>
                <w:lang w:val="hy-AM"/>
              </w:rPr>
              <w:t xml:space="preserve">Մինչև </w:t>
            </w:r>
            <w:r w:rsidR="005A262C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3</w:t>
            </w:r>
            <w:r w:rsidRPr="00FB2573">
              <w:rPr>
                <w:rFonts w:ascii="GHEA Grapalat" w:hAnsi="GHEA Grapalat"/>
                <w:iCs/>
                <w:sz w:val="14"/>
                <w:szCs w:val="14"/>
                <w:lang w:val="hy-AM"/>
              </w:rPr>
              <w:t xml:space="preserve"> ամիս</w:t>
            </w:r>
            <w:r w:rsidR="00207E0F" w:rsidRPr="00FB2573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.</w:t>
            </w:r>
          </w:p>
        </w:tc>
        <w:tc>
          <w:tcPr>
            <w:tcW w:w="449" w:type="dxa"/>
            <w:gridSpan w:val="3"/>
            <w:vAlign w:val="center"/>
          </w:tcPr>
          <w:p w14:paraId="4100249F" w14:textId="77777777" w:rsidR="00207E0F" w:rsidRPr="00FB2573" w:rsidRDefault="00207E0F" w:rsidP="00FB2573">
            <w:pPr>
              <w:pStyle w:val="ad"/>
              <w:ind w:left="0" w:firstLine="0"/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3D89BE4E" w14:textId="7D56A411" w:rsidR="00207E0F" w:rsidRPr="00FB2573" w:rsidRDefault="005A262C" w:rsidP="00FB2573">
            <w:pPr>
              <w:pStyle w:val="ad"/>
              <w:ind w:left="0" w:firstLine="0"/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Cs/>
                <w:sz w:val="14"/>
                <w:szCs w:val="14"/>
                <w:lang w:val="hy-AM"/>
              </w:rPr>
              <w:t>150000</w:t>
            </w:r>
          </w:p>
        </w:tc>
        <w:tc>
          <w:tcPr>
            <w:tcW w:w="2362" w:type="dxa"/>
            <w:gridSpan w:val="2"/>
            <w:vAlign w:val="center"/>
          </w:tcPr>
          <w:p w14:paraId="6856884E" w14:textId="72903988" w:rsidR="00207E0F" w:rsidRPr="00FB2573" w:rsidRDefault="005A262C" w:rsidP="00FB2573">
            <w:pPr>
              <w:pStyle w:val="ad"/>
              <w:ind w:left="0" w:firstLine="0"/>
              <w:jc w:val="center"/>
              <w:rPr>
                <w:rFonts w:ascii="GHEA Grapalat" w:hAnsi="GHEA Grapalat"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Cs/>
                <w:sz w:val="14"/>
                <w:szCs w:val="14"/>
                <w:lang w:val="hy-AM"/>
              </w:rPr>
              <w:t>15</w:t>
            </w:r>
            <w:r w:rsidR="006253BB" w:rsidRPr="00FB2573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0000</w:t>
            </w:r>
          </w:p>
        </w:tc>
      </w:tr>
      <w:tr w:rsidR="00207E0F" w:rsidRPr="0022631D" w14:paraId="174B4F31" w14:textId="77777777" w:rsidTr="001F001D">
        <w:trPr>
          <w:trHeight w:val="150"/>
        </w:trPr>
        <w:tc>
          <w:tcPr>
            <w:tcW w:w="10833" w:type="dxa"/>
            <w:gridSpan w:val="33"/>
            <w:vAlign w:val="center"/>
          </w:tcPr>
          <w:p w14:paraId="61EE8AAF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07E0F" w:rsidRPr="0022631D" w14:paraId="72EE0C89" w14:textId="77777777" w:rsidTr="001F001D">
        <w:trPr>
          <w:trHeight w:val="12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vAlign w:val="center"/>
          </w:tcPr>
          <w:p w14:paraId="3F29C8B1" w14:textId="77777777" w:rsidR="00207E0F" w:rsidRPr="006253BB" w:rsidRDefault="00207E0F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4105097D" w14:textId="77777777" w:rsidR="00207E0F" w:rsidRPr="006253BB" w:rsidRDefault="00207E0F" w:rsidP="009C7C03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7949DC6B" w14:textId="77777777" w:rsidR="00207E0F" w:rsidRPr="006253BB" w:rsidRDefault="00207E0F" w:rsidP="006253BB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proofErr w:type="spellEnd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proofErr w:type="spellEnd"/>
            <w:r w:rsidRPr="006253BB">
              <w:rPr>
                <w:rFonts w:ascii="Sylfaen" w:hAnsi="Sylfaen" w:cs="Sylfae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2" w:type="dxa"/>
            <w:gridSpan w:val="6"/>
            <w:tcBorders>
              <w:bottom w:val="single" w:sz="8" w:space="0" w:color="auto"/>
            </w:tcBorders>
            <w:vAlign w:val="center"/>
          </w:tcPr>
          <w:p w14:paraId="2199F72C" w14:textId="77777777" w:rsidR="00207E0F" w:rsidRPr="00A96537" w:rsidRDefault="00207E0F" w:rsidP="006253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>.-</w:t>
            </w:r>
            <w:proofErr w:type="gram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vAlign w:val="center"/>
          </w:tcPr>
          <w:p w14:paraId="2AAC2808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2397" w:type="dxa"/>
            <w:gridSpan w:val="5"/>
            <w:tcBorders>
              <w:bottom w:val="single" w:sz="8" w:space="0" w:color="auto"/>
            </w:tcBorders>
            <w:vAlign w:val="center"/>
          </w:tcPr>
          <w:p w14:paraId="2988749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07E0F" w:rsidRPr="0022631D" w14:paraId="4E2B615A" w14:textId="77777777" w:rsidTr="001F001D">
        <w:trPr>
          <w:trHeight w:val="155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vAlign w:val="center"/>
          </w:tcPr>
          <w:p w14:paraId="3163E6BF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097F458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4085AE55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1752" w:type="dxa"/>
            <w:gridSpan w:val="6"/>
            <w:tcBorders>
              <w:bottom w:val="single" w:sz="8" w:space="0" w:color="auto"/>
            </w:tcBorders>
            <w:vAlign w:val="center"/>
          </w:tcPr>
          <w:p w14:paraId="637DCEF7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vAlign w:val="center"/>
          </w:tcPr>
          <w:p w14:paraId="6C79BCA2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  <w:tc>
          <w:tcPr>
            <w:tcW w:w="2397" w:type="dxa"/>
            <w:gridSpan w:val="5"/>
            <w:tcBorders>
              <w:bottom w:val="single" w:sz="8" w:space="0" w:color="auto"/>
            </w:tcBorders>
            <w:vAlign w:val="center"/>
          </w:tcPr>
          <w:p w14:paraId="15468A11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</w:p>
        </w:tc>
      </w:tr>
      <w:tr w:rsidR="00207E0F" w:rsidRPr="00CB4A46" w14:paraId="31E86954" w14:textId="77777777" w:rsidTr="001F001D">
        <w:trPr>
          <w:trHeight w:val="40"/>
        </w:trPr>
        <w:tc>
          <w:tcPr>
            <w:tcW w:w="1274" w:type="dxa"/>
            <w:gridSpan w:val="3"/>
            <w:tcBorders>
              <w:bottom w:val="single" w:sz="8" w:space="0" w:color="auto"/>
            </w:tcBorders>
            <w:vAlign w:val="center"/>
          </w:tcPr>
          <w:p w14:paraId="714295DB" w14:textId="77777777" w:rsidR="00207E0F" w:rsidRPr="0022631D" w:rsidRDefault="00207E0F" w:rsidP="009C7C03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համակարգողի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eastAsia="ru-RU"/>
              </w:rPr>
              <w:t>մատուցում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</w:tcPr>
          <w:p w14:paraId="3B6EC101" w14:textId="77777777" w:rsidR="006A38AB" w:rsidRDefault="006A38AB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  <w:p w14:paraId="475A86EE" w14:textId="77777777" w:rsidR="006A38AB" w:rsidRDefault="006A38AB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  <w:p w14:paraId="029C994E" w14:textId="77777777" w:rsidR="006A38AB" w:rsidRDefault="006A38AB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2"/>
                <w:szCs w:val="12"/>
              </w:rPr>
            </w:pPr>
          </w:p>
          <w:p w14:paraId="60AF8ABC" w14:textId="76F726E8" w:rsidR="00204269" w:rsidRPr="006A38AB" w:rsidRDefault="00204269" w:rsidP="00204269">
            <w:pPr>
              <w:pStyle w:val="ad"/>
              <w:ind w:left="0" w:firstLine="0"/>
              <w:rPr>
                <w:rStyle w:val="af2"/>
                <w:rFonts w:ascii="Sylfaen" w:hAnsi="Sylfaen"/>
                <w:sz w:val="14"/>
                <w:szCs w:val="14"/>
              </w:rPr>
            </w:pPr>
            <w:proofErr w:type="spellStart"/>
            <w:r w:rsidRPr="006A38AB">
              <w:rPr>
                <w:rStyle w:val="af2"/>
                <w:rFonts w:ascii="Sylfaen" w:hAnsi="Sylfaen"/>
                <w:sz w:val="14"/>
                <w:szCs w:val="14"/>
              </w:rPr>
              <w:t>Գրիգորի</w:t>
            </w:r>
            <w:proofErr w:type="spellEnd"/>
            <w:r w:rsidRPr="006A38AB">
              <w:rPr>
                <w:rStyle w:val="af2"/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6A38AB">
              <w:rPr>
                <w:rStyle w:val="af2"/>
                <w:rFonts w:ascii="Sylfaen" w:hAnsi="Sylfaen"/>
                <w:sz w:val="14"/>
                <w:szCs w:val="14"/>
              </w:rPr>
              <w:t>Ոստանիկյան</w:t>
            </w:r>
            <w:proofErr w:type="spellEnd"/>
          </w:p>
          <w:p w14:paraId="04C45B21" w14:textId="77777777" w:rsidR="00207E0F" w:rsidRPr="005028E8" w:rsidRDefault="00207E0F" w:rsidP="009C7C03">
            <w:pPr>
              <w:pStyle w:val="ad"/>
              <w:rPr>
                <w:rStyle w:val="af2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</w:tcPr>
          <w:p w14:paraId="427F95DA" w14:textId="77777777" w:rsidR="006A38AB" w:rsidRDefault="006A38AB" w:rsidP="00AA355D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  <w:p w14:paraId="503D2506" w14:textId="77777777" w:rsidR="006A38AB" w:rsidRDefault="006A38AB" w:rsidP="00AA355D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  <w:p w14:paraId="30AFDEF7" w14:textId="77777777" w:rsidR="00207E0F" w:rsidRDefault="00207E0F" w:rsidP="00AA355D">
            <w:pPr>
              <w:spacing w:after="0" w:line="240" w:lineRule="auto"/>
              <w:jc w:val="center"/>
              <w:rPr>
                <w:rFonts w:ascii="Sylfaen" w:hAnsi="Sylfaen" w:cs="Arial Armenian"/>
                <w:sz w:val="18"/>
                <w:szCs w:val="18"/>
                <w:lang w:val="af-ZA"/>
              </w:rPr>
            </w:pPr>
            <w:r w:rsidRPr="00A9799C">
              <w:rPr>
                <w:rFonts w:ascii="Sylfaen" w:hAnsi="Sylfaen" w:cs="Sylfaen"/>
                <w:sz w:val="18"/>
                <w:szCs w:val="18"/>
                <w:lang w:val="af-ZA"/>
              </w:rPr>
              <w:t>ք</w:t>
            </w:r>
            <w:r w:rsidRPr="00A9799C">
              <w:rPr>
                <w:rFonts w:ascii="Sylfaen" w:hAnsi="Sylfaen" w:cs="Arial Armenian"/>
                <w:sz w:val="18"/>
                <w:szCs w:val="18"/>
                <w:lang w:val="af-ZA"/>
              </w:rPr>
              <w:t xml:space="preserve">. </w:t>
            </w:r>
            <w:r w:rsidR="00204269">
              <w:rPr>
                <w:rFonts w:ascii="Sylfaen" w:hAnsi="Sylfaen" w:cs="Arial Armenian"/>
                <w:sz w:val="18"/>
                <w:szCs w:val="18"/>
                <w:lang w:val="af-ZA"/>
              </w:rPr>
              <w:t xml:space="preserve">Երևան, </w:t>
            </w:r>
            <w:r w:rsidR="00AA355D">
              <w:rPr>
                <w:rFonts w:ascii="Sylfaen" w:hAnsi="Sylfaen" w:cs="Arial Armenian"/>
                <w:sz w:val="18"/>
                <w:szCs w:val="18"/>
                <w:lang w:val="af-ZA"/>
              </w:rPr>
              <w:t>Տերյան 1/1, բն13</w:t>
            </w:r>
          </w:p>
          <w:p w14:paraId="74239136" w14:textId="3B32E2FC" w:rsidR="00FB2573" w:rsidRPr="00796DAF" w:rsidRDefault="00142C5F" w:rsidP="00AA355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 Armenian"/>
                <w:sz w:val="18"/>
                <w:szCs w:val="18"/>
                <w:lang w:val="af-ZA"/>
              </w:rPr>
              <w:t>հեռ. +374 91 457605</w:t>
            </w:r>
          </w:p>
        </w:tc>
        <w:tc>
          <w:tcPr>
            <w:tcW w:w="1752" w:type="dxa"/>
            <w:gridSpan w:val="6"/>
            <w:tcBorders>
              <w:bottom w:val="single" w:sz="8" w:space="0" w:color="auto"/>
            </w:tcBorders>
            <w:vAlign w:val="center"/>
          </w:tcPr>
          <w:p w14:paraId="1386BCA8" w14:textId="06E8C7C0" w:rsidR="00207E0F" w:rsidRPr="0022631D" w:rsidRDefault="00651677" w:rsidP="009C7C03">
            <w:pPr>
              <w:spacing w:after="0" w:line="240" w:lineRule="auto"/>
              <w:rPr>
                <w:lang w:val="hy-AM" w:eastAsia="ru-RU"/>
              </w:rPr>
            </w:pPr>
            <w:hyperlink r:id="rId10" w:history="1">
              <w:r w:rsidRPr="002B0FD7">
                <w:rPr>
                  <w:rStyle w:val="a9"/>
                  <w:rFonts w:ascii="GHEA Grapalat" w:eastAsia="Times New Roman" w:hAnsi="GHEA Grapalat"/>
                  <w:lang w:val="hy-AM" w:eastAsia="en-AU"/>
                </w:rPr>
                <w:t>grigorivostanikyan@gmail.com</w:t>
              </w:r>
            </w:hyperlink>
          </w:p>
        </w:tc>
        <w:tc>
          <w:tcPr>
            <w:tcW w:w="1357" w:type="dxa"/>
            <w:gridSpan w:val="6"/>
            <w:tcBorders>
              <w:bottom w:val="single" w:sz="8" w:space="0" w:color="auto"/>
            </w:tcBorders>
            <w:vAlign w:val="center"/>
          </w:tcPr>
          <w:p w14:paraId="750B9806" w14:textId="613F8D09" w:rsidR="00D66208" w:rsidRPr="00D66208" w:rsidRDefault="00D66208" w:rsidP="00D66208">
            <w:pPr>
              <w:jc w:val="center"/>
              <w:rPr>
                <w:rFonts w:ascii="Sylfaen" w:hAnsi="Sylfaen" w:cs="Arial Armenian"/>
                <w:sz w:val="18"/>
                <w:szCs w:val="18"/>
                <w:lang w:val="af-ZA"/>
              </w:rPr>
            </w:pPr>
            <w:r w:rsidRPr="00D66208">
              <w:rPr>
                <w:rFonts w:ascii="Sylfaen" w:hAnsi="Sylfaen" w:cs="Arial Armenian"/>
                <w:sz w:val="18"/>
                <w:szCs w:val="18"/>
                <w:lang w:val="af-ZA"/>
              </w:rPr>
              <w:t>1570053319030200</w:t>
            </w:r>
          </w:p>
          <w:p w14:paraId="33002C35" w14:textId="1D62DED7" w:rsidR="00207E0F" w:rsidRPr="00D66208" w:rsidRDefault="00207E0F" w:rsidP="009C7C03">
            <w:pPr>
              <w:spacing w:after="0" w:line="240" w:lineRule="auto"/>
              <w:rPr>
                <w:rFonts w:ascii="Sylfaen" w:hAnsi="Sylfaen" w:cs="Arial Armenian"/>
                <w:sz w:val="18"/>
                <w:szCs w:val="18"/>
                <w:lang w:val="af-ZA"/>
              </w:rPr>
            </w:pPr>
          </w:p>
        </w:tc>
        <w:tc>
          <w:tcPr>
            <w:tcW w:w="2397" w:type="dxa"/>
            <w:gridSpan w:val="5"/>
            <w:tcBorders>
              <w:bottom w:val="single" w:sz="8" w:space="0" w:color="auto"/>
            </w:tcBorders>
            <w:vAlign w:val="center"/>
          </w:tcPr>
          <w:p w14:paraId="07B7D163" w14:textId="5E5DAEA1" w:rsidR="00207E0F" w:rsidRPr="00D66208" w:rsidRDefault="00A11CDD" w:rsidP="00142C5F">
            <w:pPr>
              <w:jc w:val="center"/>
              <w:rPr>
                <w:rFonts w:ascii="Sylfaen" w:hAnsi="Sylfaen" w:cs="Arial Armenian"/>
                <w:sz w:val="18"/>
                <w:szCs w:val="18"/>
                <w:lang w:val="af-ZA"/>
              </w:rPr>
            </w:pPr>
            <w:r w:rsidRPr="00A11CDD">
              <w:rPr>
                <w:rFonts w:ascii="Sylfaen" w:hAnsi="Sylfaen" w:cs="Arial Armenian"/>
                <w:sz w:val="18"/>
                <w:szCs w:val="18"/>
                <w:lang w:val="af-ZA"/>
              </w:rPr>
              <w:t>ID CARD-005968342, տրված՝ 06.07.2017թ-ին 012-ի կողմից</w:t>
            </w:r>
            <w:r w:rsidR="00142C5F">
              <w:rPr>
                <w:rFonts w:ascii="Sylfaen" w:hAnsi="Sylfaen" w:cs="Arial Armenian"/>
                <w:sz w:val="18"/>
                <w:szCs w:val="18"/>
                <w:lang w:val="af-ZA"/>
              </w:rPr>
              <w:t xml:space="preserve"> </w:t>
            </w:r>
            <w:r w:rsidR="008D2C25">
              <w:rPr>
                <w:rFonts w:ascii="Sylfaen" w:hAnsi="Sylfaen" w:cs="Arial Armenian"/>
                <w:sz w:val="18"/>
                <w:szCs w:val="18"/>
                <w:lang w:val="af-ZA"/>
              </w:rPr>
              <w:t xml:space="preserve">                  </w:t>
            </w:r>
            <w:r w:rsidRPr="00A11CDD">
              <w:rPr>
                <w:rFonts w:ascii="Sylfaen" w:hAnsi="Sylfaen" w:cs="Arial Armenian"/>
                <w:sz w:val="18"/>
                <w:szCs w:val="18"/>
                <w:lang w:val="af-ZA"/>
              </w:rPr>
              <w:t>ՀԾՀ-1108720196</w:t>
            </w:r>
          </w:p>
        </w:tc>
      </w:tr>
      <w:tr w:rsidR="00207E0F" w:rsidRPr="00CB4A46" w14:paraId="55F795BB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3C1D955B" w14:textId="77777777" w:rsidR="00207E0F" w:rsidRPr="00142C5F" w:rsidRDefault="00207E0F" w:rsidP="009C7C03">
            <w:pPr>
              <w:spacing w:after="0" w:line="240" w:lineRule="auto"/>
              <w:rPr>
                <w:rFonts w:cs="Sylfaen"/>
                <w:lang w:val="af-ZA" w:eastAsia="ru-RU"/>
              </w:rPr>
            </w:pPr>
          </w:p>
        </w:tc>
      </w:tr>
      <w:tr w:rsidR="00207E0F" w:rsidRPr="0022631D" w14:paraId="7C72DAFD" w14:textId="77777777" w:rsidTr="001F0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80053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13E60" w14:textId="77777777" w:rsidR="00207E0F" w:rsidRPr="00A96537" w:rsidRDefault="00207E0F" w:rsidP="009C7C03">
            <w:pPr>
              <w:spacing w:after="0" w:line="240" w:lineRule="auto"/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207E0F" w:rsidRPr="0022631D" w14:paraId="305A6E14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5D480E53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207E0F" w:rsidRPr="00E56328" w14:paraId="55582CAC" w14:textId="77777777" w:rsidTr="001F001D">
        <w:trPr>
          <w:trHeight w:val="288"/>
        </w:trPr>
        <w:tc>
          <w:tcPr>
            <w:tcW w:w="10833" w:type="dxa"/>
            <w:gridSpan w:val="33"/>
            <w:vAlign w:val="center"/>
          </w:tcPr>
          <w:p w14:paraId="183DCCA3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15E034C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555471AE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239A087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7427D90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7CD7E51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17C6CC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D66352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75122D13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207E0F" w:rsidRPr="00E56328" w14:paraId="6E993643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32B6A0F8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  <w:p w14:paraId="234A25CF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CB4A46" w14:paraId="476B95C9" w14:textId="77777777" w:rsidTr="001F001D">
        <w:trPr>
          <w:trHeight w:val="475"/>
        </w:trPr>
        <w:tc>
          <w:tcPr>
            <w:tcW w:w="2727" w:type="dxa"/>
            <w:gridSpan w:val="7"/>
            <w:tcBorders>
              <w:bottom w:val="single" w:sz="8" w:space="0" w:color="auto"/>
            </w:tcBorders>
          </w:tcPr>
          <w:p w14:paraId="06C38DCC" w14:textId="77777777" w:rsidR="00207E0F" w:rsidRPr="00A96537" w:rsidRDefault="00207E0F" w:rsidP="009C7C03">
            <w:pPr>
              <w:spacing w:after="0" w:line="240" w:lineRule="auto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</w:tcPr>
          <w:p w14:paraId="17237C7D" w14:textId="77777777" w:rsidR="00207E0F" w:rsidRPr="0022631D" w:rsidRDefault="00207E0F" w:rsidP="009C7C03">
            <w:pPr>
              <w:spacing w:after="0" w:line="240" w:lineRule="auto"/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07E0F" w:rsidRPr="00CB4A46" w14:paraId="406572D4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055E19B6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  <w:p w14:paraId="060D1EDB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CB4A46" w14:paraId="4F32EFDD" w14:textId="77777777" w:rsidTr="001F001D">
        <w:trPr>
          <w:trHeight w:val="427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vAlign w:val="center"/>
          </w:tcPr>
          <w:p w14:paraId="0EF2FC7F" w14:textId="77777777" w:rsidR="00207E0F" w:rsidRPr="0022631D" w:rsidRDefault="00207E0F" w:rsidP="009C7C03">
            <w:pPr>
              <w:spacing w:after="0" w:line="240" w:lineRule="auto"/>
              <w:rPr>
                <w:lang w:val="hy-AM" w:eastAsia="ru-RU"/>
              </w:rPr>
            </w:pPr>
            <w:r w:rsidRPr="00E06309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գործընթացի շրջանակներում հակաօրինականգործողություններ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vAlign w:val="center"/>
          </w:tcPr>
          <w:p w14:paraId="1ACD4092" w14:textId="77777777" w:rsidR="00207E0F" w:rsidRPr="0022631D" w:rsidRDefault="00207E0F" w:rsidP="009C7C03">
            <w:pPr>
              <w:spacing w:after="0" w:line="240" w:lineRule="auto"/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07E0F" w:rsidRPr="00CB4A46" w14:paraId="6883D69B" w14:textId="77777777" w:rsidTr="001F001D">
        <w:trPr>
          <w:trHeight w:val="288"/>
        </w:trPr>
        <w:tc>
          <w:tcPr>
            <w:tcW w:w="10833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8CE6B" w14:textId="77777777" w:rsidR="00207E0F" w:rsidRPr="0022631D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CB4A46" w14:paraId="0F8DDBD8" w14:textId="77777777" w:rsidTr="001F001D">
        <w:trPr>
          <w:trHeight w:val="427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vAlign w:val="center"/>
          </w:tcPr>
          <w:p w14:paraId="24CCDC57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val="hy-AM" w:eastAsia="ru-RU"/>
              </w:rPr>
            </w:pPr>
            <w:r w:rsidRPr="00E06309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vAlign w:val="center"/>
          </w:tcPr>
          <w:p w14:paraId="622DBBE3" w14:textId="77777777" w:rsidR="00207E0F" w:rsidRPr="00E56328" w:rsidRDefault="00207E0F" w:rsidP="009C7C03">
            <w:pPr>
              <w:spacing w:after="0" w:line="240" w:lineRule="auto"/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07E0F" w:rsidRPr="00CB4A46" w14:paraId="014B93E9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5037A1EB" w14:textId="77777777" w:rsidR="00207E0F" w:rsidRPr="00E56328" w:rsidRDefault="00207E0F" w:rsidP="009C7C03">
            <w:pPr>
              <w:spacing w:after="0" w:line="240" w:lineRule="auto"/>
              <w:rPr>
                <w:rFonts w:cs="Sylfaen"/>
                <w:lang w:val="hy-AM" w:eastAsia="ru-RU"/>
              </w:rPr>
            </w:pPr>
          </w:p>
        </w:tc>
      </w:tr>
      <w:tr w:rsidR="00207E0F" w:rsidRPr="0022631D" w14:paraId="1CEB0D88" w14:textId="77777777" w:rsidTr="001F001D">
        <w:trPr>
          <w:trHeight w:val="427"/>
        </w:trPr>
        <w:tc>
          <w:tcPr>
            <w:tcW w:w="2727" w:type="dxa"/>
            <w:gridSpan w:val="7"/>
            <w:tcBorders>
              <w:bottom w:val="single" w:sz="8" w:space="0" w:color="auto"/>
            </w:tcBorders>
            <w:vAlign w:val="center"/>
          </w:tcPr>
          <w:p w14:paraId="4B75F57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6" w:type="dxa"/>
            <w:gridSpan w:val="26"/>
            <w:tcBorders>
              <w:bottom w:val="single" w:sz="8" w:space="0" w:color="auto"/>
            </w:tcBorders>
            <w:vAlign w:val="center"/>
          </w:tcPr>
          <w:p w14:paraId="075682F8" w14:textId="77777777" w:rsidR="00207E0F" w:rsidRPr="00A96537" w:rsidRDefault="00207E0F" w:rsidP="009C7C03">
            <w:pPr>
              <w:spacing w:after="0" w:line="240" w:lineRule="auto"/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207E0F" w:rsidRPr="0022631D" w14:paraId="51E36B28" w14:textId="77777777" w:rsidTr="001F001D">
        <w:trPr>
          <w:trHeight w:val="288"/>
        </w:trPr>
        <w:tc>
          <w:tcPr>
            <w:tcW w:w="10833" w:type="dxa"/>
            <w:gridSpan w:val="33"/>
            <w:shd w:val="clear" w:color="auto" w:fill="99CCFF"/>
            <w:vAlign w:val="center"/>
          </w:tcPr>
          <w:p w14:paraId="0072DF0B" w14:textId="77777777" w:rsidR="00207E0F" w:rsidRPr="00A96537" w:rsidRDefault="00207E0F" w:rsidP="009C7C03">
            <w:pPr>
              <w:spacing w:after="0" w:line="240" w:lineRule="auto"/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207E0F" w:rsidRPr="0022631D" w14:paraId="45CD9AE9" w14:textId="77777777" w:rsidTr="001F001D">
        <w:trPr>
          <w:trHeight w:val="227"/>
        </w:trPr>
        <w:tc>
          <w:tcPr>
            <w:tcW w:w="10833" w:type="dxa"/>
            <w:gridSpan w:val="33"/>
            <w:vAlign w:val="center"/>
          </w:tcPr>
          <w:p w14:paraId="1C92C649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07E0F" w:rsidRPr="0022631D" w14:paraId="0F0A35CC" w14:textId="77777777" w:rsidTr="001F001D">
        <w:trPr>
          <w:trHeight w:val="47"/>
        </w:trPr>
        <w:tc>
          <w:tcPr>
            <w:tcW w:w="3512" w:type="dxa"/>
            <w:gridSpan w:val="8"/>
            <w:tcBorders>
              <w:bottom w:val="single" w:sz="8" w:space="0" w:color="auto"/>
            </w:tcBorders>
            <w:vAlign w:val="center"/>
          </w:tcPr>
          <w:p w14:paraId="7BBCC5EA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21" w:type="dxa"/>
            <w:gridSpan w:val="15"/>
            <w:tcBorders>
              <w:bottom w:val="single" w:sz="8" w:space="0" w:color="auto"/>
            </w:tcBorders>
            <w:vAlign w:val="center"/>
          </w:tcPr>
          <w:p w14:paraId="1401AA15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vAlign w:val="center"/>
          </w:tcPr>
          <w:p w14:paraId="1EE695B6" w14:textId="77777777" w:rsidR="00207E0F" w:rsidRPr="00A96537" w:rsidRDefault="00207E0F" w:rsidP="009C7C0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07E0F" w:rsidRPr="0022631D" w14:paraId="3D588FBD" w14:textId="77777777" w:rsidTr="001F001D">
        <w:trPr>
          <w:trHeight w:val="47"/>
        </w:trPr>
        <w:tc>
          <w:tcPr>
            <w:tcW w:w="3512" w:type="dxa"/>
            <w:gridSpan w:val="8"/>
            <w:vAlign w:val="center"/>
          </w:tcPr>
          <w:p w14:paraId="198E2A95" w14:textId="77777777" w:rsidR="006A38AB" w:rsidRPr="008D2C25" w:rsidRDefault="006A38AB" w:rsidP="006A38AB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8D2C25">
              <w:rPr>
                <w:rFonts w:ascii="Sylfaen" w:hAnsi="Sylfaen" w:cs="Sylfaen"/>
                <w:sz w:val="18"/>
                <w:szCs w:val="18"/>
                <w:lang w:eastAsia="ru-RU"/>
              </w:rPr>
              <w:t>Գրիգորի</w:t>
            </w:r>
            <w:proofErr w:type="spellEnd"/>
            <w:r w:rsidRPr="008D2C25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2C25">
              <w:rPr>
                <w:rFonts w:ascii="Sylfaen" w:hAnsi="Sylfaen" w:cs="Sylfaen"/>
                <w:sz w:val="18"/>
                <w:szCs w:val="18"/>
                <w:lang w:eastAsia="ru-RU"/>
              </w:rPr>
              <w:t>Ոստանիկյան</w:t>
            </w:r>
            <w:proofErr w:type="spellEnd"/>
          </w:p>
          <w:p w14:paraId="15BE7BF3" w14:textId="39129941" w:rsidR="00207E0F" w:rsidRPr="008D2C25" w:rsidRDefault="00207E0F" w:rsidP="009C7C0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3721" w:type="dxa"/>
            <w:gridSpan w:val="15"/>
            <w:vAlign w:val="center"/>
          </w:tcPr>
          <w:p w14:paraId="47A5CC87" w14:textId="6BB61012" w:rsidR="00207E0F" w:rsidRPr="008D2C25" w:rsidRDefault="008D2C25" w:rsidP="006A38AB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+374 </w:t>
            </w:r>
            <w:r w:rsidR="006A38AB" w:rsidRPr="008D2C25">
              <w:rPr>
                <w:rFonts w:ascii="Sylfaen" w:hAnsi="Sylfaen" w:cs="Sylfaen"/>
                <w:sz w:val="18"/>
                <w:szCs w:val="18"/>
                <w:lang w:eastAsia="ru-RU"/>
              </w:rPr>
              <w:t>91 457605</w:t>
            </w:r>
          </w:p>
        </w:tc>
        <w:tc>
          <w:tcPr>
            <w:tcW w:w="3600" w:type="dxa"/>
            <w:gridSpan w:val="10"/>
            <w:vAlign w:val="center"/>
          </w:tcPr>
          <w:p w14:paraId="02A8E2D0" w14:textId="77777777" w:rsidR="002C4121" w:rsidRDefault="002C4121" w:rsidP="008D2C25">
            <w:pPr>
              <w:tabs>
                <w:tab w:val="left" w:pos="1248"/>
              </w:tabs>
              <w:spacing w:after="0" w:line="240" w:lineRule="auto"/>
            </w:pPr>
          </w:p>
          <w:p w14:paraId="30938BC4" w14:textId="0928F33F" w:rsidR="008D2C25" w:rsidRDefault="002C4121" w:rsidP="008D2C25">
            <w:pPr>
              <w:tabs>
                <w:tab w:val="left" w:pos="1248"/>
              </w:tabs>
              <w:spacing w:after="0" w:line="240" w:lineRule="auto"/>
            </w:pPr>
            <w:hyperlink r:id="rId11" w:history="1">
              <w:r w:rsidRPr="004E147D">
                <w:rPr>
                  <w:rStyle w:val="a9"/>
                  <w:rFonts w:ascii="Sylfaen" w:hAnsi="Sylfaen" w:cs="Sylfaen"/>
                  <w:sz w:val="18"/>
                  <w:szCs w:val="18"/>
                  <w:lang w:eastAsia="ru-RU"/>
                </w:rPr>
                <w:t>grigorivostanikyan@gmail.com</w:t>
              </w:r>
            </w:hyperlink>
          </w:p>
          <w:p w14:paraId="3EA43A2C" w14:textId="29DDFFAF" w:rsidR="002C4121" w:rsidRPr="008D2C25" w:rsidRDefault="002C4121" w:rsidP="008D2C25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</w:tr>
    </w:tbl>
    <w:p w14:paraId="098F12C4" w14:textId="77777777" w:rsidR="00207E0F" w:rsidRPr="0022631D" w:rsidRDefault="00207E0F" w:rsidP="009C7C0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73376F6" w14:textId="0C4F82E7" w:rsidR="00207E0F" w:rsidRPr="001A1999" w:rsidRDefault="00207E0F" w:rsidP="006A38AB">
      <w:pPr>
        <w:spacing w:after="0" w:line="240" w:lineRule="auto"/>
        <w:ind w:firstLine="360"/>
        <w:jc w:val="both"/>
        <w:rPr>
          <w:rFonts w:ascii="GHEA Mariam" w:hAnsi="GHEA Mariam"/>
          <w:sz w:val="18"/>
          <w:szCs w:val="18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A8392F" w:rsidRPr="00FC6345">
        <w:rPr>
          <w:rFonts w:ascii="GHEA Grapalat" w:hAnsi="GHEA Grapalat"/>
          <w:i/>
          <w:sz w:val="18"/>
          <w:lang w:val="hy-AM"/>
        </w:rPr>
        <w:t>«Ձեռնարկատեր+Պետություն հակաճգնաժամային ներդրումների կառավարիչ» ՓԲԸ</w:t>
      </w:r>
    </w:p>
    <w:p w14:paraId="2F049D53" w14:textId="6DD27369" w:rsidR="009E3139" w:rsidRPr="00256B20" w:rsidRDefault="009E3139" w:rsidP="009C7C03">
      <w:pPr>
        <w:spacing w:after="0" w:line="240" w:lineRule="auto"/>
        <w:ind w:left="-142" w:firstLine="142"/>
        <w:jc w:val="both"/>
        <w:rPr>
          <w:lang w:val="es-ES"/>
        </w:rPr>
      </w:pPr>
    </w:p>
    <w:sectPr w:rsidR="009E3139" w:rsidRPr="00256B20" w:rsidSect="009C5292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9353" w14:textId="77777777" w:rsidR="008D3418" w:rsidRDefault="008D3418" w:rsidP="001B4DC7">
      <w:pPr>
        <w:spacing w:after="0" w:line="240" w:lineRule="auto"/>
      </w:pPr>
      <w:r>
        <w:separator/>
      </w:r>
    </w:p>
  </w:endnote>
  <w:endnote w:type="continuationSeparator" w:id="0">
    <w:p w14:paraId="6605BF52" w14:textId="77777777" w:rsidR="008D3418" w:rsidRDefault="008D3418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492372" w:rsidRDefault="00E353F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596D6F" w14:textId="77777777" w:rsidR="00492372" w:rsidRDefault="00492372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492372" w:rsidRDefault="00E353F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07D5">
      <w:rPr>
        <w:rStyle w:val="a3"/>
        <w:noProof/>
      </w:rPr>
      <w:t>1</w:t>
    </w:r>
    <w:r>
      <w:rPr>
        <w:rStyle w:val="a3"/>
      </w:rPr>
      <w:fldChar w:fldCharType="end"/>
    </w:r>
  </w:p>
  <w:p w14:paraId="5A760086" w14:textId="77777777" w:rsidR="00492372" w:rsidRDefault="00492372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644C" w14:textId="77777777" w:rsidR="008D3418" w:rsidRDefault="008D3418" w:rsidP="001B4DC7">
      <w:pPr>
        <w:spacing w:after="0" w:line="240" w:lineRule="auto"/>
      </w:pPr>
      <w:r>
        <w:separator/>
      </w:r>
    </w:p>
  </w:footnote>
  <w:footnote w:type="continuationSeparator" w:id="0">
    <w:p w14:paraId="12DA4974" w14:textId="77777777" w:rsidR="008D3418" w:rsidRDefault="008D3418" w:rsidP="001B4DC7">
      <w:pPr>
        <w:spacing w:after="0" w:line="240" w:lineRule="auto"/>
      </w:pPr>
      <w:r>
        <w:continuationSeparator/>
      </w:r>
    </w:p>
  </w:footnote>
  <w:footnote w:id="1">
    <w:p w14:paraId="1C6796A2" w14:textId="77777777" w:rsidR="00207E0F" w:rsidRPr="00EF328F" w:rsidRDefault="00207E0F" w:rsidP="00207E0F">
      <w:pPr>
        <w:pStyle w:val="af0"/>
        <w:rPr>
          <w:rStyle w:val="af2"/>
        </w:rPr>
      </w:pPr>
    </w:p>
  </w:footnote>
  <w:footnote w:id="2">
    <w:p w14:paraId="4D0A8178" w14:textId="77777777" w:rsidR="00207E0F" w:rsidRPr="002D0BF6" w:rsidRDefault="00207E0F" w:rsidP="00207E0F">
      <w:pPr>
        <w:rPr>
          <w:vertAlign w:val="superscript"/>
          <w:lang w:val="es-ES"/>
        </w:rPr>
      </w:pPr>
    </w:p>
  </w:footnote>
  <w:footnote w:id="3">
    <w:p w14:paraId="2715B069" w14:textId="77777777" w:rsidR="00207E0F" w:rsidRPr="00EF328F" w:rsidRDefault="00207E0F" w:rsidP="00207E0F">
      <w:pPr>
        <w:rPr>
          <w:vertAlign w:val="superscript"/>
        </w:rPr>
      </w:pPr>
    </w:p>
  </w:footnote>
  <w:footnote w:id="4">
    <w:p w14:paraId="061D817E" w14:textId="784A3915" w:rsidR="00207E0F" w:rsidRPr="008F527A" w:rsidRDefault="00207E0F" w:rsidP="00207E0F">
      <w:pPr>
        <w:rPr>
          <w:rFonts w:ascii="Sylfaen" w:hAnsi="Sylfaen" w:cs="Sylfaen"/>
          <w:sz w:val="18"/>
          <w:szCs w:val="18"/>
          <w:lang w:val="hy-AM" w:eastAsia="ru-RU"/>
        </w:rPr>
      </w:pPr>
      <w:r w:rsidRPr="008F527A">
        <w:rPr>
          <w:rFonts w:ascii="Sylfaen" w:hAnsi="Sylfaen" w:cs="Sylfaen"/>
          <w:sz w:val="18"/>
          <w:szCs w:val="18"/>
          <w:lang w:val="hy-AM" w:eastAsia="ru-RU"/>
        </w:rPr>
        <w:footnoteRef/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Նշվում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են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հրավերում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կատարված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բոլոր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փոփոխությունների</w:t>
      </w:r>
      <w:r w:rsidR="008F527A" w:rsidRPr="008F527A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Pr="008F527A">
        <w:rPr>
          <w:rFonts w:ascii="Sylfaen" w:hAnsi="Sylfaen" w:cs="Sylfaen"/>
          <w:sz w:val="18"/>
          <w:szCs w:val="18"/>
          <w:lang w:val="hy-AM" w:eastAsia="ru-RU"/>
        </w:rPr>
        <w:t>ամսաթվերը:</w:t>
      </w:r>
    </w:p>
  </w:footnote>
  <w:footnote w:id="5">
    <w:p w14:paraId="34FD6DFB" w14:textId="77777777" w:rsidR="00207E0F" w:rsidRPr="001A6CDF" w:rsidRDefault="00207E0F" w:rsidP="00207E0F"/>
  </w:footnote>
  <w:footnote w:id="6">
    <w:p w14:paraId="7970FA4A" w14:textId="77777777" w:rsidR="00207E0F" w:rsidRPr="00871366" w:rsidRDefault="00207E0F" w:rsidP="00207E0F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3EED5A" w14:textId="77777777" w:rsidR="00207E0F" w:rsidRPr="002D0BF6" w:rsidRDefault="00207E0F" w:rsidP="00207E0F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F249B4B" w14:textId="4293770D" w:rsidR="00207E0F" w:rsidRPr="00A96537" w:rsidRDefault="00207E0F" w:rsidP="00207E0F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r w:rsidR="008D2C25" w:rsidRPr="008D2C25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հանվում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հայտարարությունից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sz w:val="18"/>
          <w:szCs w:val="18"/>
          <w:lang w:val="es-ES"/>
        </w:rPr>
        <w:t xml:space="preserve">: </w:t>
      </w:r>
    </w:p>
    <w:p w14:paraId="4A6660FD" w14:textId="77777777" w:rsidR="00207E0F" w:rsidRPr="00A96537" w:rsidRDefault="00207E0F" w:rsidP="00207E0F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proofErr w:type="spellStart"/>
      <w:r w:rsidRPr="00A96537">
        <w:rPr>
          <w:rFonts w:ascii="Sylfaen" w:hAnsi="Sylfaen" w:cs="Sylfaen"/>
          <w:sz w:val="18"/>
          <w:szCs w:val="18"/>
        </w:rPr>
        <w:t>Եթե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գինը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գերազանցում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գնումների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պարունակում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պետական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գաղտնիք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ապասույն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շարադրվում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հետևյալ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բովանդակությամբ</w:t>
      </w:r>
      <w:proofErr w:type="spellEnd"/>
      <w:r w:rsidRPr="00A96537">
        <w:rPr>
          <w:sz w:val="18"/>
          <w:szCs w:val="18"/>
          <w:lang w:val="es-ES"/>
        </w:rPr>
        <w:t>. «</w:t>
      </w:r>
      <w:proofErr w:type="spellStart"/>
      <w:r w:rsidRPr="00A96537">
        <w:rPr>
          <w:rFonts w:ascii="Sylfaen" w:hAnsi="Sylfaen" w:cs="Sylfaen"/>
          <w:sz w:val="18"/>
          <w:szCs w:val="18"/>
        </w:rPr>
        <w:t>Գնման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ընթացակարգի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տվյալ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հրավերի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հիման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վրա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ներկայացրած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մասնակիցները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մեջ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նշված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պատվիրատուինն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երկայացնել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այդ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արդյունքի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ընդունման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գործընթացին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պատասխանատու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ստորաբաժանման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համատեղ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գրավոր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պահանջ՝սույն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proofErr w:type="spellStart"/>
      <w:r w:rsidRPr="00A96537">
        <w:rPr>
          <w:rFonts w:ascii="Sylfaen" w:hAnsi="Sylfaen" w:cs="Sylfaen"/>
          <w:sz w:val="18"/>
          <w:szCs w:val="18"/>
        </w:rPr>
        <w:t>ուց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հետո</w:t>
      </w:r>
      <w:proofErr w:type="spellEnd"/>
      <w:r w:rsidRPr="00A96537">
        <w:rPr>
          <w:sz w:val="18"/>
          <w:szCs w:val="18"/>
          <w:lang w:val="es-ES"/>
        </w:rPr>
        <w:t>------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օրվա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ընթացքում</w:t>
      </w:r>
      <w:proofErr w:type="spellEnd"/>
      <w:r w:rsidRPr="00A96537">
        <w:rPr>
          <w:sz w:val="18"/>
          <w:szCs w:val="18"/>
          <w:lang w:val="es-ES"/>
        </w:rPr>
        <w:t>:</w:t>
      </w:r>
    </w:p>
    <w:p w14:paraId="54A3B475" w14:textId="77777777" w:rsidR="00207E0F" w:rsidRPr="00A96537" w:rsidRDefault="00207E0F" w:rsidP="00207E0F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կարգավորմամբ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սահմավող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ժամկետը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պակասլ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ինել</w:t>
      </w:r>
      <w:proofErr w:type="spellEnd"/>
      <w:r w:rsidRPr="00A96537">
        <w:rPr>
          <w:sz w:val="18"/>
          <w:szCs w:val="18"/>
          <w:lang w:val="es-ES"/>
        </w:rPr>
        <w:t xml:space="preserve"> 3 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օրից</w:t>
      </w:r>
      <w:proofErr w:type="spellEnd"/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B206F5D"/>
    <w:multiLevelType w:val="hybridMultilevel"/>
    <w:tmpl w:val="3DF2F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7D2368CF"/>
    <w:multiLevelType w:val="hybridMultilevel"/>
    <w:tmpl w:val="3DF2F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45213">
    <w:abstractNumId w:val="1"/>
  </w:num>
  <w:num w:numId="2" w16cid:durableId="1013527924">
    <w:abstractNumId w:val="0"/>
  </w:num>
  <w:num w:numId="3" w16cid:durableId="213390155">
    <w:abstractNumId w:val="3"/>
  </w:num>
  <w:num w:numId="4" w16cid:durableId="1567062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211671">
    <w:abstractNumId w:val="4"/>
  </w:num>
  <w:num w:numId="6" w16cid:durableId="24773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244D"/>
    <w:rsid w:val="00054F96"/>
    <w:rsid w:val="00075D62"/>
    <w:rsid w:val="000A2B40"/>
    <w:rsid w:val="000B3B97"/>
    <w:rsid w:val="000D3D7D"/>
    <w:rsid w:val="000F34D1"/>
    <w:rsid w:val="001100FF"/>
    <w:rsid w:val="00114BCA"/>
    <w:rsid w:val="00142C5F"/>
    <w:rsid w:val="00162E49"/>
    <w:rsid w:val="0017234D"/>
    <w:rsid w:val="00177760"/>
    <w:rsid w:val="001951A1"/>
    <w:rsid w:val="001B4DC7"/>
    <w:rsid w:val="001D0194"/>
    <w:rsid w:val="001D5E75"/>
    <w:rsid w:val="001F001D"/>
    <w:rsid w:val="001F2631"/>
    <w:rsid w:val="001F3F99"/>
    <w:rsid w:val="001F7C2B"/>
    <w:rsid w:val="00204269"/>
    <w:rsid w:val="00207E0F"/>
    <w:rsid w:val="00223C32"/>
    <w:rsid w:val="00226F6D"/>
    <w:rsid w:val="00232F89"/>
    <w:rsid w:val="00240095"/>
    <w:rsid w:val="00256B20"/>
    <w:rsid w:val="00275C53"/>
    <w:rsid w:val="00283087"/>
    <w:rsid w:val="002957E0"/>
    <w:rsid w:val="002C4121"/>
    <w:rsid w:val="002C6015"/>
    <w:rsid w:val="002D0DD3"/>
    <w:rsid w:val="002D6BBC"/>
    <w:rsid w:val="00306D27"/>
    <w:rsid w:val="00316DBC"/>
    <w:rsid w:val="00325B99"/>
    <w:rsid w:val="00326A32"/>
    <w:rsid w:val="0034190D"/>
    <w:rsid w:val="00357334"/>
    <w:rsid w:val="003764D0"/>
    <w:rsid w:val="00382015"/>
    <w:rsid w:val="003843E2"/>
    <w:rsid w:val="00391C96"/>
    <w:rsid w:val="00393627"/>
    <w:rsid w:val="003C12F1"/>
    <w:rsid w:val="003E731A"/>
    <w:rsid w:val="003F5026"/>
    <w:rsid w:val="00407985"/>
    <w:rsid w:val="004442AD"/>
    <w:rsid w:val="00465906"/>
    <w:rsid w:val="00465E97"/>
    <w:rsid w:val="00475B47"/>
    <w:rsid w:val="00484999"/>
    <w:rsid w:val="0048509E"/>
    <w:rsid w:val="00492372"/>
    <w:rsid w:val="004B48B6"/>
    <w:rsid w:val="004C1C8B"/>
    <w:rsid w:val="004C2AA5"/>
    <w:rsid w:val="004D0712"/>
    <w:rsid w:val="004E64C7"/>
    <w:rsid w:val="004F6C71"/>
    <w:rsid w:val="005008A0"/>
    <w:rsid w:val="00502370"/>
    <w:rsid w:val="00502707"/>
    <w:rsid w:val="005343AB"/>
    <w:rsid w:val="00554A89"/>
    <w:rsid w:val="0057558F"/>
    <w:rsid w:val="005A262C"/>
    <w:rsid w:val="005B30AE"/>
    <w:rsid w:val="006253BB"/>
    <w:rsid w:val="00651677"/>
    <w:rsid w:val="006678B6"/>
    <w:rsid w:val="0067000D"/>
    <w:rsid w:val="006A38AB"/>
    <w:rsid w:val="006C507E"/>
    <w:rsid w:val="006D6469"/>
    <w:rsid w:val="006E5F12"/>
    <w:rsid w:val="00701FB8"/>
    <w:rsid w:val="007050EC"/>
    <w:rsid w:val="0070646A"/>
    <w:rsid w:val="00720A60"/>
    <w:rsid w:val="0072199F"/>
    <w:rsid w:val="007954C6"/>
    <w:rsid w:val="007B2E59"/>
    <w:rsid w:val="007F2370"/>
    <w:rsid w:val="008007D5"/>
    <w:rsid w:val="00802EA6"/>
    <w:rsid w:val="00804B33"/>
    <w:rsid w:val="00805AAD"/>
    <w:rsid w:val="00811C4A"/>
    <w:rsid w:val="008148C7"/>
    <w:rsid w:val="00837B4A"/>
    <w:rsid w:val="00860838"/>
    <w:rsid w:val="008678E2"/>
    <w:rsid w:val="00877985"/>
    <w:rsid w:val="00893089"/>
    <w:rsid w:val="008B37CA"/>
    <w:rsid w:val="008C60C9"/>
    <w:rsid w:val="008D2C25"/>
    <w:rsid w:val="008D3418"/>
    <w:rsid w:val="008F4E66"/>
    <w:rsid w:val="008F527A"/>
    <w:rsid w:val="009076F8"/>
    <w:rsid w:val="0092094F"/>
    <w:rsid w:val="0092764C"/>
    <w:rsid w:val="009349E6"/>
    <w:rsid w:val="00937361"/>
    <w:rsid w:val="009570D4"/>
    <w:rsid w:val="00963325"/>
    <w:rsid w:val="009667EB"/>
    <w:rsid w:val="00972023"/>
    <w:rsid w:val="00981282"/>
    <w:rsid w:val="00982AFE"/>
    <w:rsid w:val="00985993"/>
    <w:rsid w:val="00990826"/>
    <w:rsid w:val="00992DD8"/>
    <w:rsid w:val="009976C5"/>
    <w:rsid w:val="00997F61"/>
    <w:rsid w:val="009A1AD1"/>
    <w:rsid w:val="009B0C5B"/>
    <w:rsid w:val="009C056D"/>
    <w:rsid w:val="009C5292"/>
    <w:rsid w:val="009C77BF"/>
    <w:rsid w:val="009C7C03"/>
    <w:rsid w:val="009E17AB"/>
    <w:rsid w:val="009E3139"/>
    <w:rsid w:val="009E6E09"/>
    <w:rsid w:val="009F39BB"/>
    <w:rsid w:val="00A005C4"/>
    <w:rsid w:val="00A0147C"/>
    <w:rsid w:val="00A04832"/>
    <w:rsid w:val="00A11CDD"/>
    <w:rsid w:val="00A12880"/>
    <w:rsid w:val="00A47CB2"/>
    <w:rsid w:val="00A50EB7"/>
    <w:rsid w:val="00A52B02"/>
    <w:rsid w:val="00A52B69"/>
    <w:rsid w:val="00A57A66"/>
    <w:rsid w:val="00A7011D"/>
    <w:rsid w:val="00A8392F"/>
    <w:rsid w:val="00A9018C"/>
    <w:rsid w:val="00AA0673"/>
    <w:rsid w:val="00AA355D"/>
    <w:rsid w:val="00AA3D80"/>
    <w:rsid w:val="00AB68EC"/>
    <w:rsid w:val="00AC257D"/>
    <w:rsid w:val="00AC574D"/>
    <w:rsid w:val="00AD5930"/>
    <w:rsid w:val="00AE6CC2"/>
    <w:rsid w:val="00B26374"/>
    <w:rsid w:val="00B35B67"/>
    <w:rsid w:val="00B43D8C"/>
    <w:rsid w:val="00B47B15"/>
    <w:rsid w:val="00B53E83"/>
    <w:rsid w:val="00B556D4"/>
    <w:rsid w:val="00B83B54"/>
    <w:rsid w:val="00B95766"/>
    <w:rsid w:val="00BA148E"/>
    <w:rsid w:val="00BB10C1"/>
    <w:rsid w:val="00BB257B"/>
    <w:rsid w:val="00BD1D30"/>
    <w:rsid w:val="00BE3E0A"/>
    <w:rsid w:val="00BE50B8"/>
    <w:rsid w:val="00BF4031"/>
    <w:rsid w:val="00C33E97"/>
    <w:rsid w:val="00C34785"/>
    <w:rsid w:val="00C510FA"/>
    <w:rsid w:val="00C713EA"/>
    <w:rsid w:val="00C71696"/>
    <w:rsid w:val="00C8775C"/>
    <w:rsid w:val="00CB4A46"/>
    <w:rsid w:val="00CE0B21"/>
    <w:rsid w:val="00CE1462"/>
    <w:rsid w:val="00CE3E84"/>
    <w:rsid w:val="00CE7B96"/>
    <w:rsid w:val="00D46A47"/>
    <w:rsid w:val="00D54121"/>
    <w:rsid w:val="00D54934"/>
    <w:rsid w:val="00D66208"/>
    <w:rsid w:val="00D708E5"/>
    <w:rsid w:val="00D743AC"/>
    <w:rsid w:val="00DB16D6"/>
    <w:rsid w:val="00DB61F4"/>
    <w:rsid w:val="00DB6AF5"/>
    <w:rsid w:val="00DD2697"/>
    <w:rsid w:val="00DE3CEA"/>
    <w:rsid w:val="00DE5182"/>
    <w:rsid w:val="00DE631F"/>
    <w:rsid w:val="00DE6A1C"/>
    <w:rsid w:val="00DF26B9"/>
    <w:rsid w:val="00E06309"/>
    <w:rsid w:val="00E105AF"/>
    <w:rsid w:val="00E353F5"/>
    <w:rsid w:val="00E36628"/>
    <w:rsid w:val="00E52343"/>
    <w:rsid w:val="00E62F24"/>
    <w:rsid w:val="00E720E2"/>
    <w:rsid w:val="00E91D8D"/>
    <w:rsid w:val="00EB3AA0"/>
    <w:rsid w:val="00EB5D54"/>
    <w:rsid w:val="00F01DCA"/>
    <w:rsid w:val="00F063EE"/>
    <w:rsid w:val="00F4589C"/>
    <w:rsid w:val="00F461DC"/>
    <w:rsid w:val="00F66AAF"/>
    <w:rsid w:val="00FA0F09"/>
    <w:rsid w:val="00FB2573"/>
    <w:rsid w:val="00FB2DAF"/>
    <w:rsid w:val="00FC6345"/>
    <w:rsid w:val="00FE1379"/>
    <w:rsid w:val="00FE4007"/>
    <w:rsid w:val="00FE6816"/>
    <w:rsid w:val="00FF502D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7050E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7334"/>
    <w:rPr>
      <w:color w:val="605E5C"/>
      <w:shd w:val="clear" w:color="auto" w:fill="E1DFDD"/>
    </w:rPr>
  </w:style>
  <w:style w:type="paragraph" w:styleId="ab">
    <w:name w:val="Body Text Indent"/>
    <w:aliases w:val=" Char, Char Char Char Char,Char Char Char Char,Char"/>
    <w:basedOn w:val="a"/>
    <w:link w:val="ac"/>
    <w:uiPriority w:val="99"/>
    <w:unhideWhenUsed/>
    <w:rsid w:val="00256B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,Char Знак"/>
    <w:basedOn w:val="a0"/>
    <w:link w:val="ab"/>
    <w:uiPriority w:val="99"/>
    <w:rsid w:val="00256B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No Spacing"/>
    <w:uiPriority w:val="1"/>
    <w:qFormat/>
    <w:rsid w:val="00207E0F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styleId="ae">
    <w:name w:val="List Paragraph"/>
    <w:basedOn w:val="a"/>
    <w:link w:val="af"/>
    <w:uiPriority w:val="34"/>
    <w:qFormat/>
    <w:rsid w:val="00207E0F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207E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207E0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2">
    <w:name w:val="Emphasis"/>
    <w:qFormat/>
    <w:rsid w:val="00207E0F"/>
    <w:rPr>
      <w:i/>
      <w:iCs/>
    </w:rPr>
  </w:style>
  <w:style w:type="character" w:customStyle="1" w:styleId="x-phauthusertext">
    <w:name w:val="x-ph__auth__user__text"/>
    <w:basedOn w:val="a0"/>
    <w:rsid w:val="00207E0F"/>
  </w:style>
  <w:style w:type="character" w:customStyle="1" w:styleId="af">
    <w:name w:val="Абзац списка Знак"/>
    <w:link w:val="ae"/>
    <w:uiPriority w:val="34"/>
    <w:locked/>
    <w:rsid w:val="00207E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igorivostanikya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igorivostanikya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532358116114EB73FC5AE6CFBA3D7" ma:contentTypeVersion="19" ma:contentTypeDescription="Create a new document." ma:contentTypeScope="" ma:versionID="d26a79ad78a28cf5e76d89609909b460">
  <xsd:schema xmlns:xsd="http://www.w3.org/2001/XMLSchema" xmlns:xs="http://www.w3.org/2001/XMLSchema" xmlns:p="http://schemas.microsoft.com/office/2006/metadata/properties" xmlns:ns2="579baad2-0ccd-48b9-95c2-171feecd9839" xmlns:ns3="20b0f1a6-f48f-4e7d-84fd-d12c7384dae1" targetNamespace="http://schemas.microsoft.com/office/2006/metadata/properties" ma:root="true" ma:fieldsID="a247bd57bd5b655b37cc4ab40ebb0c88" ns2:_="" ns3:_="">
    <xsd:import namespace="579baad2-0ccd-48b9-95c2-171feecd9839"/>
    <xsd:import namespace="20b0f1a6-f48f-4e7d-84fd-d12c7384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aad2-0ccd-48b9-95c2-171feecd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1ff8e6-d33c-4cd3-82fc-c0668db4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f1a6-f48f-4e7d-84fd-d12c7384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2b72d2-0bff-44be-a200-3a9cd953e5ce}" ma:internalName="TaxCatchAll" ma:showField="CatchAllData" ma:web="20b0f1a6-f48f-4e7d-84fd-d12c7384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baad2-0ccd-48b9-95c2-171feecd9839">
      <Terms xmlns="http://schemas.microsoft.com/office/infopath/2007/PartnerControls"/>
    </lcf76f155ced4ddcb4097134ff3c332f>
    <TaxCatchAll xmlns="20b0f1a6-f48f-4e7d-84fd-d12c7384dae1" xsi:nil="true"/>
  </documentManagement>
</p:properties>
</file>

<file path=customXml/itemProps1.xml><?xml version="1.0" encoding="utf-8"?>
<ds:datastoreItem xmlns:ds="http://schemas.openxmlformats.org/officeDocument/2006/customXml" ds:itemID="{3AFDB4D4-3C90-4338-82AB-2A06ECCF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aad2-0ccd-48b9-95c2-171feecd9839"/>
    <ds:schemaRef ds:uri="20b0f1a6-f48f-4e7d-84fd-d12c7384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AF25D-AD00-45A7-B328-13FF65803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7CE66-C6CD-4068-A655-73B7DAB0BD18}">
  <ds:schemaRefs>
    <ds:schemaRef ds:uri="http://schemas.microsoft.com/office/2006/metadata/properties"/>
    <ds:schemaRef ds:uri="http://schemas.microsoft.com/office/infopath/2007/PartnerControls"/>
    <ds:schemaRef ds:uri="579baad2-0ccd-48b9-95c2-171feecd9839"/>
    <ds:schemaRef ds:uri="20b0f1a6-f48f-4e7d-84fd-d12c7384da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Grigori Vostanikyan</cp:lastModifiedBy>
  <cp:revision>184</cp:revision>
  <cp:lastPrinted>2024-08-07T13:33:00Z</cp:lastPrinted>
  <dcterms:created xsi:type="dcterms:W3CDTF">2019-08-15T07:33:00Z</dcterms:created>
  <dcterms:modified xsi:type="dcterms:W3CDTF">2025-10-13T08:27:00Z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0x010100FC4532358116114EB73FC5AE6CFBA3D7</vt:lpwstr>
  </property>
  <property fmtid="{D5CDD505-2E9C-101B-9397-08002B2CF9AE}" pid="3" name="MediaServiceImageTags">
    <vt:lpwstr/>
  </property>
</Properties>
</file>