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 xml:space="preserve">ANNOUNCEMENT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 xml:space="preserve">ABOUT THE EVALUATION QUESTIONNAIRE*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 xml:space="preserve">This text of the announcement has been approved by the evaluation committee.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 xml:space="preserve">By Resolution No. 1 of January 26 , 2026</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 xml:space="preserve">Procedure code: </w:t>
      </w:r>
      <w:r w:rsidDel="00000000" w:rsidR="00000000" w:rsidRPr="00000000">
        <w:rPr>
          <w:rFonts w:ascii="GHEA Grapalat" w:cs="GHEA Grapalat" w:eastAsia="GHEA Grapalat" w:hAnsi="GHEA Grapalat"/>
          <w:sz w:val="20"/>
          <w:szCs w:val="20"/>
          <w:rtl w:val="0"/>
        </w:rPr>
        <w:t xml:space="preserve">ԿՄԳԿՏ-ԳՀԱՊՁԲ-26/11</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 xml:space="preserve">Client: "Garni Communal Economy" Non-profit organization of the Kotayk region of the Republic of Armenia, located at 4 Shahumyan Street, village of Garni, Kotayk region of the Republic of Armenia,</w:t>
      </w:r>
      <w:r w:rsidDel="00000000" w:rsidR="00000000" w:rsidRPr="00000000">
        <w:rPr>
          <w:rFonts w:ascii="GHEA Grapalat" w:cs="GHEA Grapalat" w:eastAsia="GHEA Grapalat" w:hAnsi="GHEA Grapalat"/>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 xml:space="preserve">announces a request for quotation, which is carried out in one round.</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HEA Grapalat" w:cs="GHEA Grapalat" w:eastAsia="GHEA Grapalat" w:hAnsi="GHEA Grapalat"/>
          <w:b w:val="0"/>
          <w:bCs w:val="0"/>
          <w:i w:val="0"/>
          <w:iCs w:val="0"/>
          <w:smallCaps w:val="0"/>
          <w:strike w:val="0"/>
          <w:color w:val="000000"/>
          <w:sz w:val="20"/>
          <w:szCs w:val="20"/>
          <w:u w:val="none"/>
          <w:shd w:fill="auto" w:val="clear"/>
          <w:vertAlign w:val="baseline"/>
        </w:rPr>
      </w:pPr>
      <w:bookmarkStart w:colFirst="0" w:colLast="0" w:name="_sfsylddwj5kr" w:id="0"/>
      <w:bookmarkEnd w:id="0"/>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ab/>
        <w:t xml:space="preserve">As a result of this procedure, the selected participant will be offered to sign a contract for the supply of construction products (hereinafter referred to as the contract) in accordance with the established procedure.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ab/>
        <w:t xml:space="preserve">According to Article 7 of the RA Law "On Procurement", any person, regardless of whether he is a foreign individual, organization or stateless person, has an equal right to participate in this procedure.</w:t>
      </w:r>
    </w:p>
    <w:p w:rsidR="00000000" w:rsidDel="00000000" w:rsidP="00000000" w:rsidRDefault="00000000" w:rsidRPr="00000000" w14:paraId="0000000C">
      <w:pPr>
        <w:ind w:firstLine="720"/>
        <w:jc w:val="both"/>
        <w:rPr>
          <w:rFonts w:ascii="GHEA Grapalat" w:cs="GHEA Grapalat" w:eastAsia="GHEA Grapalat" w:hAnsi="GHEA Grapalat"/>
          <w:sz w:val="20"/>
          <w:szCs w:val="20"/>
        </w:rPr>
      </w:pPr>
      <w:r w:rsidDel="00000000" w:rsidR="00000000" w:rsidRPr="00000000">
        <w:rPr>
          <w:rFonts w:ascii="GHEA Grapalat" w:cs="GHEA Grapalat" w:eastAsia="GHEA Grapalat" w:hAnsi="GHEA Grapalat"/>
          <w:sz w:val="20"/>
          <w:szCs w:val="20"/>
          <w:rtl w:val="0"/>
        </w:rPr>
        <w:t xml:space="preserve">The conditions presented to persons not entitled to participate in this procedure, as well as to participants, are set out in the invitation to this procedure.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GHEA Grapalat" w:cs="GHEA Grapalat" w:eastAsia="GHEA Grapalat" w:hAnsi="GHEA Grapalat"/>
          <w:b w:val="0"/>
          <w:bCs w:val="0"/>
          <w:i w:val="0"/>
          <w:iCs w:val="0"/>
          <w:smallCaps w:val="0"/>
          <w:strike w:val="0"/>
          <w:color w:val="000000"/>
          <w:sz w:val="20"/>
          <w:szCs w:val="20"/>
          <w:u w:val="none"/>
          <w:shd w:fill="auto" w:val="clear"/>
          <w:vertAlign w:val="baseline"/>
        </w:rPr>
      </w:pPr>
      <w:bookmarkStart w:colFirst="0" w:colLast="0" w:name="_abudd0449lnl" w:id="1"/>
      <w:bookmarkEnd w:id="1"/>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 xml:space="preserve">The selected participant is determined from the number of participants who submitted satisfactory bids on non-price terms, based on the principle of giving preference to the participant who submitted the lowest price offer.</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 xml:space="preserve">In case of a request to provide an invitation in electronic form, the client shall ensure the provision of the invitation in electronic form free of charge within the working day following the day of receipt of the application.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 xml:space="preserve">Applications for participation in this procedure must be submitted to the address: 4 Shahumyan, Garni village, Kotayk region of the Republic of Armenia, in documentary form by 9:20 a.m. on the 7th day from the date of publication of this announcement.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 xml:space="preserve">Applications, in addition to Armenian, can also be submitted in English or Russian.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 xml:space="preserve">February 2 , 2026 at 9:20 AM.</w:t>
      </w:r>
    </w:p>
    <w:p w:rsidR="00000000" w:rsidDel="00000000" w:rsidP="00000000" w:rsidRDefault="00000000" w:rsidRPr="00000000" w14:paraId="00000012">
      <w:pPr>
        <w:ind w:firstLine="720"/>
        <w:jc w:val="both"/>
        <w:rPr>
          <w:rFonts w:ascii="GHEA Grapalat" w:cs="GHEA Grapalat" w:eastAsia="GHEA Grapalat" w:hAnsi="GHEA Grapalat"/>
          <w:sz w:val="20"/>
          <w:szCs w:val="20"/>
        </w:rPr>
      </w:pPr>
      <w:r w:rsidDel="00000000" w:rsidR="00000000" w:rsidRPr="00000000">
        <w:rPr>
          <w:rFonts w:ascii="GHEA Grapalat" w:cs="GHEA Grapalat" w:eastAsia="GHEA Grapalat" w:hAnsi="GHEA Grapalat"/>
          <w:sz w:val="20"/>
          <w:szCs w:val="20"/>
          <w:rtl w:val="0"/>
        </w:rPr>
        <w:t xml:space="preserve">An appeal regarding this procedure is being made.</w:t>
      </w:r>
      <w:r w:rsidDel="00000000" w:rsidR="00000000" w:rsidRPr="00000000">
        <w:rPr>
          <w:rFonts w:ascii="GHEA Grapalat" w:cs="GHEA Grapalat" w:eastAsia="GHEA Grapalat" w:hAnsi="GHEA Grapalat"/>
          <w:sz w:val="16"/>
          <w:szCs w:val="16"/>
          <w:rtl w:val="0"/>
        </w:rPr>
        <w:t xml:space="preserve"> </w:t>
      </w:r>
      <w:r w:rsidDel="00000000" w:rsidR="00000000" w:rsidRPr="00000000">
        <w:rPr>
          <w:rFonts w:ascii="GHEA Grapalat" w:cs="GHEA Grapalat" w:eastAsia="GHEA Grapalat" w:hAnsi="GHEA Grapalat"/>
          <w:sz w:val="20"/>
          <w:szCs w:val="20"/>
          <w:rtl w:val="0"/>
        </w:rPr>
        <w:t xml:space="preserve">« Shopping about » RA by law and In accordance with the procedure established by the Civil Procedure Code of the Republic of Armenia.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 xml:space="preserve">For further information regarding this announcement, please contact: Secretary of the evaluation committee: Kristine Baghdasaryan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GHEA Grapalat" w:cs="GHEA Grapalat" w:eastAsia="GHEA Grapalat" w:hAnsi="GHEA Grapalat"/>
          <w:b w:val="1"/>
          <w:bCs w:val="1"/>
          <w:i w:val="0"/>
          <w:iCs w:val="0"/>
          <w:smallCaps w:val="0"/>
          <w:strike w:val="0"/>
          <w:color w:val="000000"/>
          <w:sz w:val="20"/>
          <w:szCs w:val="20"/>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 xml:space="preserve">Phone : 095015557</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GHEA Grapalat" w:cs="GHEA Grapalat" w:eastAsia="GHEA Grapalat" w:hAnsi="GHEA Grapalat"/>
          <w:b w:val="0"/>
          <w:bCs w:val="0"/>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GHEA Grapalat" w:cs="GHEA Grapalat" w:eastAsia="GHEA Grapalat" w:hAnsi="GHEA Grapalat"/>
          <w:b w:val="0"/>
          <w:bCs w:val="0"/>
          <w:i w:val="1"/>
          <w:iCs w:val="1"/>
          <w:smallCaps w:val="0"/>
          <w:strike w:val="0"/>
          <w:color w:val="1f1f1f"/>
          <w:sz w:val="21"/>
          <w:szCs w:val="21"/>
          <w:u w:val="none"/>
          <w:shd w:fill="e9eef6"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 xml:space="preserve">Email : </w:t>
      </w:r>
      <w:hyperlink r:id="rId6">
        <w:r w:rsidDel="00000000" w:rsidR="00000000" w:rsidRPr="00000000">
          <w:rPr>
            <w:rFonts w:ascii="GHEA Grapalat" w:cs="GHEA Grapalat" w:eastAsia="GHEA Grapalat" w:hAnsi="GHEA Grapalat"/>
            <w:b w:val="0"/>
            <w:bCs w:val="0"/>
            <w:i w:val="1"/>
            <w:iCs w:val="1"/>
            <w:smallCaps w:val="0"/>
            <w:strike w:val="0"/>
            <w:color w:val="0000ff"/>
            <w:sz w:val="21"/>
            <w:szCs w:val="21"/>
            <w:u w:val="single"/>
            <w:shd w:fill="e9eef6" w:val="clear"/>
            <w:vertAlign w:val="baseline"/>
            <w:rtl w:val="0"/>
          </w:rPr>
          <w:t xml:space="preserve">gnumnerkomunaltntes@gmail.com</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 xml:space="preserve">Client: "Garni Communal Economy" Non-profit organization of Kotayk region of the Republic of Armenia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4" w:right="0" w:firstLine="720"/>
        <w:jc w:val="both"/>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7" w:firstLine="567"/>
        <w:jc w:val="right"/>
        <w:rPr>
          <w:rFonts w:ascii="GHEA Grapalat" w:cs="GHEA Grapalat" w:eastAsia="GHEA Grapalat" w:hAnsi="GHEA Grapalat"/>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GHEA Grapalat" w:cs="GHEA Grapalat" w:eastAsia="GHEA Grapalat" w:hAnsi="GHEA Grapalat"/>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7" w:firstLine="567"/>
        <w:jc w:val="right"/>
        <w:rPr>
          <w:rFonts w:ascii="GHEA Grapalat" w:cs="GHEA Grapalat" w:eastAsia="GHEA Grapalat" w:hAnsi="GHEA Grapalat"/>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7" w:firstLine="567"/>
        <w:jc w:val="right"/>
        <w:rPr>
          <w:rFonts w:ascii="GHEA Grapalat" w:cs="GHEA Grapalat" w:eastAsia="GHEA Grapalat" w:hAnsi="GHEA Grapalat"/>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7" w:firstLine="567"/>
        <w:jc w:val="right"/>
        <w:rPr>
          <w:rFonts w:ascii="GHEA Grapalat" w:cs="GHEA Grapalat" w:eastAsia="GHEA Grapalat" w:hAnsi="GHEA Grapalat"/>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7" w:firstLine="567"/>
        <w:jc w:val="right"/>
        <w:rPr>
          <w:rFonts w:ascii="GHEA Grapalat" w:cs="GHEA Grapalat" w:eastAsia="GHEA Grapalat" w:hAnsi="GHEA Grapalat"/>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7" w:firstLine="567"/>
        <w:jc w:val="right"/>
        <w:rPr>
          <w:rFonts w:ascii="GHEA Grapalat" w:cs="GHEA Grapalat" w:eastAsia="GHEA Grapalat" w:hAnsi="GHEA Grapalat"/>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7" w:firstLine="567"/>
        <w:jc w:val="right"/>
        <w:rPr>
          <w:rFonts w:ascii="GHEA Grapalat" w:cs="GHEA Grapalat" w:eastAsia="GHEA Grapalat" w:hAnsi="GHEA Grapalat"/>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7" w:firstLine="567"/>
        <w:jc w:val="right"/>
        <w:rPr>
          <w:rFonts w:ascii="GHEA Grapalat" w:cs="GHEA Grapalat" w:eastAsia="GHEA Grapalat" w:hAnsi="GHEA Grapalat"/>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right"/>
        <w:rPr>
          <w:rFonts w:ascii="GHEA Grapalat" w:cs="GHEA Grapalat" w:eastAsia="GHEA Grapalat" w:hAnsi="GHEA Grapalat"/>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right"/>
        <w:rPr>
          <w:rFonts w:ascii="GHEA Grapalat" w:cs="GHEA Grapalat" w:eastAsia="GHEA Grapalat" w:hAnsi="GHEA Grapalat"/>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jc w:val="right"/>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7" w:firstLine="567"/>
        <w:jc w:val="center"/>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7" w:firstLine="567"/>
        <w:jc w:val="center"/>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7" w:firstLine="567"/>
        <w:jc w:val="center"/>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7" w:firstLine="567"/>
        <w:jc w:val="center"/>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7" w:firstLine="567"/>
        <w:jc w:val="center"/>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7" w:firstLine="567"/>
        <w:jc w:val="center"/>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7" w:firstLine="567"/>
        <w:jc w:val="center"/>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7" w:firstLine="567"/>
        <w:jc w:val="center"/>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7" w:firstLine="567"/>
        <w:jc w:val="center"/>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7" w:firstLine="567"/>
        <w:jc w:val="center"/>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7" w:firstLine="567"/>
        <w:jc w:val="center"/>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7" w:firstLine="567"/>
        <w:jc w:val="center"/>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7" w:firstLine="567"/>
        <w:jc w:val="center"/>
        <w:rPr>
          <w:rFonts w:ascii="GHEA Grapalat" w:cs="GHEA Grapalat" w:eastAsia="GHEA Grapalat" w:hAnsi="GHEA Grapal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ind w:firstLine="567"/>
        <w:jc w:val="both"/>
        <w:rPr>
          <w:rFonts w:ascii="GHEA Grapalat" w:cs="GHEA Grapalat" w:eastAsia="GHEA Grapalat" w:hAnsi="GHEA Grapalat"/>
          <w:sz w:val="22"/>
          <w:szCs w:val="22"/>
        </w:rPr>
      </w:pPr>
      <w:r w:rsidDel="00000000" w:rsidR="00000000" w:rsidRPr="00000000">
        <w:br w:type="page"/>
      </w:r>
      <w:r w:rsidDel="00000000" w:rsidR="00000000" w:rsidRPr="00000000">
        <w:rPr>
          <w:rFonts w:ascii="GHEA Grapalat" w:cs="GHEA Grapalat" w:eastAsia="GHEA Grapalat" w:hAnsi="GHEA Grapalat"/>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GHEA Grapalat" w:cs="GHEA Grapalat" w:eastAsia="GHEA Grapalat" w:hAnsi="GHEA Grapalat"/>
          <w:sz w:val="20"/>
          <w:szCs w:val="20"/>
          <w:rtl w:val="0"/>
        </w:rPr>
        <w:t xml:space="preserve"> </w:t>
      </w:r>
      <w:r w:rsidDel="00000000" w:rsidR="00000000" w:rsidRPr="00000000">
        <w:rPr>
          <w:rFonts w:ascii="GHEA Grapalat" w:cs="GHEA Grapalat" w:eastAsia="GHEA Grapalat" w:hAnsi="GHEA Grapalat"/>
          <w:vertAlign w:val="superscript"/>
          <w:rtl w:val="0"/>
        </w:rPr>
        <w:t xml:space="preserve">                                               </w:t>
      </w:r>
      <w:r w:rsidDel="00000000" w:rsidR="00000000" w:rsidRPr="00000000">
        <w:rPr>
          <w:rFonts w:ascii="GHEA Grapalat" w:cs="GHEA Grapalat" w:eastAsia="GHEA Grapalat" w:hAnsi="GHEA Grapalat"/>
          <w:i w:val="1"/>
          <w:iCs w:val="1"/>
          <w:color w:val="000000"/>
          <w:sz w:val="22"/>
          <w:szCs w:val="22"/>
          <w:rtl w:val="0"/>
        </w:rPr>
        <w:t xml:space="preserve">  </w:t>
      </w:r>
      <w:r w:rsidDel="00000000" w:rsidR="00000000" w:rsidRPr="00000000">
        <w:rPr>
          <w:rtl w:val="0"/>
        </w:rPr>
      </w:r>
    </w:p>
    <w:sectPr>
      <w:pgSz w:h="16838" w:w="11906" w:orient="portrait"/>
      <w:pgMar w:bottom="426" w:top="720" w:left="1138" w:right="662" w:header="562" w:footer="56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GHEA Grapala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hy"/>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Arial" w:cs="Arial" w:eastAsia="Arial" w:hAnsi="Arial"/>
      <w:sz w:val="28"/>
      <w:szCs w:val="28"/>
    </w:rPr>
  </w:style>
  <w:style w:type="paragraph" w:styleId="Heading2">
    <w:name w:val="heading 2"/>
    <w:basedOn w:val="Normal"/>
    <w:next w:val="Normal"/>
    <w:pPr>
      <w:keepNext w:val="1"/>
      <w:jc w:val="both"/>
    </w:pPr>
    <w:rPr>
      <w:rFonts w:ascii="Arial" w:cs="Arial" w:eastAsia="Arial" w:hAnsi="Arial"/>
      <w:b w:val="1"/>
      <w:bCs w:val="1"/>
      <w:color w:val="0000ff"/>
      <w:sz w:val="20"/>
      <w:szCs w:val="20"/>
    </w:rPr>
  </w:style>
  <w:style w:type="paragraph" w:styleId="Heading3">
    <w:name w:val="heading 3"/>
    <w:basedOn w:val="Normal"/>
    <w:next w:val="Normal"/>
    <w:pPr>
      <w:keepNext w:val="1"/>
      <w:spacing w:line="360" w:lineRule="auto"/>
      <w:jc w:val="center"/>
    </w:pPr>
    <w:rPr>
      <w:rFonts w:ascii="Arial" w:cs="Arial" w:eastAsia="Arial" w:hAnsi="Arial"/>
      <w:i w:val="1"/>
      <w:iCs w:val="1"/>
      <w:sz w:val="20"/>
      <w:szCs w:val="20"/>
    </w:rPr>
  </w:style>
  <w:style w:type="paragraph" w:styleId="Heading4">
    <w:name w:val="heading 4"/>
    <w:basedOn w:val="Normal"/>
    <w:next w:val="Normal"/>
    <w:pPr>
      <w:keepNext w:val="1"/>
    </w:pPr>
    <w:rPr>
      <w:rFonts w:ascii="Arial" w:cs="Arial" w:eastAsia="Arial" w:hAnsi="Arial"/>
      <w:i w:val="1"/>
      <w:iCs w:val="1"/>
      <w:sz w:val="18"/>
      <w:szCs w:val="18"/>
    </w:rPr>
  </w:style>
  <w:style w:type="paragraph" w:styleId="Heading5">
    <w:name w:val="heading 5"/>
    <w:basedOn w:val="Normal"/>
    <w:next w:val="Normal"/>
    <w:pPr>
      <w:keepNext w:val="1"/>
      <w:jc w:val="center"/>
    </w:pPr>
    <w:rPr>
      <w:rFonts w:ascii="Arial" w:cs="Arial" w:eastAsia="Arial" w:hAnsi="Arial"/>
      <w:b w:val="1"/>
      <w:bCs w:val="1"/>
      <w:sz w:val="26"/>
      <w:szCs w:val="26"/>
    </w:rPr>
  </w:style>
  <w:style w:type="paragraph" w:styleId="Heading6">
    <w:name w:val="heading 6"/>
    <w:basedOn w:val="Normal"/>
    <w:next w:val="Normal"/>
    <w:pPr>
      <w:keepNext w:val="1"/>
    </w:pPr>
    <w:rPr>
      <w:rFonts w:ascii="Arial" w:cs="Arial" w:eastAsia="Arial" w:hAnsi="Arial"/>
      <w:b w:val="1"/>
      <w:bCs w:val="1"/>
      <w:color w:val="000000"/>
      <w:sz w:val="22"/>
      <w:szCs w:val="22"/>
    </w:rPr>
  </w:style>
  <w:style w:type="paragraph" w:styleId="Title">
    <w:name w:val="Title"/>
    <w:basedOn w:val="Normal"/>
    <w:next w:val="Normal"/>
    <w:pPr>
      <w:jc w:val="center"/>
    </w:pPr>
    <w:rPr>
      <w:rFonts w:ascii="Arial" w:cs="Arial" w:eastAsia="Arial" w:hAnsi="Aria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gnumnerkomunaltnt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