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4345B4" w:rsidRDefault="007C160D" w:rsidP="007C160D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7C160D" w:rsidRPr="004345B4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</w:p>
    <w:p w:rsidR="007C160D" w:rsidRPr="004345B4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</w:rPr>
        <w:t>ԳՆԱՆՇՄԱՆ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</w:rPr>
        <w:t>ՀԱՐՑՄԱՆ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</w:rPr>
        <w:t>Ձ</w:t>
      </w:r>
      <w:r w:rsidR="00441C13" w:rsidRPr="004345B4">
        <w:rPr>
          <w:rFonts w:ascii="GHEA Grapalat" w:hAnsi="GHEA Grapalat" w:cs="Sylfaen"/>
          <w:i/>
          <w:sz w:val="22"/>
          <w:szCs w:val="22"/>
        </w:rPr>
        <w:t>ԵՎ</w:t>
      </w:r>
      <w:r w:rsidRPr="004345B4">
        <w:rPr>
          <w:rFonts w:ascii="GHEA Grapalat" w:hAnsi="GHEA Grapalat" w:cs="Sylfaen"/>
          <w:i/>
          <w:sz w:val="22"/>
          <w:szCs w:val="22"/>
        </w:rPr>
        <w:t>ՈՎ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</w:rPr>
        <w:t>ԳՆՈՒՄ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</w:rPr>
        <w:t>ԿԱՏԱՐԵԼՈՒ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ԸՆԹԱՑԱԿԱՐԳՈՎ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ՊԱՅՄԱՆԱԳԻՐ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ԿՆՔԵԼՈՒ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ՈՐՈՇՄԱՆ</w:t>
      </w:r>
      <w:r w:rsidR="00FD00D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ՄԱՍԻՆ</w:t>
      </w:r>
    </w:p>
    <w:p w:rsidR="007C160D" w:rsidRPr="004345B4" w:rsidRDefault="007C160D" w:rsidP="007C160D">
      <w:pPr>
        <w:pStyle w:val="Heading3"/>
        <w:ind w:firstLine="0"/>
        <w:rPr>
          <w:rFonts w:ascii="GHEA Grapalat" w:hAnsi="GHEA Grapalat" w:cs="Sylfaen"/>
          <w:b w:val="0"/>
          <w:i/>
          <w:sz w:val="22"/>
          <w:szCs w:val="22"/>
          <w:lang w:val="af-ZA"/>
        </w:rPr>
      </w:pPr>
    </w:p>
    <w:p w:rsidR="0037678B" w:rsidRPr="004345B4" w:rsidRDefault="007C160D" w:rsidP="00246A36">
      <w:pPr>
        <w:pStyle w:val="Heading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Հայտարարության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սույն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տեքստը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հաստատված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գնահատող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հանձնաժողովի</w:t>
      </w:r>
      <w:r w:rsidR="00246A36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6D2486" w:rsidRPr="004345B4">
        <w:rPr>
          <w:rFonts w:ascii="GHEA Grapalat" w:hAnsi="GHEA Grapalat"/>
          <w:b w:val="0"/>
          <w:i/>
          <w:sz w:val="22"/>
          <w:szCs w:val="22"/>
          <w:lang w:val="af-ZA"/>
        </w:rPr>
        <w:t>202</w:t>
      </w:r>
      <w:r w:rsidR="00515DE6" w:rsidRPr="004345B4">
        <w:rPr>
          <w:rFonts w:ascii="GHEA Grapalat" w:hAnsi="GHEA Grapalat"/>
          <w:b w:val="0"/>
          <w:i/>
          <w:sz w:val="22"/>
          <w:szCs w:val="22"/>
          <w:lang w:val="af-ZA"/>
        </w:rPr>
        <w:t>1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թվականի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211402" w:rsidRPr="004345B4">
        <w:rPr>
          <w:rFonts w:ascii="GHEA Grapalat" w:hAnsi="GHEA Grapalat"/>
          <w:b w:val="0"/>
          <w:i/>
          <w:sz w:val="22"/>
          <w:szCs w:val="22"/>
          <w:lang w:val="af-ZA"/>
        </w:rPr>
        <w:t>մայիսի</w:t>
      </w:r>
      <w:r w:rsidR="00A95A0A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 </w:t>
      </w:r>
      <w:r w:rsidR="00515DE6" w:rsidRPr="004345B4">
        <w:rPr>
          <w:rFonts w:ascii="GHEA Grapalat" w:hAnsi="GHEA Grapalat"/>
          <w:b w:val="0"/>
          <w:i/>
          <w:sz w:val="22"/>
          <w:szCs w:val="22"/>
          <w:lang w:val="af-ZA"/>
        </w:rPr>
        <w:t>05</w:t>
      </w:r>
      <w:r w:rsidR="006D2486" w:rsidRPr="004345B4">
        <w:rPr>
          <w:rFonts w:ascii="GHEA Grapalat" w:hAnsi="GHEA Grapalat"/>
          <w:b w:val="0"/>
          <w:i/>
          <w:sz w:val="22"/>
          <w:szCs w:val="22"/>
          <w:lang w:val="af-ZA"/>
        </w:rPr>
        <w:t>-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ի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թիվ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6D2486" w:rsidRPr="004345B4">
        <w:rPr>
          <w:rFonts w:ascii="GHEA Grapalat" w:hAnsi="GHEA Grapalat"/>
          <w:b w:val="0"/>
          <w:i/>
          <w:sz w:val="22"/>
          <w:szCs w:val="22"/>
          <w:lang w:val="af-ZA"/>
        </w:rPr>
        <w:t>2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նիստի որոշմամբ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և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հրապարակվում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246A36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/>
          <w:b w:val="0"/>
          <w:i/>
          <w:sz w:val="22"/>
          <w:szCs w:val="22"/>
          <w:lang w:val="af-ZA"/>
        </w:rPr>
        <w:t>«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Գնումների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մասին»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ՀՀ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օրենքի</w:t>
      </w:r>
      <w:r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10-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րդ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հոդվածի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համաձայն</w:t>
      </w:r>
      <w:r w:rsidRPr="004345B4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  <w:r w:rsidRPr="004345B4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  <w:r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ԸՆԹԱՑԱԿԱՐԳԻ ԾԱԾԿԱԳԻՐԸ` </w:t>
      </w:r>
      <w:r w:rsidR="00515DE6" w:rsidRPr="004345B4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="00515DE6" w:rsidRPr="004345B4">
        <w:rPr>
          <w:rFonts w:ascii="Sylfaen" w:hAnsi="Sylfaen" w:cs="Sylfaen"/>
          <w:b w:val="0"/>
          <w:bCs/>
          <w:i/>
          <w:sz w:val="22"/>
          <w:szCs w:val="22"/>
        </w:rPr>
        <w:t>ՏՄԱՀ</w:t>
      </w:r>
      <w:r w:rsidR="00515DE6" w:rsidRPr="004345B4">
        <w:rPr>
          <w:rFonts w:ascii="Arial LatArm" w:hAnsi="Arial LatArm" w:cs="Arial LatArm"/>
          <w:b w:val="0"/>
          <w:bCs/>
          <w:i/>
          <w:sz w:val="22"/>
          <w:szCs w:val="22"/>
          <w:lang w:val="af-ZA"/>
        </w:rPr>
        <w:t>-</w:t>
      </w:r>
      <w:r w:rsidR="00515DE6" w:rsidRPr="004345B4">
        <w:rPr>
          <w:rFonts w:ascii="Sylfaen" w:hAnsi="Sylfaen" w:cs="Sylfaen"/>
          <w:b w:val="0"/>
          <w:bCs/>
          <w:i/>
          <w:sz w:val="22"/>
          <w:szCs w:val="22"/>
        </w:rPr>
        <w:t>ԳՀԱՊՁԲ</w:t>
      </w:r>
      <w:r w:rsidR="00515DE6" w:rsidRPr="004345B4">
        <w:rPr>
          <w:rFonts w:ascii="Arial LatArm" w:hAnsi="Arial LatArm" w:cs="Arial LatArm"/>
          <w:b w:val="0"/>
          <w:bCs/>
          <w:i/>
          <w:sz w:val="22"/>
          <w:szCs w:val="22"/>
          <w:lang w:val="af-ZA"/>
        </w:rPr>
        <w:t>-21</w:t>
      </w:r>
      <w:r w:rsidR="00515DE6" w:rsidRPr="004345B4">
        <w:rPr>
          <w:b w:val="0"/>
          <w:bCs/>
          <w:i/>
          <w:sz w:val="22"/>
          <w:szCs w:val="22"/>
          <w:lang w:val="af-ZA"/>
        </w:rPr>
        <w:t>/</w:t>
      </w:r>
      <w:r w:rsidR="00211402" w:rsidRPr="004345B4">
        <w:rPr>
          <w:b w:val="0"/>
          <w:bCs/>
          <w:i/>
          <w:sz w:val="22"/>
          <w:szCs w:val="22"/>
          <w:lang w:val="af-ZA"/>
        </w:rPr>
        <w:t>33</w:t>
      </w:r>
      <w:r w:rsidR="00515DE6" w:rsidRPr="004345B4">
        <w:rPr>
          <w:rFonts w:ascii="GHEA Grapalat" w:hAnsi="GHEA Grapalat"/>
          <w:b w:val="0"/>
          <w:bCs/>
          <w:i/>
          <w:sz w:val="22"/>
          <w:szCs w:val="22"/>
          <w:lang w:val="af-ZA"/>
        </w:rPr>
        <w:t>»</w:t>
      </w:r>
    </w:p>
    <w:p w:rsidR="007C160D" w:rsidRPr="004345B4" w:rsidRDefault="007C160D" w:rsidP="002B0FCF">
      <w:pPr>
        <w:pStyle w:val="Heading3"/>
        <w:spacing w:after="240"/>
        <w:ind w:firstLine="0"/>
        <w:jc w:val="both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Պատվիրատուն</w:t>
      </w:r>
      <w:r w:rsidRPr="004345B4">
        <w:rPr>
          <w:rFonts w:ascii="GHEA Grapalat" w:hAnsi="GHEA Grapalat"/>
          <w:b w:val="0"/>
          <w:i/>
          <w:sz w:val="22"/>
          <w:szCs w:val="22"/>
          <w:lang w:val="af-ZA"/>
        </w:rPr>
        <w:t>`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Այրումի </w:t>
      </w:r>
      <w:r w:rsidR="00B86C48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համայնքապետարան</w:t>
      </w:r>
      <w:r w:rsidR="002A54AA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ը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, </w:t>
      </w:r>
      <w:r w:rsidR="00B86C48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որը գտնվում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86C48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է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 ՀՀ Տավուշի </w:t>
      </w:r>
      <w:r w:rsidR="00B86C48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մարզ 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Այրում </w:t>
      </w:r>
      <w:r w:rsidR="006C3001" w:rsidRPr="004345B4">
        <w:rPr>
          <w:rFonts w:ascii="GHEA Grapalat" w:hAnsi="GHEA Grapalat"/>
          <w:b w:val="0"/>
          <w:i/>
          <w:sz w:val="22"/>
          <w:szCs w:val="22"/>
          <w:lang w:val="af-ZA"/>
        </w:rPr>
        <w:t>համայնք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 քաղաք Այրում Աբովյան 1 </w:t>
      </w:r>
      <w:r w:rsidR="006C3001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հասցեում</w:t>
      </w:r>
      <w:r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, </w:t>
      </w:r>
      <w:r w:rsidR="00030F14" w:rsidRPr="004345B4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ստորև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ներկայացնում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515DE6" w:rsidRPr="004345B4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="00515DE6" w:rsidRPr="004345B4">
        <w:rPr>
          <w:rFonts w:ascii="Sylfaen" w:hAnsi="Sylfaen" w:cs="Sylfaen"/>
          <w:b w:val="0"/>
          <w:bCs/>
          <w:i/>
          <w:sz w:val="22"/>
          <w:szCs w:val="22"/>
        </w:rPr>
        <w:t>ՏՄԱՀ</w:t>
      </w:r>
      <w:r w:rsidR="00515DE6" w:rsidRPr="004345B4">
        <w:rPr>
          <w:rFonts w:ascii="Arial LatArm" w:hAnsi="Arial LatArm" w:cs="Arial LatArm"/>
          <w:b w:val="0"/>
          <w:bCs/>
          <w:i/>
          <w:sz w:val="22"/>
          <w:szCs w:val="22"/>
          <w:lang w:val="af-ZA"/>
        </w:rPr>
        <w:t>-</w:t>
      </w:r>
      <w:r w:rsidR="00515DE6" w:rsidRPr="004345B4">
        <w:rPr>
          <w:rFonts w:ascii="Sylfaen" w:hAnsi="Sylfaen" w:cs="Sylfaen"/>
          <w:b w:val="0"/>
          <w:bCs/>
          <w:i/>
          <w:sz w:val="22"/>
          <w:szCs w:val="22"/>
        </w:rPr>
        <w:t>ԳՀԱՊՁԲ</w:t>
      </w:r>
      <w:r w:rsidR="00515DE6" w:rsidRPr="004345B4">
        <w:rPr>
          <w:rFonts w:ascii="Arial LatArm" w:hAnsi="Arial LatArm" w:cs="Arial LatArm"/>
          <w:b w:val="0"/>
          <w:bCs/>
          <w:i/>
          <w:sz w:val="22"/>
          <w:szCs w:val="22"/>
          <w:lang w:val="af-ZA"/>
        </w:rPr>
        <w:t>-21</w:t>
      </w:r>
      <w:r w:rsidR="00515DE6" w:rsidRPr="004345B4">
        <w:rPr>
          <w:b w:val="0"/>
          <w:bCs/>
          <w:i/>
          <w:sz w:val="22"/>
          <w:szCs w:val="22"/>
          <w:lang w:val="af-ZA"/>
        </w:rPr>
        <w:t>/</w:t>
      </w:r>
      <w:r w:rsidR="00211402" w:rsidRPr="004345B4">
        <w:rPr>
          <w:b w:val="0"/>
          <w:bCs/>
          <w:i/>
          <w:sz w:val="22"/>
          <w:szCs w:val="22"/>
          <w:lang w:val="af-ZA"/>
        </w:rPr>
        <w:t>33</w:t>
      </w:r>
      <w:r w:rsidR="00515DE6" w:rsidRPr="004345B4">
        <w:rPr>
          <w:rFonts w:ascii="GHEA Grapalat" w:hAnsi="GHEA Grapalat"/>
          <w:b w:val="0"/>
          <w:bCs/>
          <w:i/>
          <w:sz w:val="22"/>
          <w:szCs w:val="22"/>
          <w:lang w:val="af-ZA"/>
        </w:rPr>
        <w:t xml:space="preserve">»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ծածկագրով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հայտարարված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ընթացակարգով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պայմանագիր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կնքելու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որոշման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համառոտ</w:t>
      </w:r>
      <w:r w:rsidR="00030F14"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4345B4">
        <w:rPr>
          <w:rFonts w:ascii="GHEA Grapalat" w:hAnsi="GHEA Grapalat" w:cs="Sylfaen"/>
          <w:b w:val="0"/>
          <w:i/>
          <w:sz w:val="22"/>
          <w:szCs w:val="22"/>
          <w:lang w:val="af-ZA"/>
        </w:rPr>
        <w:t>տեղեկատվությունը</w:t>
      </w:r>
      <w:r w:rsidRPr="004345B4">
        <w:rPr>
          <w:rFonts w:ascii="GHEA Grapalat" w:hAnsi="GHEA Grapalat" w:cs="Arial Armenian"/>
          <w:b w:val="0"/>
          <w:i/>
          <w:sz w:val="22"/>
          <w:szCs w:val="22"/>
          <w:lang w:val="af-ZA"/>
        </w:rPr>
        <w:t>։</w:t>
      </w:r>
    </w:p>
    <w:p w:rsidR="007C160D" w:rsidRPr="004345B4" w:rsidRDefault="007C160D" w:rsidP="0037678B">
      <w:pPr>
        <w:ind w:firstLine="706"/>
        <w:jc w:val="both"/>
        <w:rPr>
          <w:rFonts w:ascii="GHEA Grapalat" w:hAnsi="GHEA Grapalat" w:cs="Sylfaen"/>
          <w:i/>
          <w:sz w:val="22"/>
          <w:szCs w:val="22"/>
          <w:lang w:val="es-ES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Գնահատող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հանձնաժողովի</w:t>
      </w:r>
      <w:r w:rsidR="00724EBF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97E5D" w:rsidRPr="004345B4">
        <w:rPr>
          <w:rFonts w:ascii="GHEA Grapalat" w:hAnsi="GHEA Grapalat"/>
          <w:i/>
          <w:sz w:val="22"/>
          <w:szCs w:val="22"/>
          <w:lang w:val="af-ZA"/>
        </w:rPr>
        <w:t xml:space="preserve">2021 </w:t>
      </w:r>
      <w:r w:rsidR="00297E5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թվականի </w:t>
      </w:r>
      <w:r w:rsidR="00211402" w:rsidRPr="004345B4">
        <w:rPr>
          <w:rFonts w:ascii="GHEA Grapalat" w:hAnsi="GHEA Grapalat"/>
          <w:i/>
          <w:sz w:val="22"/>
          <w:szCs w:val="22"/>
          <w:lang w:val="af-ZA"/>
        </w:rPr>
        <w:t>մայիսի</w:t>
      </w:r>
      <w:r w:rsidR="00297E5D" w:rsidRPr="004345B4">
        <w:rPr>
          <w:rFonts w:ascii="GHEA Grapalat" w:hAnsi="GHEA Grapalat"/>
          <w:i/>
          <w:sz w:val="22"/>
          <w:szCs w:val="22"/>
          <w:lang w:val="af-ZA"/>
        </w:rPr>
        <w:t xml:space="preserve">  05-</w:t>
      </w:r>
      <w:r w:rsidR="00297E5D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ի </w:t>
      </w:r>
      <w:r w:rsidR="00DE5F30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թիվ </w:t>
      </w:r>
      <w:r w:rsidR="00DE5F30" w:rsidRPr="004345B4">
        <w:rPr>
          <w:rFonts w:ascii="GHEA Grapalat" w:hAnsi="GHEA Grapalat"/>
          <w:i/>
          <w:sz w:val="22"/>
          <w:szCs w:val="22"/>
          <w:lang w:val="af-ZA"/>
        </w:rPr>
        <w:t>2</w:t>
      </w:r>
      <w:r w:rsidR="00DE5F30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նիստի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որոշմամբ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հաստատվել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են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ընթացակարգի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բոլոր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մասնակիցների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կողմից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ներկայացված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հայտերի</w:t>
      </w:r>
      <w:r w:rsidRPr="004345B4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հրավերի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պահանջներին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համապատասխանության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գնահատման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արդյունքները</w:t>
      </w:r>
      <w:r w:rsidRPr="004345B4">
        <w:rPr>
          <w:rFonts w:ascii="GHEA Grapalat" w:hAnsi="GHEA Grapalat" w:cs="Sylfaen"/>
          <w:i/>
          <w:sz w:val="22"/>
          <w:szCs w:val="22"/>
          <w:lang w:val="es-ES"/>
        </w:rPr>
        <w:t>, Համաձայն որի`</w:t>
      </w:r>
    </w:p>
    <w:p w:rsidR="0061771F" w:rsidRPr="004345B4" w:rsidRDefault="007C160D" w:rsidP="0037678B">
      <w:pPr>
        <w:rPr>
          <w:rFonts w:ascii="GHEA Grapalat" w:hAnsi="GHEA Grapalat" w:cs="Sylfaen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Գնման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առարկա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է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D5558" w:rsidRPr="004345B4">
        <w:rPr>
          <w:rFonts w:ascii="GHEA Grapalat" w:hAnsi="GHEA Grapalat" w:cs="Sylfaen"/>
          <w:i/>
          <w:sz w:val="22"/>
          <w:szCs w:val="22"/>
          <w:lang w:val="af-ZA"/>
        </w:rPr>
        <w:t>հանդիսանում</w:t>
      </w:r>
      <w:r w:rsidR="00BE7ADF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211402" w:rsidRPr="004345B4">
        <w:rPr>
          <w:rFonts w:ascii="GHEA Grapalat" w:hAnsi="GHEA Grapalat"/>
          <w:i/>
          <w:iCs/>
          <w:color w:val="333333"/>
          <w:sz w:val="22"/>
          <w:szCs w:val="22"/>
          <w:lang w:val="af-ZA"/>
        </w:rPr>
        <w:t xml:space="preserve">ՑԵՄԵՆՏ, ԲԵՏՈՆԵ ՍԱԼԻԿՆԵՐԻ </w:t>
      </w:r>
      <w:r w:rsidR="00211402" w:rsidRPr="004345B4">
        <w:rPr>
          <w:rFonts w:ascii="GHEA Grapalat" w:hAnsi="GHEA Grapalat"/>
          <w:i/>
          <w:color w:val="333333"/>
          <w:sz w:val="22"/>
          <w:szCs w:val="22"/>
          <w:shd w:val="clear" w:color="auto" w:fill="FFFFFF"/>
          <w:lang w:val="af-ZA"/>
        </w:rPr>
        <w:t xml:space="preserve"> </w:t>
      </w:r>
      <w:r w:rsidR="00A12086" w:rsidRPr="004345B4">
        <w:rPr>
          <w:rFonts w:ascii="GHEA Grapalat" w:hAnsi="GHEA Grapalat" w:cs="Sylfaen"/>
          <w:i/>
          <w:sz w:val="22"/>
          <w:szCs w:val="22"/>
          <w:lang w:val="af-ZA"/>
        </w:rPr>
        <w:t>ձեռքբերումը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7C160D" w:rsidRPr="004345B4" w:rsidTr="00EC7684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անվանումը</w:t>
            </w:r>
          </w:p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Հրավերի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պահանջներին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համապատասխանողհայտեր</w:t>
            </w:r>
          </w:p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համապատասխանելու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դեպքում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Հրավերի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պահանջներին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չհամապատասխանող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հայտեր</w:t>
            </w:r>
          </w:p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չհամապատասխանելուդեպքում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Անհամապատասխանության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համառոտ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61287" w:rsidRPr="004345B4" w:rsidTr="00572C75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61287" w:rsidRPr="004345B4" w:rsidRDefault="00E61287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E61287" w:rsidRPr="004345B4" w:rsidRDefault="00E61287" w:rsidP="006D539E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61287" w:rsidRPr="004345B4" w:rsidRDefault="00E61287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E61287" w:rsidRPr="004345B4" w:rsidRDefault="00E61287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E61287" w:rsidRPr="004345B4" w:rsidRDefault="009C2FFC" w:rsidP="004330CF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1375000</w:t>
            </w:r>
          </w:p>
        </w:tc>
      </w:tr>
      <w:tr w:rsidR="00E61287" w:rsidRPr="004345B4" w:rsidTr="00572C75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287" w:rsidRPr="004345B4" w:rsidRDefault="00E61287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287" w:rsidRPr="004345B4" w:rsidRDefault="00E61287" w:rsidP="006D539E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Մեծ Ծիածան 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287" w:rsidRPr="004345B4" w:rsidRDefault="00E61287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287" w:rsidRPr="004345B4" w:rsidRDefault="00E61287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287" w:rsidRPr="004345B4" w:rsidRDefault="009C2FFC" w:rsidP="004330CF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նախահաշվից բարձր գնային առաջարկ</w:t>
            </w:r>
          </w:p>
        </w:tc>
      </w:tr>
    </w:tbl>
    <w:p w:rsidR="00AA5BBD" w:rsidRPr="004345B4" w:rsidRDefault="00E72E00" w:rsidP="007C160D">
      <w:pPr>
        <w:spacing w:after="240" w:line="360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4345B4">
        <w:rPr>
          <w:rFonts w:ascii="GHEA Grapalat" w:hAnsi="GHEA Grapalat"/>
          <w:i/>
          <w:sz w:val="22"/>
          <w:szCs w:val="22"/>
          <w:lang w:val="af-ZA"/>
        </w:rPr>
        <w:t>1-ին չափաբաժին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7C160D" w:rsidRPr="00521048" w:rsidTr="00EC7684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Մասնակիցների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զբաղեցրած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Ընտրված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մասնակից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/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ընտրված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համար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առաջարկած</w:t>
            </w:r>
            <w:r w:rsidR="00753FCB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գին</w:t>
            </w:r>
          </w:p>
          <w:p w:rsidR="007C160D" w:rsidRPr="004345B4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առանց</w:t>
            </w:r>
            <w:r w:rsidR="00EC7684"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4345B4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ԱԱՀ ՀՀ դրամ 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</w:p>
        </w:tc>
      </w:tr>
      <w:tr w:rsidR="00F13573" w:rsidRPr="004345B4" w:rsidTr="002B7F53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F13573" w:rsidRPr="004345B4" w:rsidRDefault="00F13573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3573" w:rsidRPr="004345B4" w:rsidRDefault="00E61287" w:rsidP="00CE666D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Հայր և որդի Ջիլավյաններ</w:t>
            </w:r>
            <w:r w:rsid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345B4">
              <w:rPr>
                <w:rFonts w:ascii="GHEA Grapalat" w:hAnsi="GHEA Grapalat"/>
                <w:i/>
                <w:sz w:val="22"/>
                <w:szCs w:val="22"/>
                <w:lang w:val="es-ES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3573" w:rsidRPr="004345B4" w:rsidRDefault="00F13573" w:rsidP="00346084">
            <w:pPr>
              <w:rPr>
                <w:rFonts w:ascii="GHEA Grapalat" w:hAnsi="GHEA Grapalat"/>
                <w:i/>
                <w:szCs w:val="22"/>
                <w:lang w:val="af-ZA"/>
              </w:rPr>
            </w:pPr>
            <w:r w:rsidRPr="004345B4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shd w:val="clear" w:color="auto" w:fill="auto"/>
          </w:tcPr>
          <w:p w:rsidR="00F13573" w:rsidRPr="004345B4" w:rsidRDefault="00521048" w:rsidP="00AD1D9E">
            <w:pPr>
              <w:rPr>
                <w:rFonts w:ascii="GHEA Grapalat" w:hAnsi="GHEA Grapalat"/>
                <w:i/>
                <w:szCs w:val="22"/>
                <w:lang w:val="es-ES"/>
              </w:rPr>
            </w:pPr>
            <w:r w:rsidRPr="00E47F87">
              <w:rPr>
                <w:rFonts w:ascii="GHEA Grapalat" w:hAnsi="GHEA Grapalat"/>
                <w:i/>
                <w:sz w:val="22"/>
                <w:szCs w:val="22"/>
                <w:lang w:val="es-ES"/>
              </w:rPr>
              <w:t>1375000</w:t>
            </w:r>
          </w:p>
        </w:tc>
      </w:tr>
    </w:tbl>
    <w:p w:rsidR="00BD3E79" w:rsidRPr="004345B4" w:rsidRDefault="00BD3E79" w:rsidP="00312043">
      <w:pPr>
        <w:spacing w:line="360" w:lineRule="auto"/>
        <w:jc w:val="both"/>
        <w:rPr>
          <w:rFonts w:ascii="GHEA Grapalat" w:hAnsi="GHEA Grapalat" w:cs="Sylfaen"/>
          <w:i/>
          <w:color w:val="FF0000"/>
          <w:sz w:val="22"/>
          <w:szCs w:val="22"/>
        </w:rPr>
      </w:pPr>
    </w:p>
    <w:p w:rsidR="00267119" w:rsidRPr="004345B4" w:rsidRDefault="00312043" w:rsidP="00312043">
      <w:pPr>
        <w:spacing w:line="360" w:lineRule="auto"/>
        <w:jc w:val="both"/>
        <w:rPr>
          <w:rFonts w:ascii="GHEA Grapalat" w:hAnsi="GHEA Grapalat" w:cs="Arial Armenian"/>
          <w:i/>
          <w:sz w:val="22"/>
          <w:szCs w:val="22"/>
          <w:lang w:val="hy-AM"/>
        </w:rPr>
      </w:pPr>
      <w:r w:rsidRPr="004345B4">
        <w:rPr>
          <w:rFonts w:ascii="GHEA Grapalat" w:hAnsi="GHEA Grapalat" w:cs="Sylfaen"/>
          <w:i/>
          <w:color w:val="FF0000"/>
          <w:sz w:val="22"/>
          <w:szCs w:val="22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Ընտրված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մասնակցին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որոշելու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կիրառված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չափանիշ՝</w:t>
      </w:r>
      <w:r w:rsidR="00267119" w:rsidRPr="004345B4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հրավերին համապատասխանող</w:t>
      </w:r>
      <w:r w:rsidR="00267119" w:rsidRPr="004345B4">
        <w:rPr>
          <w:rFonts w:ascii="GHEA Grapalat" w:hAnsi="GHEA Grapalat" w:cs="Sylfaen"/>
          <w:i/>
          <w:sz w:val="22"/>
          <w:szCs w:val="22"/>
          <w:lang w:val="hy-AM"/>
        </w:rPr>
        <w:t xml:space="preserve"> ամենացածր գնային առաջարկ </w:t>
      </w:r>
      <w:r w:rsidR="00267119" w:rsidRPr="004345B4">
        <w:rPr>
          <w:rFonts w:ascii="GHEA Grapalat" w:hAnsi="GHEA Grapalat" w:cs="Sylfaen"/>
          <w:i/>
          <w:sz w:val="22"/>
          <w:szCs w:val="22"/>
          <w:lang w:val="af-ZA"/>
        </w:rPr>
        <w:t>ներկայացրած մասնակից</w:t>
      </w:r>
      <w:r w:rsidR="00267119" w:rsidRPr="004345B4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7C160D" w:rsidRPr="004345B4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2"/>
          <w:szCs w:val="22"/>
          <w:lang w:val="af-ZA"/>
        </w:rPr>
      </w:pPr>
      <w:r w:rsidRPr="004345B4">
        <w:rPr>
          <w:rFonts w:ascii="GHEA Grapalat" w:hAnsi="GHEA Grapalat"/>
          <w:i/>
          <w:sz w:val="22"/>
          <w:szCs w:val="22"/>
          <w:lang w:val="af-ZA"/>
        </w:rPr>
        <w:t>«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Գնումների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մասին</w:t>
      </w:r>
      <w:r w:rsidRPr="004345B4">
        <w:rPr>
          <w:rFonts w:ascii="GHEA Grapalat" w:hAnsi="GHEA Grapalat"/>
          <w:i/>
          <w:sz w:val="22"/>
          <w:szCs w:val="22"/>
          <w:lang w:val="af-ZA"/>
        </w:rPr>
        <w:t xml:space="preserve">»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ՀՀ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օրենքի</w:t>
      </w:r>
      <w:r w:rsidRPr="004345B4">
        <w:rPr>
          <w:rFonts w:ascii="GHEA Grapalat" w:hAnsi="GHEA Grapalat"/>
          <w:i/>
          <w:sz w:val="22"/>
          <w:szCs w:val="22"/>
          <w:lang w:val="af-ZA"/>
        </w:rPr>
        <w:t xml:space="preserve"> 10-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րդ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հոդվածի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համաձայն</w:t>
      </w:r>
      <w:r w:rsidRPr="004345B4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անգործության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ժամկետ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է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սահմանվում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5 օրացույցային օր</w:t>
      </w:r>
      <w:r w:rsidR="001C053B" w:rsidRPr="004345B4">
        <w:rPr>
          <w:rFonts w:ascii="GHEA Grapalat" w:hAnsi="GHEA Grapalat"/>
          <w:i/>
          <w:sz w:val="22"/>
          <w:szCs w:val="22"/>
          <w:lang w:val="af-ZA"/>
        </w:rPr>
        <w:t>:</w:t>
      </w:r>
    </w:p>
    <w:p w:rsidR="000F44B8" w:rsidRPr="004345B4" w:rsidRDefault="007C160D" w:rsidP="004345B4">
      <w:pPr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Սույն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հայտարարության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հետ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կապված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լրացուցիչ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տեղեկություններ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ստանալու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կարող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եք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դիմել</w:t>
      </w:r>
      <w:r w:rsidR="00D7096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գնումների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համակարգող՝  </w:t>
      </w:r>
      <w:r w:rsidR="000F44B8" w:rsidRPr="004345B4">
        <w:rPr>
          <w:rFonts w:ascii="GHEA Grapalat" w:hAnsi="GHEA Grapalat"/>
          <w:i/>
          <w:sz w:val="22"/>
          <w:szCs w:val="22"/>
          <w:lang w:val="af-ZA"/>
        </w:rPr>
        <w:t xml:space="preserve">  Լ. Քոչարյանին</w:t>
      </w:r>
      <w:r w:rsidRPr="004345B4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F57736" w:rsidRPr="004345B4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Հեռախոս 093-06-76-56</w:t>
      </w:r>
    </w:p>
    <w:p w:rsidR="007C160D" w:rsidRPr="004345B4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4345B4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4345B4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="00F57736" w:rsidRPr="004345B4">
        <w:rPr>
          <w:rFonts w:ascii="GHEA Grapalat" w:hAnsi="GHEA Grapalat"/>
          <w:i/>
          <w:sz w:val="22"/>
          <w:szCs w:val="22"/>
          <w:lang w:val="af-ZA"/>
        </w:rPr>
        <w:t xml:space="preserve"> lusinekocharjan@mail.ru</w:t>
      </w:r>
    </w:p>
    <w:p w:rsidR="007C160D" w:rsidRPr="004345B4" w:rsidRDefault="007C160D" w:rsidP="007C160D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Պատվիրատու` </w:t>
      </w:r>
      <w:r w:rsidR="00BA5D58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ՀՀ Տավուշի </w:t>
      </w:r>
      <w:r w:rsidR="00450573" w:rsidRPr="004345B4">
        <w:rPr>
          <w:rFonts w:ascii="GHEA Grapalat" w:hAnsi="GHEA Grapalat" w:cs="Sylfaen"/>
          <w:i/>
          <w:sz w:val="22"/>
          <w:szCs w:val="22"/>
          <w:lang w:val="af-ZA"/>
        </w:rPr>
        <w:t xml:space="preserve"> մարզ </w:t>
      </w:r>
      <w:r w:rsidR="00BA5D58" w:rsidRPr="004345B4">
        <w:rPr>
          <w:rFonts w:ascii="GHEA Grapalat" w:hAnsi="GHEA Grapalat"/>
          <w:i/>
          <w:sz w:val="22"/>
          <w:szCs w:val="22"/>
          <w:lang w:val="af-ZA"/>
        </w:rPr>
        <w:t xml:space="preserve">Այրումի </w:t>
      </w:r>
      <w:r w:rsidR="000F44B8" w:rsidRPr="004345B4">
        <w:rPr>
          <w:rFonts w:ascii="GHEA Grapalat" w:hAnsi="GHEA Grapalat"/>
          <w:i/>
          <w:sz w:val="22"/>
          <w:szCs w:val="22"/>
          <w:lang w:val="af-ZA"/>
        </w:rPr>
        <w:t xml:space="preserve"> համայնքապետարան</w:t>
      </w:r>
    </w:p>
    <w:p w:rsidR="00BB10A2" w:rsidRPr="004345B4" w:rsidRDefault="00BB10A2">
      <w:pPr>
        <w:rPr>
          <w:rFonts w:ascii="GHEA Grapalat" w:hAnsi="GHEA Grapalat"/>
          <w:i/>
          <w:sz w:val="22"/>
          <w:szCs w:val="22"/>
          <w:lang w:val="af-ZA"/>
        </w:rPr>
      </w:pPr>
      <w:bookmarkStart w:id="0" w:name="_GoBack"/>
      <w:bookmarkEnd w:id="0"/>
    </w:p>
    <w:p w:rsidR="00312043" w:rsidRPr="004345B4" w:rsidRDefault="00312043">
      <w:pPr>
        <w:rPr>
          <w:rFonts w:ascii="GHEA Grapalat" w:hAnsi="GHEA Grapalat"/>
          <w:i/>
          <w:sz w:val="22"/>
          <w:szCs w:val="22"/>
          <w:lang w:val="af-ZA"/>
        </w:rPr>
      </w:pPr>
    </w:p>
    <w:sectPr w:rsidR="00312043" w:rsidRPr="004345B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5E" w:rsidRDefault="003A265E" w:rsidP="00FD4AD9">
      <w:r>
        <w:separator/>
      </w:r>
    </w:p>
  </w:endnote>
  <w:endnote w:type="continuationSeparator" w:id="1">
    <w:p w:rsidR="003A265E" w:rsidRDefault="003A265E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A622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3A265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A622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048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3A265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5E" w:rsidRDefault="003A265E" w:rsidP="00FD4AD9">
      <w:r>
        <w:separator/>
      </w:r>
    </w:p>
  </w:footnote>
  <w:footnote w:type="continuationSeparator" w:id="1">
    <w:p w:rsidR="003A265E" w:rsidRDefault="003A265E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0313C"/>
    <w:rsid w:val="00030F14"/>
    <w:rsid w:val="000D7BFB"/>
    <w:rsid w:val="000F44B8"/>
    <w:rsid w:val="0013102B"/>
    <w:rsid w:val="00135EA7"/>
    <w:rsid w:val="00163390"/>
    <w:rsid w:val="00164109"/>
    <w:rsid w:val="00193C77"/>
    <w:rsid w:val="001C053B"/>
    <w:rsid w:val="001D0BCF"/>
    <w:rsid w:val="001D51B1"/>
    <w:rsid w:val="001F21AE"/>
    <w:rsid w:val="00211402"/>
    <w:rsid w:val="00214AEF"/>
    <w:rsid w:val="00225F2C"/>
    <w:rsid w:val="00246A36"/>
    <w:rsid w:val="002615B9"/>
    <w:rsid w:val="00267119"/>
    <w:rsid w:val="00297E5D"/>
    <w:rsid w:val="002A54AA"/>
    <w:rsid w:val="002B0FCF"/>
    <w:rsid w:val="002D1F14"/>
    <w:rsid w:val="002D293D"/>
    <w:rsid w:val="002D62E9"/>
    <w:rsid w:val="00312043"/>
    <w:rsid w:val="00336189"/>
    <w:rsid w:val="00346084"/>
    <w:rsid w:val="0037678B"/>
    <w:rsid w:val="003A265E"/>
    <w:rsid w:val="003D5FE7"/>
    <w:rsid w:val="003E1B1F"/>
    <w:rsid w:val="004345B4"/>
    <w:rsid w:val="00441C13"/>
    <w:rsid w:val="004428D5"/>
    <w:rsid w:val="0044416E"/>
    <w:rsid w:val="00450573"/>
    <w:rsid w:val="00482999"/>
    <w:rsid w:val="00493096"/>
    <w:rsid w:val="004A38D9"/>
    <w:rsid w:val="00515DE6"/>
    <w:rsid w:val="005162D2"/>
    <w:rsid w:val="00521048"/>
    <w:rsid w:val="0052626F"/>
    <w:rsid w:val="00550710"/>
    <w:rsid w:val="00590C7C"/>
    <w:rsid w:val="005A6376"/>
    <w:rsid w:val="005F5587"/>
    <w:rsid w:val="0061771F"/>
    <w:rsid w:val="00652FAD"/>
    <w:rsid w:val="00683BB1"/>
    <w:rsid w:val="006A5A16"/>
    <w:rsid w:val="006C3001"/>
    <w:rsid w:val="006D2486"/>
    <w:rsid w:val="006D71CF"/>
    <w:rsid w:val="006F1BE0"/>
    <w:rsid w:val="00722315"/>
    <w:rsid w:val="007226D1"/>
    <w:rsid w:val="00724EBF"/>
    <w:rsid w:val="00753FCB"/>
    <w:rsid w:val="00770675"/>
    <w:rsid w:val="00784EE6"/>
    <w:rsid w:val="007C160D"/>
    <w:rsid w:val="007F3E16"/>
    <w:rsid w:val="007F582C"/>
    <w:rsid w:val="007F5E70"/>
    <w:rsid w:val="00871035"/>
    <w:rsid w:val="008C6E66"/>
    <w:rsid w:val="008D5558"/>
    <w:rsid w:val="008F7077"/>
    <w:rsid w:val="0094788A"/>
    <w:rsid w:val="0097007A"/>
    <w:rsid w:val="00981107"/>
    <w:rsid w:val="00996BA7"/>
    <w:rsid w:val="009C2FFC"/>
    <w:rsid w:val="009E6319"/>
    <w:rsid w:val="00A12086"/>
    <w:rsid w:val="00A3703C"/>
    <w:rsid w:val="00A62257"/>
    <w:rsid w:val="00A92DCB"/>
    <w:rsid w:val="00A95A0A"/>
    <w:rsid w:val="00AA5BBD"/>
    <w:rsid w:val="00AA698C"/>
    <w:rsid w:val="00AB16C0"/>
    <w:rsid w:val="00AC30BB"/>
    <w:rsid w:val="00AC6D47"/>
    <w:rsid w:val="00B41943"/>
    <w:rsid w:val="00B660E4"/>
    <w:rsid w:val="00B714FC"/>
    <w:rsid w:val="00B86C48"/>
    <w:rsid w:val="00B92BAF"/>
    <w:rsid w:val="00BA18A4"/>
    <w:rsid w:val="00BA5D58"/>
    <w:rsid w:val="00BB10A2"/>
    <w:rsid w:val="00BC2BDB"/>
    <w:rsid w:val="00BD3E79"/>
    <w:rsid w:val="00BE7ADF"/>
    <w:rsid w:val="00C31596"/>
    <w:rsid w:val="00C41084"/>
    <w:rsid w:val="00C41265"/>
    <w:rsid w:val="00C4166A"/>
    <w:rsid w:val="00C62623"/>
    <w:rsid w:val="00C9435A"/>
    <w:rsid w:val="00C97B1A"/>
    <w:rsid w:val="00CA753C"/>
    <w:rsid w:val="00CC35AD"/>
    <w:rsid w:val="00CC7977"/>
    <w:rsid w:val="00CD2356"/>
    <w:rsid w:val="00CD537E"/>
    <w:rsid w:val="00CF5FF5"/>
    <w:rsid w:val="00D16210"/>
    <w:rsid w:val="00D4791A"/>
    <w:rsid w:val="00D5553D"/>
    <w:rsid w:val="00D70968"/>
    <w:rsid w:val="00DB23C2"/>
    <w:rsid w:val="00DB2D70"/>
    <w:rsid w:val="00DC2393"/>
    <w:rsid w:val="00DC24A2"/>
    <w:rsid w:val="00DE5F30"/>
    <w:rsid w:val="00DF71FE"/>
    <w:rsid w:val="00E00F3C"/>
    <w:rsid w:val="00E117DC"/>
    <w:rsid w:val="00E61287"/>
    <w:rsid w:val="00E72E00"/>
    <w:rsid w:val="00E8234F"/>
    <w:rsid w:val="00EB21E0"/>
    <w:rsid w:val="00EC7684"/>
    <w:rsid w:val="00EF1C43"/>
    <w:rsid w:val="00F04612"/>
    <w:rsid w:val="00F07EF4"/>
    <w:rsid w:val="00F13573"/>
    <w:rsid w:val="00F34815"/>
    <w:rsid w:val="00F57736"/>
    <w:rsid w:val="00F63797"/>
    <w:rsid w:val="00FC56CE"/>
    <w:rsid w:val="00FD00DD"/>
    <w:rsid w:val="00FD4AD9"/>
    <w:rsid w:val="00FF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211402"/>
    <w:rPr>
      <w:i/>
      <w:iCs/>
    </w:rPr>
  </w:style>
  <w:style w:type="character" w:customStyle="1" w:styleId="a">
    <w:name w:val="Нет"/>
    <w:rsid w:val="00521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        </vt:lpstr>
      <vt:lpstr>        Հայտարարության սույն տեքստը հաստատված է գնահատող հանձնաժողովի</vt:lpstr>
      <vt:lpstr>        2020 թվականի փետրվարի 4-ի թիվ 2 նիստի որոշմամբ և հրապարակվում է </vt:lpstr>
      <vt:lpstr>        «Գնումների մասին» ՀՀ օրենքի 10-րդ հոդվածի համաձայն		</vt:lpstr>
      <vt:lpstr>        </vt:lpstr>
      <vt:lpstr>        ԸՆԹԱՑԱԿԱՐԳԻ ԾԱԾԿԱԳԻՐԸ` &lt;&lt; ԼՄՇՀ-ԳՀԱՇՁԲ-20/03   &gt;&gt; </vt:lpstr>
      <vt:lpstr>        Պատվիրատուն`Շնողի համայնքապետարանը,  որը գտնվում է ՀՀ Լոռու մարզ Շնող համայնք գյ</vt:lpstr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88</cp:revision>
  <cp:lastPrinted>2021-05-06T06:38:00Z</cp:lastPrinted>
  <dcterms:created xsi:type="dcterms:W3CDTF">2018-10-04T11:35:00Z</dcterms:created>
  <dcterms:modified xsi:type="dcterms:W3CDTF">2021-05-06T07:09:00Z</dcterms:modified>
</cp:coreProperties>
</file>