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235B37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250303A5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Հավելված N 1 </w:t>
      </w:r>
    </w:p>
    <w:p w14:paraId="7FAF85C3" w14:textId="77777777" w:rsidR="0022631D" w:rsidRPr="00235B37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235B37" w:rsidRDefault="00464CDE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մայիսի 31-ի 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N  </w:t>
      </w:r>
      <w:r w:rsidR="000B0199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323</w:t>
      </w:r>
      <w:r w:rsidR="0022631D" w:rsidRPr="00235B37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 xml:space="preserve">-Ա  հրամանի          </w:t>
      </w:r>
    </w:p>
    <w:p w14:paraId="4F2EF5EB" w14:textId="77777777" w:rsidR="0022631D" w:rsidRPr="00235B37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16"/>
          <w:szCs w:val="16"/>
          <w:lang w:val="hy-AM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hy-AM" w:eastAsia="ru-RU"/>
        </w:rPr>
        <w:tab/>
      </w:r>
    </w:p>
    <w:p w14:paraId="579D0D57" w14:textId="64DC5EAE" w:rsidR="0022631D" w:rsidRPr="00235B37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16"/>
          <w:szCs w:val="16"/>
          <w:u w:val="single"/>
          <w:lang w:val="af-ZA" w:eastAsia="ru-RU"/>
        </w:rPr>
      </w:pPr>
      <w:r w:rsidRPr="00235B37">
        <w:rPr>
          <w:rFonts w:ascii="GHEA Grapalat" w:eastAsia="Times New Roman" w:hAnsi="GHEA Grapalat"/>
          <w:sz w:val="16"/>
          <w:szCs w:val="16"/>
          <w:lang w:val="af-ZA" w:eastAsia="ru-RU"/>
        </w:rPr>
        <w:tab/>
      </w:r>
    </w:p>
    <w:p w14:paraId="3F159BB2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</w:p>
    <w:p w14:paraId="3B02D461" w14:textId="77777777" w:rsidR="0022631D" w:rsidRPr="00235B37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769A6979" w14:textId="77777777" w:rsidR="0022631D" w:rsidRPr="00235B37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235B37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6D610C87" w14:textId="335EC823" w:rsidR="0022631D" w:rsidRPr="00235B37" w:rsidRDefault="008F5F4D" w:rsidP="00287B3F">
      <w:pPr>
        <w:spacing w:before="0" w:after="0"/>
        <w:ind w:left="0"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235B37">
        <w:rPr>
          <w:rFonts w:ascii="GHEA Grapalat" w:hAnsi="GHEA Grapalat"/>
          <w:sz w:val="16"/>
          <w:szCs w:val="16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hy-AM" w:eastAsia="ru-RU"/>
        </w:rPr>
        <w:t xml:space="preserve">, 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ստորև ներկայացնում է իր</w:t>
      </w:r>
      <w:r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կարիքների համար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ab/>
      </w:r>
      <w:r w:rsidR="00CF28AF" w:rsidRPr="00235B37">
        <w:rPr>
          <w:rFonts w:ascii="GHEA Grapalat" w:hAnsi="GHEA Grapalat"/>
          <w:sz w:val="16"/>
          <w:szCs w:val="16"/>
          <w:lang w:val="hy-AM"/>
        </w:rPr>
        <w:t>«</w:t>
      </w:r>
      <w:r w:rsidR="005B56FE" w:rsidRPr="005B56FE">
        <w:rPr>
          <w:rFonts w:ascii="GHEA Grapalat" w:hAnsi="GHEA Grapalat"/>
          <w:sz w:val="16"/>
          <w:szCs w:val="16"/>
          <w:lang w:val="hy-AM"/>
        </w:rPr>
        <w:t>ՀՀ Գեղարքունիքի մարզի Մարտունի համայնքի Ն. Գետաշեն բնակավայրի Ներքին տափ թաղամասի 4-րդ փողոցի գոյություն ունեցող ջրագծի տնային տնտեսությունների միացման</w:t>
      </w:r>
      <w:r w:rsidR="00CF28AF" w:rsidRPr="00235B37">
        <w:rPr>
          <w:rFonts w:ascii="GHEA Grapalat" w:hAnsi="GHEA Grapalat"/>
          <w:sz w:val="16"/>
          <w:szCs w:val="16"/>
          <w:lang w:val="hy-AM"/>
        </w:rPr>
        <w:t>» աշխատանքների</w:t>
      </w:r>
      <w:r w:rsidR="00CF28AF" w:rsidRPr="00235B37">
        <w:rPr>
          <w:rFonts w:ascii="GHEA Grapalat" w:hAnsi="GHEA Grapalat"/>
          <w:sz w:val="16"/>
          <w:szCs w:val="16"/>
          <w:lang w:val="af-ZA"/>
        </w:rPr>
        <w:t xml:space="preserve">   կատարման</w:t>
      </w:r>
      <w:r w:rsidR="00CF28AF" w:rsidRPr="00235B37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նպատակով կազմակերպված </w:t>
      </w:r>
      <w:r w:rsidR="00564380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5B56FE" w:rsidRPr="005B56FE">
        <w:rPr>
          <w:rFonts w:ascii="GHEA Grapalat" w:hAnsi="GHEA Grapalat"/>
          <w:sz w:val="16"/>
          <w:szCs w:val="16"/>
          <w:lang w:val="en-AU"/>
        </w:rPr>
        <w:t>ԳՄՄՀ</w:t>
      </w:r>
      <w:r w:rsidR="005B56FE" w:rsidRPr="005B56FE">
        <w:rPr>
          <w:rFonts w:ascii="GHEA Grapalat" w:hAnsi="GHEA Grapalat"/>
          <w:sz w:val="16"/>
          <w:szCs w:val="16"/>
          <w:lang w:val="af-ZA"/>
        </w:rPr>
        <w:t>-</w:t>
      </w:r>
      <w:r w:rsidR="005B56FE" w:rsidRPr="005B56FE">
        <w:rPr>
          <w:rFonts w:ascii="GHEA Grapalat" w:hAnsi="GHEA Grapalat"/>
          <w:sz w:val="16"/>
          <w:szCs w:val="16"/>
          <w:lang w:val="en-AU"/>
        </w:rPr>
        <w:t>ԳՀԱՇՁԲ</w:t>
      </w:r>
      <w:r w:rsidR="005B56FE" w:rsidRPr="005B56FE">
        <w:rPr>
          <w:rFonts w:ascii="GHEA Grapalat" w:hAnsi="GHEA Grapalat"/>
          <w:sz w:val="16"/>
          <w:szCs w:val="16"/>
          <w:lang w:val="af-ZA"/>
        </w:rPr>
        <w:t>-24/12</w:t>
      </w:r>
      <w:r w:rsidR="005B56FE">
        <w:rPr>
          <w:rFonts w:ascii="GHEA Grapalat" w:hAnsi="GHEA Grapalat"/>
          <w:sz w:val="16"/>
          <w:szCs w:val="16"/>
          <w:lang w:val="af-ZA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ծածկագրով գնման ընթացակարգի արդյունքում</w:t>
      </w:r>
      <w:r w:rsidR="006F2779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r w:rsidR="0022631D" w:rsidRPr="00235B37">
        <w:rPr>
          <w:rFonts w:ascii="GHEA Grapalat" w:eastAsia="Times New Roman" w:hAnsi="GHEA Grapalat" w:cs="Sylfaen"/>
          <w:sz w:val="16"/>
          <w:szCs w:val="16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35B37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1361"/>
        <w:gridCol w:w="14"/>
        <w:gridCol w:w="723"/>
        <w:gridCol w:w="581"/>
        <w:gridCol w:w="1508"/>
        <w:gridCol w:w="1418"/>
      </w:tblGrid>
      <w:tr w:rsidR="0022631D" w:rsidRPr="00235B37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0229" w:type="dxa"/>
            <w:gridSpan w:val="13"/>
            <w:shd w:val="clear" w:color="auto" w:fill="auto"/>
            <w:vAlign w:val="center"/>
          </w:tcPr>
          <w:p w14:paraId="47A5B985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</w:t>
            </w: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նման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առարկայի</w:t>
            </w:r>
            <w:proofErr w:type="spellEnd"/>
          </w:p>
        </w:tc>
      </w:tr>
      <w:tr w:rsidR="0022631D" w:rsidRPr="00235B37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235B3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62535C4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14:paraId="330836BC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համառոտ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35B37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235B37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35B3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4"/>
            <w:shd w:val="clear" w:color="auto" w:fill="auto"/>
            <w:vAlign w:val="center"/>
          </w:tcPr>
          <w:p w14:paraId="01CC38D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508" w:type="dxa"/>
            <w:vMerge/>
            <w:shd w:val="clear" w:color="auto" w:fill="auto"/>
          </w:tcPr>
          <w:p w14:paraId="12AD9841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2631D" w:rsidRPr="00235B37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35B3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235B37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35B3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35B3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D30A4B" w:rsidRPr="00235B37" w14:paraId="6CB0AC86" w14:textId="77777777" w:rsidTr="008C619A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D30A4B" w:rsidRPr="00235B37" w:rsidRDefault="00D30A4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C56C507" w:rsidR="00D30A4B" w:rsidRPr="00235B37" w:rsidRDefault="005B56FE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B56F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Գեղարքունիքի մարզի Մարտունի համայնքի Ն. Գետաշեն բնակավայրի Ներքին տափ թաղամասի 4-րդ փողոցի գոյություն ունեցող ջրագծի տնային տնտեսությունների միացման  աշխատանքներ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08A44E8" w:rsidR="00D30A4B" w:rsidRPr="00235B37" w:rsidRDefault="00D30A4B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2FA69951" w:rsidR="00D30A4B" w:rsidRPr="00235B37" w:rsidRDefault="005B56FE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B56FE">
              <w:rPr>
                <w:rFonts w:ascii="GHEA Grapalat" w:hAnsi="GHEA Grapalat"/>
                <w:sz w:val="16"/>
                <w:szCs w:val="16"/>
                <w:lang w:val="hy-AM"/>
              </w:rPr>
              <w:t>2 861 870</w:t>
            </w: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</w:tcPr>
          <w:p w14:paraId="1013593A" w14:textId="7BB45781" w:rsidR="00D30A4B" w:rsidRPr="00235B37" w:rsidRDefault="005B56FE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B56FE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Գեղարքունիքի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Մարտունի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Ն.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Գետաշեն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բնակավայրի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տափ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թաղամասի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փողոցի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գոյություն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ունեցող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ջրագծի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տնային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տնտեսությունների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միացման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10C1D9C5" w:rsidR="00D30A4B" w:rsidRPr="00235B37" w:rsidRDefault="005B56FE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5B56FE">
              <w:rPr>
                <w:rFonts w:ascii="GHEA Grapalat" w:hAnsi="GHEA Grapalat"/>
                <w:sz w:val="16"/>
                <w:szCs w:val="16"/>
              </w:rPr>
              <w:t xml:space="preserve">ՀՀ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Գեղարքունիքի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մարզի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Մարտունի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համայնքի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Ն.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Գետաշեն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բնակավայրի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Ներքին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տափ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թաղամասի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փողոցի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գոյություն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ունեցող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ջրագծի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տնային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տնտեսությունների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միացման</w:t>
            </w:r>
            <w:proofErr w:type="spellEnd"/>
            <w:r w:rsidRPr="005B56FE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5B56FE">
              <w:rPr>
                <w:rFonts w:ascii="GHEA Grapalat" w:hAnsi="GHEA Grapalat"/>
                <w:sz w:val="16"/>
                <w:szCs w:val="16"/>
              </w:rPr>
              <w:t>աշխատանքներ</w:t>
            </w:r>
            <w:proofErr w:type="spellEnd"/>
          </w:p>
        </w:tc>
      </w:tr>
      <w:tr w:rsidR="00564380" w:rsidRPr="005B56FE" w14:paraId="547C3A98" w14:textId="77777777" w:rsidTr="00CF28AF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77777777" w:rsidR="00564380" w:rsidRPr="00235B37" w:rsidRDefault="0056438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CA33C7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10E7D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77777777" w:rsidR="00564380" w:rsidRPr="00235B37" w:rsidRDefault="0056438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hy-AM" w:eastAsia="ru-RU"/>
              </w:rPr>
            </w:pPr>
          </w:p>
        </w:tc>
      </w:tr>
      <w:tr w:rsidR="00564380" w:rsidRPr="005B56FE" w14:paraId="4B8BC031" w14:textId="77777777" w:rsidTr="006E4E84">
        <w:trPr>
          <w:trHeight w:val="169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451180E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5B56FE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Գնանշման հարցում  &lt;&lt;Գնումների մասին&gt;&gt;  ՀՀ օրենքի  22 -րդ  հոդված</w:t>
            </w:r>
          </w:p>
        </w:tc>
      </w:tr>
      <w:tr w:rsidR="00564380" w:rsidRPr="005B56FE" w14:paraId="075EEA57" w14:textId="77777777" w:rsidTr="006E4E84">
        <w:trPr>
          <w:trHeight w:val="196"/>
        </w:trPr>
        <w:tc>
          <w:tcPr>
            <w:tcW w:w="11211" w:type="dxa"/>
            <w:gridSpan w:val="1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64380" w:rsidRPr="00235B37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B69389A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202</w:t>
            </w:r>
            <w:r w:rsidR="00D30A4B"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-05-</w:t>
            </w:r>
            <w:r w:rsidR="005B56FE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21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թ</w:t>
            </w:r>
          </w:p>
        </w:tc>
      </w:tr>
      <w:tr w:rsidR="00564380" w:rsidRPr="00235B37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564380" w:rsidRPr="00235B37" w:rsidRDefault="00564380" w:rsidP="00942F9C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րավերում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կատարված</w:t>
            </w:r>
            <w:proofErr w:type="spellEnd"/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փոփոխություններ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ի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5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Հրավերի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վերաբերյալ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պարզաբանումների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Հարցարդման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Պարզաբանման</w:t>
            </w:r>
            <w:proofErr w:type="spellEnd"/>
          </w:p>
        </w:tc>
      </w:tr>
      <w:tr w:rsidR="00564380" w:rsidRPr="00235B37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20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30B89418" w14:textId="77777777" w:rsidTr="006E4E84">
        <w:trPr>
          <w:trHeight w:val="54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70776DB4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9"/>
            <w:shd w:val="clear" w:color="auto" w:fill="auto"/>
            <w:vAlign w:val="center"/>
          </w:tcPr>
          <w:p w14:paraId="1FD38684" w14:textId="488F95E4" w:rsidR="00564380" w:rsidRPr="00235B37" w:rsidRDefault="00564380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/ՀՀ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A411D0" w:rsidRPr="00235B37" w14:paraId="3FD00E3A" w14:textId="77777777" w:rsidTr="005A37D6">
        <w:trPr>
          <w:gridAfter w:val="9"/>
          <w:wAfter w:w="7052" w:type="dxa"/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A411D0" w:rsidRPr="00235B37" w:rsidRDefault="00A411D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00CD07F" w14:textId="77777777" w:rsidTr="006E4E84">
        <w:trPr>
          <w:trHeight w:val="288"/>
        </w:trPr>
        <w:tc>
          <w:tcPr>
            <w:tcW w:w="11211" w:type="dxa"/>
            <w:gridSpan w:val="14"/>
            <w:shd w:val="clear" w:color="auto" w:fill="99CCFF"/>
            <w:vAlign w:val="center"/>
          </w:tcPr>
          <w:p w14:paraId="10ED06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</w:tbl>
    <w:tbl>
      <w:tblPr>
        <w:tblStyle w:val="11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5"/>
        <w:gridCol w:w="2601"/>
        <w:gridCol w:w="2123"/>
        <w:gridCol w:w="1796"/>
        <w:gridCol w:w="1470"/>
        <w:gridCol w:w="1964"/>
      </w:tblGrid>
      <w:tr w:rsidR="005B56FE" w:rsidRPr="005B56FE" w14:paraId="094D0431" w14:textId="77777777" w:rsidTr="005B56FE">
        <w:trPr>
          <w:trHeight w:val="413"/>
        </w:trPr>
        <w:tc>
          <w:tcPr>
            <w:tcW w:w="1080" w:type="dxa"/>
          </w:tcPr>
          <w:p w14:paraId="2E913E61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en-US"/>
              </w:rPr>
              <w:t>N</w:t>
            </w:r>
          </w:p>
        </w:tc>
        <w:tc>
          <w:tcPr>
            <w:tcW w:w="2257" w:type="dxa"/>
          </w:tcPr>
          <w:p w14:paraId="1512CAA9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Կազմակերպության անվանումը</w:t>
            </w:r>
          </w:p>
        </w:tc>
        <w:tc>
          <w:tcPr>
            <w:tcW w:w="1843" w:type="dxa"/>
          </w:tcPr>
          <w:p w14:paraId="0CF56A72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Նախահաշվային արժեքը</w:t>
            </w:r>
          </w:p>
          <w:p w14:paraId="3E0161F8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559" w:type="dxa"/>
          </w:tcPr>
          <w:p w14:paraId="561836AB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Ինքնարժեք և շահույթ</w:t>
            </w:r>
          </w:p>
          <w:p w14:paraId="79F61436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276" w:type="dxa"/>
          </w:tcPr>
          <w:p w14:paraId="70725081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ԱԱՀ</w:t>
            </w:r>
          </w:p>
          <w:p w14:paraId="6C874C7D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  <w:tc>
          <w:tcPr>
            <w:tcW w:w="1705" w:type="dxa"/>
          </w:tcPr>
          <w:p w14:paraId="1D8E3958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Ընդհանուր գինը</w:t>
            </w:r>
          </w:p>
          <w:p w14:paraId="743AA807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/թվերով և տառերով/</w:t>
            </w:r>
          </w:p>
        </w:tc>
      </w:tr>
      <w:tr w:rsidR="005B56FE" w:rsidRPr="00BB7C26" w14:paraId="06CB0A61" w14:textId="77777777" w:rsidTr="005B56FE">
        <w:tc>
          <w:tcPr>
            <w:tcW w:w="1080" w:type="dxa"/>
          </w:tcPr>
          <w:p w14:paraId="6AA671CA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Չափաբաժին 1</w:t>
            </w:r>
          </w:p>
        </w:tc>
        <w:tc>
          <w:tcPr>
            <w:tcW w:w="2257" w:type="dxa"/>
          </w:tcPr>
          <w:p w14:paraId="0E682FBF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43" w:type="dxa"/>
          </w:tcPr>
          <w:p w14:paraId="4DFC724D" w14:textId="77777777" w:rsidR="005B56FE" w:rsidRPr="00BB7C26" w:rsidRDefault="005B56FE" w:rsidP="008F641E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471D57">
              <w:rPr>
                <w:rFonts w:ascii="GHEA Grapalat" w:hAnsi="GHEA Grapalat"/>
                <w:b/>
                <w:sz w:val="18"/>
                <w:szCs w:val="18"/>
              </w:rPr>
              <w:t>2 861 870</w:t>
            </w:r>
          </w:p>
        </w:tc>
        <w:tc>
          <w:tcPr>
            <w:tcW w:w="1559" w:type="dxa"/>
          </w:tcPr>
          <w:p w14:paraId="68B9CB7D" w14:textId="77777777" w:rsidR="005B56FE" w:rsidRPr="00BB7C26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AC05A3E" w14:textId="77777777" w:rsidR="005B56FE" w:rsidRPr="00BB7C26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705" w:type="dxa"/>
          </w:tcPr>
          <w:p w14:paraId="0052E294" w14:textId="77777777" w:rsidR="005B56FE" w:rsidRPr="00BB7C26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</w:rPr>
            </w:pPr>
          </w:p>
        </w:tc>
      </w:tr>
      <w:tr w:rsidR="005B56FE" w:rsidRPr="00471D57" w14:paraId="54A672DE" w14:textId="77777777" w:rsidTr="005B56FE">
        <w:tc>
          <w:tcPr>
            <w:tcW w:w="1080" w:type="dxa"/>
          </w:tcPr>
          <w:p w14:paraId="3659F113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2257" w:type="dxa"/>
          </w:tcPr>
          <w:p w14:paraId="338232D8" w14:textId="77777777" w:rsidR="005B56FE" w:rsidRPr="00BB7C26" w:rsidRDefault="005B56FE" w:rsidP="008F641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8719B">
              <w:rPr>
                <w:rFonts w:ascii="GHEA Grapalat" w:hAnsi="GHEA Grapalat"/>
                <w:sz w:val="18"/>
                <w:szCs w:val="18"/>
                <w:lang w:val="hy-AM"/>
              </w:rPr>
              <w:t xml:space="preserve">«Կատարելություն ՇԻՆ» ՍՊԸ և «Նանե Շաքե»ՍՊԸ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կոնսորցիում</w:t>
            </w:r>
          </w:p>
        </w:tc>
        <w:tc>
          <w:tcPr>
            <w:tcW w:w="1843" w:type="dxa"/>
          </w:tcPr>
          <w:p w14:paraId="24E567EE" w14:textId="77777777" w:rsidR="005B56FE" w:rsidRPr="00BB7C26" w:rsidRDefault="005B56FE" w:rsidP="008F641E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59" w:type="dxa"/>
          </w:tcPr>
          <w:p w14:paraId="0FD0D8AD" w14:textId="77777777" w:rsidR="005B56FE" w:rsidRPr="00471D57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1 579 800</w:t>
            </w:r>
          </w:p>
        </w:tc>
        <w:tc>
          <w:tcPr>
            <w:tcW w:w="1276" w:type="dxa"/>
          </w:tcPr>
          <w:p w14:paraId="5A1515B3" w14:textId="77777777" w:rsidR="005B56FE" w:rsidRPr="00471D57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315 960</w:t>
            </w:r>
          </w:p>
        </w:tc>
        <w:tc>
          <w:tcPr>
            <w:tcW w:w="1705" w:type="dxa"/>
          </w:tcPr>
          <w:p w14:paraId="75EE5E59" w14:textId="77777777" w:rsidR="005B56FE" w:rsidRPr="00471D57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1 895 760</w:t>
            </w:r>
          </w:p>
        </w:tc>
      </w:tr>
      <w:tr w:rsidR="005B56FE" w:rsidRPr="00BB7C26" w14:paraId="04CA0907" w14:textId="77777777" w:rsidTr="005B56FE">
        <w:tc>
          <w:tcPr>
            <w:tcW w:w="1080" w:type="dxa"/>
          </w:tcPr>
          <w:p w14:paraId="10919647" w14:textId="77777777" w:rsidR="005B56FE" w:rsidRPr="00BB7C26" w:rsidRDefault="005B56FE" w:rsidP="008F641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B7C26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2257" w:type="dxa"/>
          </w:tcPr>
          <w:p w14:paraId="3C3EDD49" w14:textId="77777777" w:rsidR="005B56FE" w:rsidRPr="00BB7C26" w:rsidRDefault="005B56FE" w:rsidP="008F641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A2355">
              <w:rPr>
                <w:rFonts w:ascii="GHEA Grapalat" w:hAnsi="GHEA Grapalat"/>
                <w:sz w:val="18"/>
                <w:szCs w:val="18"/>
                <w:lang w:val="hy-AM"/>
              </w:rPr>
              <w:t>«ՌԻԳ» ՍՊԸ</w:t>
            </w:r>
          </w:p>
        </w:tc>
        <w:tc>
          <w:tcPr>
            <w:tcW w:w="1843" w:type="dxa"/>
          </w:tcPr>
          <w:p w14:paraId="52BC1BE6" w14:textId="77777777" w:rsidR="005B56FE" w:rsidRPr="00BB7C26" w:rsidRDefault="005B56FE" w:rsidP="008F641E">
            <w:pPr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1587335A" w14:textId="77777777" w:rsidR="005B56FE" w:rsidRPr="007A679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2 247 000</w:t>
            </w:r>
          </w:p>
        </w:tc>
        <w:tc>
          <w:tcPr>
            <w:tcW w:w="1276" w:type="dxa"/>
          </w:tcPr>
          <w:p w14:paraId="7EC9D3A4" w14:textId="77777777" w:rsidR="005B56FE" w:rsidRPr="007A679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449 400</w:t>
            </w:r>
          </w:p>
        </w:tc>
        <w:tc>
          <w:tcPr>
            <w:tcW w:w="1705" w:type="dxa"/>
          </w:tcPr>
          <w:p w14:paraId="1FC93384" w14:textId="77777777" w:rsidR="005B56FE" w:rsidRPr="007A679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2 696 400</w:t>
            </w:r>
          </w:p>
        </w:tc>
      </w:tr>
      <w:tr w:rsidR="005B56FE" w:rsidRPr="00BB7C26" w14:paraId="37AB8368" w14:textId="77777777" w:rsidTr="005B56FE">
        <w:tc>
          <w:tcPr>
            <w:tcW w:w="1080" w:type="dxa"/>
          </w:tcPr>
          <w:p w14:paraId="55C8FC40" w14:textId="77777777" w:rsidR="005B56FE" w:rsidRPr="00B35FB2" w:rsidRDefault="005B56FE" w:rsidP="008F641E">
            <w:pPr>
              <w:rPr>
                <w:rFonts w:ascii="GHEA Grapalat" w:hAnsi="GHEA Grapalat"/>
                <w:sz w:val="18"/>
                <w:szCs w:val="18"/>
              </w:rPr>
            </w:pPr>
            <w:r w:rsidRPr="00B35FB2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2257" w:type="dxa"/>
          </w:tcPr>
          <w:p w14:paraId="1A82119F" w14:textId="77777777" w:rsidR="005B56FE" w:rsidRPr="00B35FB2" w:rsidRDefault="005B56FE" w:rsidP="008F641E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B35FB2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B35FB2">
              <w:rPr>
                <w:rFonts w:ascii="GHEA Grapalat" w:hAnsi="GHEA Grapalat"/>
                <w:sz w:val="18"/>
                <w:szCs w:val="18"/>
              </w:rPr>
              <w:t>Նաիրի</w:t>
            </w:r>
            <w:proofErr w:type="spellEnd"/>
            <w:r w:rsidRPr="00B35F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B35FB2">
              <w:rPr>
                <w:rFonts w:ascii="GHEA Grapalat" w:hAnsi="GHEA Grapalat"/>
                <w:sz w:val="18"/>
                <w:szCs w:val="18"/>
              </w:rPr>
              <w:t>Շին</w:t>
            </w:r>
            <w:proofErr w:type="spellEnd"/>
            <w:r w:rsidRPr="00B35FB2">
              <w:rPr>
                <w:rFonts w:ascii="GHEA Grapalat" w:hAnsi="GHEA Grapalat"/>
                <w:sz w:val="18"/>
                <w:szCs w:val="18"/>
              </w:rPr>
              <w:t>&gt;&gt;ՍՊԸ</w:t>
            </w:r>
          </w:p>
        </w:tc>
        <w:tc>
          <w:tcPr>
            <w:tcW w:w="1843" w:type="dxa"/>
          </w:tcPr>
          <w:p w14:paraId="0AEAC998" w14:textId="77777777" w:rsidR="005B56FE" w:rsidRPr="00B35FB2" w:rsidRDefault="005B56FE" w:rsidP="008F641E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6C4494F9" w14:textId="77777777" w:rsidR="005B56FE" w:rsidRPr="00B35FB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35FB2">
              <w:rPr>
                <w:rFonts w:ascii="GHEA Grapalat" w:hAnsi="GHEA Grapalat" w:cs="Arial LatArm"/>
                <w:sz w:val="18"/>
                <w:szCs w:val="18"/>
                <w:lang w:val="hy-AM"/>
              </w:rPr>
              <w:t>2 080 000</w:t>
            </w:r>
          </w:p>
        </w:tc>
        <w:tc>
          <w:tcPr>
            <w:tcW w:w="1276" w:type="dxa"/>
          </w:tcPr>
          <w:p w14:paraId="1E13FC9C" w14:textId="77777777" w:rsidR="005B56FE" w:rsidRPr="00B35FB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35FB2">
              <w:rPr>
                <w:rFonts w:ascii="GHEA Grapalat" w:hAnsi="GHEA Grapalat" w:cs="Arial LatArm"/>
                <w:sz w:val="18"/>
                <w:szCs w:val="18"/>
                <w:lang w:val="hy-AM"/>
              </w:rPr>
              <w:t>416 000</w:t>
            </w:r>
          </w:p>
        </w:tc>
        <w:tc>
          <w:tcPr>
            <w:tcW w:w="1705" w:type="dxa"/>
          </w:tcPr>
          <w:p w14:paraId="7FCEB2BA" w14:textId="77777777" w:rsidR="005B56FE" w:rsidRPr="00B35FB2" w:rsidRDefault="005B56FE" w:rsidP="008F641E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 w:rsidRPr="00B35FB2">
              <w:rPr>
                <w:rFonts w:ascii="GHEA Grapalat" w:hAnsi="GHEA Grapalat" w:cs="Arial LatArm"/>
                <w:sz w:val="18"/>
                <w:szCs w:val="18"/>
                <w:lang w:val="hy-AM"/>
              </w:rPr>
              <w:t>2 496 000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420"/>
        <w:gridCol w:w="35"/>
        <w:gridCol w:w="1304"/>
      </w:tblGrid>
      <w:tr w:rsidR="00564380" w:rsidRPr="00235B37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564380" w:rsidRPr="00235B37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Գնահատման արդյունքները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)</w:t>
            </w:r>
          </w:p>
        </w:tc>
      </w:tr>
      <w:tr w:rsidR="00564380" w:rsidRPr="00235B37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Հայտով ներկայացված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64380" w:rsidRPr="00235B37" w:rsidRDefault="00564380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highlight w:val="yellow"/>
                <w:lang w:eastAsia="ru-RU"/>
              </w:rPr>
            </w:pPr>
            <w:r w:rsidRPr="00235B37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564380" w:rsidRPr="00235B37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564380" w:rsidRPr="00235B37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որոշման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Անգործության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ժամկետի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ավարտ</w:t>
            </w:r>
            <w:proofErr w:type="spellEnd"/>
          </w:p>
        </w:tc>
      </w:tr>
      <w:tr w:rsidR="00564380" w:rsidRPr="00235B3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919981E" w:rsidR="00564380" w:rsidRPr="00235B37" w:rsidRDefault="005B56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05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4362383" w:rsidR="00564380" w:rsidRPr="00235B37" w:rsidRDefault="005B56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16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0923F71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  13.06.2024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թ.</w:t>
            </w:r>
          </w:p>
        </w:tc>
      </w:tr>
      <w:tr w:rsidR="00564380" w:rsidRPr="00235B37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ոտ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F3978C7" w:rsidR="00564380" w:rsidRPr="00235B37" w:rsidRDefault="005B56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6.202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64380" w:rsidRPr="00235B37" w:rsidRDefault="00564380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7E41D5" w:rsidR="00564380" w:rsidRPr="00235B37" w:rsidRDefault="005B56FE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25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  <w:r w:rsidR="00564380"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564380" w:rsidRPr="00235B37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64380" w:rsidRPr="00235B37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Չափա-բաժնի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Պ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այմանագ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564380" w:rsidRPr="00235B37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564380" w:rsidRPr="00235B37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564380" w:rsidRPr="00235B37" w14:paraId="75FDA7D8" w14:textId="77777777" w:rsidTr="006E4E8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64380" w:rsidRPr="00235B37" w:rsidRDefault="00564380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Առկա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64380" w:rsidRPr="00235B37" w:rsidRDefault="0056438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A23D53" w:rsidRPr="00235B37" w14:paraId="1E28D31D" w14:textId="77777777" w:rsidTr="005B078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shd w:val="clear" w:color="auto" w:fill="auto"/>
          </w:tcPr>
          <w:p w14:paraId="391CD0D1" w14:textId="2D68FCFD" w:rsidR="00A23D53" w:rsidRPr="00235B37" w:rsidRDefault="005B56FE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5B56FE">
              <w:rPr>
                <w:lang w:val="hy-AM"/>
              </w:rPr>
              <w:t>«Կատարելություն ՇԻՆ» ՍՊԸ և «Նանե Շաքե»ՍՊԸ կոնսորցիում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183B64C" w14:textId="0B9507C3" w:rsidR="00A23D53" w:rsidRPr="00A23D53" w:rsidRDefault="005B56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B56FE">
              <w:rPr>
                <w:rFonts w:ascii="GHEA Grapalat" w:eastAsia="Times New Roman" w:hAnsi="GHEA Grapalat"/>
                <w:b/>
                <w:sz w:val="16"/>
                <w:szCs w:val="16"/>
                <w:lang w:val="en-AU" w:eastAsia="ru-RU"/>
              </w:rPr>
              <w:t>ԳՄՄՀ</w:t>
            </w:r>
            <w:r w:rsidRPr="005B56FE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</w:t>
            </w:r>
            <w:r w:rsidRPr="005B56FE">
              <w:rPr>
                <w:rFonts w:ascii="GHEA Grapalat" w:eastAsia="Times New Roman" w:hAnsi="GHEA Grapalat"/>
                <w:b/>
                <w:sz w:val="16"/>
                <w:szCs w:val="16"/>
                <w:lang w:val="en-AU" w:eastAsia="ru-RU"/>
              </w:rPr>
              <w:t>ԳՀԱՇՁԲ</w:t>
            </w:r>
            <w:r w:rsidRPr="005B56FE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-24/12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54F54951" w14:textId="75C2375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7.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0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4</w:t>
            </w:r>
            <w:r w:rsidRPr="00851F54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թ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610A7BBF" w14:textId="00DD8018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A3A27A0" w14:textId="77777777" w:rsidR="00A23D53" w:rsidRPr="00235B37" w:rsidRDefault="00A23D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5ECBA96B" w:rsidR="00A23D53" w:rsidRPr="00A23D53" w:rsidRDefault="005B56F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5B56FE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1 895 760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043A549" w14:textId="7C266CE3" w:rsidR="00A23D53" w:rsidRPr="00235B37" w:rsidRDefault="005B56FE" w:rsidP="00187F0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5B56F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1 895 760</w:t>
            </w:r>
          </w:p>
        </w:tc>
      </w:tr>
      <w:tr w:rsidR="00A07314" w:rsidRPr="00235B37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անվանումը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Ընտրված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.-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Բանկային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ՀՎՀՀ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C072AA" w:rsidRPr="00235B37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C072AA" w:rsidRPr="00235B37" w:rsidRDefault="00C072A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lastRenderedPageBreak/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22D84F7C" w:rsidR="00C072AA" w:rsidRPr="00235B37" w:rsidRDefault="005B56FE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B56FE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«Կատարելություն ՇԻՆ» ՍՊԸ և «Նանե Շաքե»ՍՊԸ կոնսորցիում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4722A333" w:rsidR="00C072AA" w:rsidRPr="00235B37" w:rsidRDefault="005B56FE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Գեղ</w:t>
            </w:r>
            <w:r w:rsidRPr="005B56FE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արքունիք Ծովինար 1 թղմ. 5փող. Տուն 12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F51C6CF" w:rsidR="00C072AA" w:rsidRPr="00235B37" w:rsidRDefault="005B56FE" w:rsidP="00C072A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5B56FE">
              <w:t>tigrangasparyan836@gmail.com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E49AE83" w:rsidR="00C072AA" w:rsidRPr="00CF333B" w:rsidRDefault="004D4E2A" w:rsidP="00AE3DA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220193336405000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BB8DA6A" w:rsidR="00C072AA" w:rsidRPr="00CF333B" w:rsidRDefault="004D4E2A" w:rsidP="00110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08430559</w:t>
            </w:r>
            <w:bookmarkStart w:id="0" w:name="_GoBack"/>
            <w:bookmarkEnd w:id="0"/>
          </w:p>
        </w:tc>
      </w:tr>
      <w:tr w:rsidR="00A07314" w:rsidRPr="00235B37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A07314" w:rsidRPr="00235B37" w:rsidRDefault="00A07314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35B37">
              <w:rPr>
                <w:rFonts w:ascii="GHEA Grapalat" w:eastAsia="Times New Roman" w:hAnsi="GHEA Grapalat" w:cs="Arial Armenian"/>
                <w:sz w:val="16"/>
                <w:szCs w:val="16"/>
                <w:lang w:val="hy-AM" w:eastAsia="ru-RU"/>
              </w:rPr>
              <w:t>։</w:t>
            </w:r>
          </w:p>
        </w:tc>
      </w:tr>
      <w:tr w:rsidR="00A07314" w:rsidRPr="00235B37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A07314" w:rsidRPr="00235B37" w:rsidRDefault="00A07314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մասնակիցները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ընթացակարգը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ներկայացնել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կնքված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տվյալ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արդյունքի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ընդունման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համատեղ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սույն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հրապարակվելուց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հետո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5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օրացուցային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օրվա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ընթացքում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D70D3A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Գրավոր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ներկայացվում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է՝</w:t>
            </w:r>
          </w:p>
          <w:p w14:paraId="2C74FE58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1)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տրամադրված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լիազորագրի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Ընդ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</w:p>
          <w:p w14:paraId="1F4E4AC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ա.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քանակը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չի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գերազանցել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երկուսը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1997F28A" w14:textId="77777777" w:rsidR="00A07314" w:rsidRPr="00235B37" w:rsidRDefault="00A07314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բ.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անձամբ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պետք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կատարի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գործողությունները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համար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է.</w:t>
            </w:r>
          </w:p>
          <w:p w14:paraId="754052B9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2)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ինչպես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գործընթացին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մասնակցելու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այնպես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բնօրինակ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հայտարարություններ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՝ «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Գնումների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» ՀՀ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օրենքի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5.1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հոդվածի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2-րդ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շահերի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բախման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բացակայության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մասին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FB2850F" w14:textId="77777777" w:rsidR="00A07314" w:rsidRPr="00235B37" w:rsidRDefault="00A07314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3) </w:t>
            </w:r>
            <w:proofErr w:type="spellStart"/>
            <w:proofErr w:type="gram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այն</w:t>
            </w:r>
            <w:proofErr w:type="spellEnd"/>
            <w:proofErr w:type="gram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հեռախոսահամարները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որոնց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միջոցով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կարող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կապ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հաստատել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պահանջը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ներկայացրած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վերջինիս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կողմից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լիազորված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ֆիզիկական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.</w:t>
            </w:r>
          </w:p>
          <w:p w14:paraId="3EA7620C" w14:textId="7777777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4)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Հայաստանի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Հանրապետությունում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ստացած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հասարակական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կազմակերպությունների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լրատվական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գործունեություն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իրականացնող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անձանց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դեպքում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նաև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պետական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գրանցման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վկայականի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պատճենը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:</w:t>
            </w:r>
          </w:p>
          <w:p w14:paraId="366938C8" w14:textId="328BFA67" w:rsidR="00A07314" w:rsidRPr="00235B37" w:rsidRDefault="00A07314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Պատվիրատուի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պատասխանատու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ստորաբաժանման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ղեկավարի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էլեկտրոնային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պաշտոնական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հասցեն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է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-:</w:t>
            </w: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</w:tr>
      <w:tr w:rsidR="00A07314" w:rsidRPr="00235B37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27E950AD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5B56FE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A07314" w:rsidRPr="00235B37" w:rsidRDefault="00A0731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A07314" w:rsidRPr="005B56FE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  <w:p w14:paraId="7A66F2DC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5B56FE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գործընթացի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շրջանակներում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հակաօրինական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հայտնաբերվելու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դեպքում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այդ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կապակցությամբ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ձեռնարկված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գործողությունների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համառոտ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նկարագիրը</w:t>
            </w:r>
            <w:r w:rsidRPr="00235B37"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07314" w:rsidRPr="005B56FE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</w:p>
        </w:tc>
      </w:tr>
      <w:tr w:rsidR="00A07314" w:rsidRPr="005B56FE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Գնման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ընթացակարգի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ներկայացված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բողոքները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և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դրանց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վերաբերյալ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կայացված</w:t>
            </w:r>
            <w:r w:rsidRPr="00235B37">
              <w:rPr>
                <w:rFonts w:ascii="GHEA Grapalat" w:eastAsia="Times New Roman" w:hAnsi="GHEA Grapalat" w:cs="Times Armenian"/>
                <w:b/>
                <w:sz w:val="16"/>
                <w:szCs w:val="16"/>
                <w:lang w:val="hy-AM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235B3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A07314" w:rsidRPr="005B56FE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07314" w:rsidRPr="00235B37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Այլ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A07314" w:rsidRPr="00235B37" w:rsidRDefault="00A0731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314" w:rsidRPr="00235B37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A07314" w:rsidRPr="00235B37" w:rsidRDefault="00A0731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07314" w:rsidRPr="00235B37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Սույն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հայտարարության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հետ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կապված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լրացուցիչ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տեղեկություններ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ստանալու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համար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կարող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եք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դիմել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գնումների</w:t>
            </w:r>
            <w:r w:rsidRPr="00235B3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af-ZA" w:eastAsia="ru-RU"/>
              </w:rPr>
              <w:t>համակարգող</w:t>
            </w:r>
          </w:p>
        </w:tc>
      </w:tr>
      <w:tr w:rsidR="00A07314" w:rsidRPr="00235B37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Անուն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A07314" w:rsidRPr="00235B37" w:rsidRDefault="00A0731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Էլ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փոստի</w:t>
            </w:r>
            <w:proofErr w:type="spellEnd"/>
            <w:r w:rsidRPr="00235B3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հասցեն</w:t>
            </w:r>
            <w:proofErr w:type="spellEnd"/>
          </w:p>
        </w:tc>
      </w:tr>
      <w:tr w:rsidR="00A07314" w:rsidRPr="00235B37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Ա</w:t>
            </w:r>
            <w:r w:rsidRPr="00235B37">
              <w:rPr>
                <w:rFonts w:ascii="Cambria Math" w:eastAsia="Times New Roman" w:hAnsi="Cambria Math" w:cs="Cambria Math"/>
                <w:b/>
                <w:sz w:val="16"/>
                <w:szCs w:val="16"/>
                <w:lang w:eastAsia="ru-RU"/>
              </w:rPr>
              <w:t>․</w:t>
            </w:r>
            <w:proofErr w:type="spellStart"/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A07314" w:rsidRPr="00235B37" w:rsidRDefault="00A0731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</w:pPr>
            <w:r w:rsidRPr="00235B37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235B37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6"/>
          <w:szCs w:val="16"/>
          <w:lang w:val="ru-RU" w:eastAsia="ru-RU"/>
        </w:rPr>
      </w:pPr>
    </w:p>
    <w:p w14:paraId="55E01A61" w14:textId="77777777" w:rsidR="0022631D" w:rsidRPr="00235B37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14:paraId="1160E497" w14:textId="77777777" w:rsidR="001021B0" w:rsidRPr="00235B37" w:rsidRDefault="001021B0" w:rsidP="009C5E0F">
      <w:pPr>
        <w:tabs>
          <w:tab w:val="left" w:pos="9829"/>
        </w:tabs>
        <w:ind w:left="0" w:firstLine="0"/>
        <w:rPr>
          <w:rFonts w:ascii="GHEA Grapalat" w:hAnsi="GHEA Grapalat"/>
          <w:sz w:val="16"/>
          <w:szCs w:val="16"/>
          <w:lang w:val="hy-AM"/>
        </w:rPr>
      </w:pPr>
    </w:p>
    <w:sectPr w:rsidR="001021B0" w:rsidRPr="00235B37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1B21" w14:textId="77777777" w:rsidR="007D087C" w:rsidRDefault="007D087C" w:rsidP="0022631D">
      <w:pPr>
        <w:spacing w:before="0" w:after="0"/>
      </w:pPr>
      <w:r>
        <w:separator/>
      </w:r>
    </w:p>
  </w:endnote>
  <w:endnote w:type="continuationSeparator" w:id="0">
    <w:p w14:paraId="52930A3D" w14:textId="77777777" w:rsidR="007D087C" w:rsidRDefault="007D087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8DFD" w14:textId="77777777" w:rsidR="007D087C" w:rsidRDefault="007D087C" w:rsidP="0022631D">
      <w:pPr>
        <w:spacing w:before="0" w:after="0"/>
      </w:pPr>
      <w:r>
        <w:separator/>
      </w:r>
    </w:p>
  </w:footnote>
  <w:footnote w:type="continuationSeparator" w:id="0">
    <w:p w14:paraId="4C1C2DC4" w14:textId="77777777" w:rsidR="007D087C" w:rsidRDefault="007D087C" w:rsidP="0022631D">
      <w:pPr>
        <w:spacing w:before="0" w:after="0"/>
      </w:pPr>
      <w:r>
        <w:continuationSeparator/>
      </w:r>
    </w:p>
  </w:footnote>
  <w:footnote w:id="1">
    <w:p w14:paraId="771AD2C5" w14:textId="77777777" w:rsidR="00564380" w:rsidRPr="00871366" w:rsidRDefault="0056438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A07314" w:rsidRPr="002D0BF6" w:rsidRDefault="00A07314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A07314" w:rsidRPr="0078682E" w:rsidRDefault="00A0731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A07314" w:rsidRPr="0078682E" w:rsidRDefault="00A07314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A07314" w:rsidRPr="00005B9C" w:rsidRDefault="00A07314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D4775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35B37"/>
    <w:rsid w:val="0024652F"/>
    <w:rsid w:val="0028061D"/>
    <w:rsid w:val="00287B3F"/>
    <w:rsid w:val="00295B92"/>
    <w:rsid w:val="00296B05"/>
    <w:rsid w:val="002A569D"/>
    <w:rsid w:val="002A61C6"/>
    <w:rsid w:val="002B4FC0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4E2A"/>
    <w:rsid w:val="004D7D0C"/>
    <w:rsid w:val="004E376E"/>
    <w:rsid w:val="004F673F"/>
    <w:rsid w:val="00503BCC"/>
    <w:rsid w:val="0051105F"/>
    <w:rsid w:val="00521A6D"/>
    <w:rsid w:val="0053055B"/>
    <w:rsid w:val="00546023"/>
    <w:rsid w:val="00550CD7"/>
    <w:rsid w:val="00564380"/>
    <w:rsid w:val="0057022A"/>
    <w:rsid w:val="005737F9"/>
    <w:rsid w:val="005877D5"/>
    <w:rsid w:val="005924CD"/>
    <w:rsid w:val="005A37D6"/>
    <w:rsid w:val="005B56FE"/>
    <w:rsid w:val="005C6C14"/>
    <w:rsid w:val="005D5FBD"/>
    <w:rsid w:val="005D6111"/>
    <w:rsid w:val="00601E4D"/>
    <w:rsid w:val="00607C9A"/>
    <w:rsid w:val="006219AB"/>
    <w:rsid w:val="006225F4"/>
    <w:rsid w:val="00646760"/>
    <w:rsid w:val="00655A62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72F78"/>
    <w:rsid w:val="007732E7"/>
    <w:rsid w:val="00783E6B"/>
    <w:rsid w:val="0078682E"/>
    <w:rsid w:val="007923C7"/>
    <w:rsid w:val="007A1008"/>
    <w:rsid w:val="007D087C"/>
    <w:rsid w:val="0081420B"/>
    <w:rsid w:val="00816AB7"/>
    <w:rsid w:val="00826D7E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76958"/>
    <w:rsid w:val="00990CAB"/>
    <w:rsid w:val="00997419"/>
    <w:rsid w:val="009B0EC6"/>
    <w:rsid w:val="009B289E"/>
    <w:rsid w:val="009C5E0F"/>
    <w:rsid w:val="009C7DAE"/>
    <w:rsid w:val="009E75FF"/>
    <w:rsid w:val="00A07314"/>
    <w:rsid w:val="00A11EBF"/>
    <w:rsid w:val="00A21918"/>
    <w:rsid w:val="00A23D53"/>
    <w:rsid w:val="00A306F5"/>
    <w:rsid w:val="00A31820"/>
    <w:rsid w:val="00A411D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072AA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CF333B"/>
    <w:rsid w:val="00D13B52"/>
    <w:rsid w:val="00D208BF"/>
    <w:rsid w:val="00D30A4B"/>
    <w:rsid w:val="00D350DE"/>
    <w:rsid w:val="00D36189"/>
    <w:rsid w:val="00D36D29"/>
    <w:rsid w:val="00D550D8"/>
    <w:rsid w:val="00D76FD0"/>
    <w:rsid w:val="00D80C64"/>
    <w:rsid w:val="00D83326"/>
    <w:rsid w:val="00DD5ACB"/>
    <w:rsid w:val="00DD76FC"/>
    <w:rsid w:val="00DE06F1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A0731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A0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FD13-E95E-41B9-8614-6F3D7CDC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206</cp:revision>
  <cp:lastPrinted>2021-04-06T07:47:00Z</cp:lastPrinted>
  <dcterms:created xsi:type="dcterms:W3CDTF">2021-06-28T12:08:00Z</dcterms:created>
  <dcterms:modified xsi:type="dcterms:W3CDTF">2024-06-26T12:30:00Z</dcterms:modified>
</cp:coreProperties>
</file>