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AE4E2A">
      <w:pPr>
        <w:spacing w:before="0" w:after="0"/>
        <w:ind w:left="0" w:hanging="27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7C9B0446" w:rsidR="00EF17CB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116C21">
        <w:rPr>
          <w:rFonts w:ascii="GHEA Grapalat" w:hAnsi="GHEA Grapalat"/>
          <w:b/>
          <w:sz w:val="20"/>
          <w:lang w:val="hy-AM"/>
        </w:rPr>
        <w:t xml:space="preserve">կապալային </w:t>
      </w:r>
      <w:r w:rsidR="00116C21" w:rsidRPr="006F5F28">
        <w:rPr>
          <w:rFonts w:ascii="GHEA Grapalat" w:hAnsi="GHEA Grapalat"/>
          <w:b/>
          <w:sz w:val="20"/>
          <w:lang w:val="hy-AM"/>
        </w:rPr>
        <w:t>աշխատանքներ</w:t>
      </w:r>
      <w:r w:rsidR="00116C21">
        <w:rPr>
          <w:rFonts w:ascii="GHEA Grapalat" w:hAnsi="GHEA Grapalat"/>
          <w:b/>
          <w:sz w:val="20"/>
          <w:lang w:val="hy-AM"/>
        </w:rPr>
        <w:t>ի</w:t>
      </w:r>
      <w:r w:rsidR="00116C21" w:rsidRPr="00112A6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2D228D">
        <w:rPr>
          <w:rFonts w:ascii="GHEA Grapalat" w:hAnsi="GHEA Grapalat" w:cs="Calibri"/>
          <w:b/>
          <w:bCs/>
          <w:sz w:val="20"/>
          <w:lang w:val="hy-AM"/>
        </w:rPr>
        <w:t>ՏԿԵՆ-ՀԲՄԱՇՁԲ-2026/14Շ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08/06/2026թ</w:t>
      </w:r>
      <w:r w:rsidR="002D228D" w:rsidRPr="002D228D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AE4E2A" w:rsidRP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№ ՏԿԵՆ-ՀԲՄԱՇՁԲ-2026/14Շ</w:t>
      </w:r>
      <w:r w:rsid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7E90EF37" w14:textId="77777777" w:rsidR="00430E4E" w:rsidRPr="0022631D" w:rsidRDefault="00430E4E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56"/>
        <w:gridCol w:w="100"/>
        <w:gridCol w:w="425"/>
        <w:gridCol w:w="916"/>
        <w:gridCol w:w="220"/>
        <w:gridCol w:w="70"/>
        <w:gridCol w:w="155"/>
        <w:gridCol w:w="297"/>
        <w:gridCol w:w="180"/>
        <w:gridCol w:w="288"/>
        <w:gridCol w:w="603"/>
        <w:gridCol w:w="522"/>
        <w:gridCol w:w="90"/>
        <w:gridCol w:w="27"/>
        <w:gridCol w:w="243"/>
        <w:gridCol w:w="25"/>
        <w:gridCol w:w="65"/>
        <w:gridCol w:w="810"/>
        <w:gridCol w:w="25"/>
        <w:gridCol w:w="65"/>
        <w:gridCol w:w="311"/>
        <w:gridCol w:w="652"/>
        <w:gridCol w:w="207"/>
        <w:gridCol w:w="108"/>
        <w:gridCol w:w="75"/>
        <w:gridCol w:w="141"/>
        <w:gridCol w:w="576"/>
        <w:gridCol w:w="738"/>
        <w:gridCol w:w="208"/>
        <w:gridCol w:w="224"/>
        <w:gridCol w:w="27"/>
        <w:gridCol w:w="243"/>
        <w:gridCol w:w="90"/>
        <w:gridCol w:w="72"/>
        <w:gridCol w:w="1508"/>
      </w:tblGrid>
      <w:tr w:rsidR="0022631D" w:rsidRPr="0022631D" w14:paraId="3BCB0F4A" w14:textId="77777777" w:rsidTr="00E57BBD">
        <w:trPr>
          <w:trHeight w:val="146"/>
        </w:trPr>
        <w:tc>
          <w:tcPr>
            <w:tcW w:w="55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57BBD">
        <w:trPr>
          <w:trHeight w:val="11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781659E7" w14:textId="2E8D9B38" w:rsidR="0022631D" w:rsidRPr="00E4188B" w:rsidRDefault="00E57BB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1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57BBD">
        <w:trPr>
          <w:trHeight w:val="175"/>
        </w:trPr>
        <w:tc>
          <w:tcPr>
            <w:tcW w:w="55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57BBD">
        <w:trPr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0E4E" w:rsidRPr="0022631D" w14:paraId="6CB0AC86" w14:textId="77777777" w:rsidTr="007C2BAC">
        <w:trPr>
          <w:trHeight w:val="40"/>
        </w:trPr>
        <w:tc>
          <w:tcPr>
            <w:tcW w:w="558" w:type="dxa"/>
            <w:shd w:val="clear" w:color="auto" w:fill="auto"/>
            <w:vAlign w:val="center"/>
          </w:tcPr>
          <w:p w14:paraId="62F33415" w14:textId="6020B8E1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20710B5" w:rsidR="00430E4E" w:rsidRPr="00430E4E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30E4E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Տ-3-8, /Մ-5/ - Մայիսյան /Տ-3-47/ տեղական նշանակության ավտոճանապարհի կմ3+400 - կմ4+900 հատվածի հիմնանորոգման աշխատանքներ</w:t>
            </w:r>
          </w:p>
        </w:tc>
        <w:tc>
          <w:tcPr>
            <w:tcW w:w="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6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430E4E" w:rsidRPr="00A37F2A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4FB59D" w:rsidR="00430E4E" w:rsidRPr="00A37F2A" w:rsidRDefault="00430E4E" w:rsidP="00430E4E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41F1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szCs w:val="20"/>
                <w:lang w:val="hy-AM" w:eastAsia="en-GB"/>
              </w:rPr>
              <w:t>364 683 387</w:t>
            </w:r>
          </w:p>
        </w:tc>
        <w:tc>
          <w:tcPr>
            <w:tcW w:w="19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0140B08F" w:rsidR="00430E4E" w:rsidRPr="00116C21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73FF3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Տ-3-8, /Մ-5/ - Մայիսյան /Տ-3-47/ տեղական նշանակության ավտոճանապարհի կմ3+400 - կմ4+900 հատվածի հիմնանորոգման աշխատանքներ</w:t>
            </w:r>
          </w:p>
        </w:tc>
        <w:tc>
          <w:tcPr>
            <w:tcW w:w="1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14687CAE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73FF3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Տ-3-8, /Մ-5/ - Մայիսյան /Տ-3-47/ տեղական նշանակության ավտոճանապարհի կմ3+400 - կմ4+900 հատվածի հիմնանորոգման աշխատանքներ</w:t>
            </w:r>
          </w:p>
        </w:tc>
      </w:tr>
      <w:tr w:rsidR="00116C21" w:rsidRPr="002D228D" w14:paraId="4B8BC031" w14:textId="77777777" w:rsidTr="00E57BBD">
        <w:trPr>
          <w:trHeight w:val="169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451180EC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7E2304" w14:paraId="24C3B0CB" w14:textId="77777777" w:rsidTr="00E57BBD">
        <w:trPr>
          <w:trHeight w:val="137"/>
        </w:trPr>
        <w:tc>
          <w:tcPr>
            <w:tcW w:w="50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6C21" w:rsidRPr="00116C21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96EA0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</w:p>
        </w:tc>
      </w:tr>
      <w:tr w:rsidR="00116C21" w:rsidRPr="007E2304" w14:paraId="075EEA57" w14:textId="77777777" w:rsidTr="00E57BBD">
        <w:trPr>
          <w:trHeight w:val="196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6C21" w:rsidRPr="002D3347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7E2304" w14:paraId="681596E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116C21" w:rsidRPr="002D3347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16C21" w:rsidRPr="0022631D" w14:paraId="199F948A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A3F52E5" w:rsidR="00116C21" w:rsidRPr="0088772E" w:rsidRDefault="00430E4E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6C21"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116C21"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6EE9B00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3FE412E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16C21" w:rsidRPr="0022631D" w14:paraId="321D26CF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68E691E2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30B89418" w14:textId="77777777" w:rsidTr="00E57BBD">
        <w:trPr>
          <w:trHeight w:val="54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0776DB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0DC4861" w14:textId="77777777" w:rsidTr="00E57BBD">
        <w:trPr>
          <w:trHeight w:val="60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11" w:type="dxa"/>
            <w:gridSpan w:val="12"/>
            <w:vMerge w:val="restart"/>
            <w:shd w:val="clear" w:color="auto" w:fill="auto"/>
            <w:vAlign w:val="center"/>
          </w:tcPr>
          <w:p w14:paraId="4FE503E7" w14:textId="29F83DA2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0" w:type="dxa"/>
            <w:gridSpan w:val="20"/>
            <w:shd w:val="clear" w:color="auto" w:fill="auto"/>
            <w:vAlign w:val="center"/>
          </w:tcPr>
          <w:p w14:paraId="1FD38684" w14:textId="547D23F4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3FD00E3A" w14:textId="77777777" w:rsidTr="00E57BBD">
        <w:trPr>
          <w:trHeight w:val="365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14:paraId="67E5DB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1" w:type="dxa"/>
            <w:gridSpan w:val="12"/>
            <w:vMerge/>
            <w:shd w:val="clear" w:color="auto" w:fill="auto"/>
            <w:vAlign w:val="center"/>
          </w:tcPr>
          <w:p w14:paraId="7835142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542D6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635EE2F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14:paraId="4A371FE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16C21" w:rsidRPr="0022631D" w14:paraId="4DA511EC" w14:textId="77777777" w:rsidTr="00E57BBD">
        <w:trPr>
          <w:trHeight w:val="51"/>
        </w:trPr>
        <w:tc>
          <w:tcPr>
            <w:tcW w:w="13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D2927" w:rsidRPr="0022631D" w14:paraId="50825522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FD2927" w:rsidRPr="0022631D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7166559D" w:rsidR="00FD2927" w:rsidRPr="0022631D" w:rsidRDefault="00FD2927" w:rsidP="00FD29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«ՎՄՎ ՔԱՄՓՆԻ»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00072A43" w:rsidR="00FD2927" w:rsidRPr="0022631D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249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776F6E7C" w:rsidR="00FD2927" w:rsidRPr="0022631D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49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800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41C88EED" w:rsidR="00FD2927" w:rsidRPr="0022631D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298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800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FD2927" w:rsidRPr="0022631D" w14:paraId="37F4CF6B" w14:textId="77777777" w:rsidTr="00E57BBD">
        <w:trPr>
          <w:trHeight w:val="83"/>
        </w:trPr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4D994260" w:rsidR="00FD2927" w:rsidRPr="0022631D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60F82683" w:rsidR="00FD2927" w:rsidRPr="00A37F2A" w:rsidRDefault="00FD2927" w:rsidP="00FD2927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D97685">
              <w:rPr>
                <w:rFonts w:ascii="GHEA Grapalat" w:hAnsi="GHEA Grapalat" w:cs="Arial"/>
                <w:sz w:val="20"/>
                <w:szCs w:val="20"/>
              </w:rPr>
              <w:t>«ՎԱՍՊՈՒՐԱԿԱՆԻ ՃՇՇ» ՍՊԸ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53202CE2" w:rsidR="00FD2927" w:rsidRPr="006D2BB1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D97685">
              <w:rPr>
                <w:rFonts w:ascii="GHEA Grapalat" w:hAnsi="GHEA Grapalat" w:cs="Arial"/>
                <w:sz w:val="20"/>
                <w:szCs w:val="20"/>
              </w:rPr>
              <w:t>265</w:t>
            </w:r>
            <w:r w:rsidRPr="00D97685">
              <w:rPr>
                <w:rFonts w:ascii="Cambria" w:hAnsi="Cambria" w:cs="Cambria"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sz w:val="20"/>
                <w:szCs w:val="20"/>
              </w:rPr>
              <w:t>900</w:t>
            </w:r>
            <w:r w:rsidRPr="00D97685">
              <w:rPr>
                <w:rFonts w:ascii="Cambria" w:hAnsi="Cambria" w:cs="Cambria"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460BB3F4" w:rsidR="00FD2927" w:rsidRPr="006D2BB1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D97685">
              <w:rPr>
                <w:rFonts w:ascii="GHEA Grapalat" w:hAnsi="GHEA Grapalat" w:cs="Arial"/>
                <w:sz w:val="20"/>
                <w:szCs w:val="20"/>
              </w:rPr>
              <w:t>53</w:t>
            </w:r>
            <w:r w:rsidRPr="00D97685">
              <w:rPr>
                <w:rFonts w:ascii="Cambria" w:hAnsi="Cambria" w:cs="Cambria"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sz w:val="20"/>
                <w:szCs w:val="20"/>
              </w:rPr>
              <w:t>180</w:t>
            </w:r>
            <w:r w:rsidRPr="00D97685">
              <w:rPr>
                <w:rFonts w:ascii="Cambria" w:hAnsi="Cambria" w:cs="Cambria"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7E650D09" w:rsidR="00FD2927" w:rsidRPr="006D2BB1" w:rsidRDefault="00FD2927" w:rsidP="00FD29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D97685">
              <w:rPr>
                <w:rFonts w:ascii="GHEA Grapalat" w:hAnsi="GHEA Grapalat" w:cs="Arial"/>
                <w:sz w:val="20"/>
                <w:szCs w:val="20"/>
              </w:rPr>
              <w:t>319</w:t>
            </w:r>
            <w:r w:rsidRPr="00D97685">
              <w:rPr>
                <w:rFonts w:ascii="Cambria" w:hAnsi="Cambria" w:cs="Cambria"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sz w:val="20"/>
                <w:szCs w:val="20"/>
              </w:rPr>
              <w:t>080</w:t>
            </w:r>
            <w:r w:rsidRPr="00D97685">
              <w:rPr>
                <w:rFonts w:ascii="Cambria" w:hAnsi="Cambria" w:cs="Cambria"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</w:tr>
      <w:tr w:rsidR="00116C21" w:rsidRPr="0022631D" w14:paraId="700CD07F" w14:textId="77777777" w:rsidTr="00E57BBD">
        <w:trPr>
          <w:trHeight w:val="288"/>
        </w:trPr>
        <w:tc>
          <w:tcPr>
            <w:tcW w:w="11120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1126E1" w14:textId="77777777" w:rsidTr="00E57BBD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16C21" w:rsidRPr="0022631D" w14:paraId="552679BF" w14:textId="77777777" w:rsidTr="00E57BBD"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16C21" w:rsidRPr="0022631D" w14:paraId="3CA6FABC" w14:textId="77777777" w:rsidTr="00E57BBD">
        <w:tc>
          <w:tcPr>
            <w:tcW w:w="9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16C21" w:rsidRPr="0022631D" w:rsidRDefault="00116C21" w:rsidP="00FB04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16C21" w:rsidRPr="0022631D" w14:paraId="5E96A1C5" w14:textId="77777777" w:rsidTr="00E57BBD"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D3EC954" w:rsidR="00116C21" w:rsidRPr="003C6E48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5B21E3D" w:rsidR="00116C21" w:rsidRPr="00216132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8D63BBE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7BF8175" w:rsidR="00116C21" w:rsidRPr="0022631D" w:rsidRDefault="00116C21" w:rsidP="00216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522ACAFB" w14:textId="77777777" w:rsidTr="00E57BBD">
        <w:trPr>
          <w:trHeight w:val="204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1"/>
            <w:shd w:val="clear" w:color="auto" w:fill="auto"/>
            <w:vAlign w:val="center"/>
          </w:tcPr>
          <w:p w14:paraId="71AB42B3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16C21" w:rsidRPr="0022631D" w14:paraId="617248CD" w14:textId="77777777" w:rsidTr="00E57BBD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1515C769" w14:textId="77777777" w:rsidTr="00E57BBD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6BCF357" w:rsidR="00116C21" w:rsidRPr="00EF17CB" w:rsidRDefault="003342E5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FD29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D29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1BEA872" w14:textId="77777777" w:rsidTr="00E57BBD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16C21" w:rsidRPr="0022631D" w14:paraId="04C80107" w14:textId="77777777" w:rsidTr="00E57BBD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6C10A9" w:rsidR="00116C21" w:rsidRPr="003342E5" w:rsidRDefault="003342E5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2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911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3342E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492033" w:rsidR="00116C21" w:rsidRPr="003342E5" w:rsidRDefault="00191119" w:rsidP="00AA2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342E5"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3342E5"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2254FA5C" w14:textId="77777777" w:rsidTr="00E57BBD">
        <w:trPr>
          <w:trHeight w:val="181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8BF62B8" w:rsidR="00116C21" w:rsidRPr="00EF17CB" w:rsidRDefault="00116C21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911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3C75DA26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99272A" w:rsidR="00837FA4" w:rsidRPr="00837FA4" w:rsidRDefault="00837FA4" w:rsidP="00116C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16C2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16C2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16C2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0682C6BE" w14:textId="77777777" w:rsidTr="00E57BBD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16C21" w:rsidRPr="0022631D" w:rsidRDefault="00116C21" w:rsidP="00116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DA7276" w:rsidR="00116C21" w:rsidRPr="00EF17CB" w:rsidRDefault="00116C21" w:rsidP="00116C2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37F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A57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16C21" w:rsidRPr="0022631D" w14:paraId="79A64497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20F225D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6C21" w:rsidRPr="0022631D" w14:paraId="4E4EA255" w14:textId="77777777" w:rsidTr="00CA57E4">
        <w:trPr>
          <w:trHeight w:val="51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0" w:type="dxa"/>
            <w:gridSpan w:val="28"/>
            <w:shd w:val="clear" w:color="auto" w:fill="auto"/>
            <w:vAlign w:val="center"/>
          </w:tcPr>
          <w:p w14:paraId="0A5086C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16C21" w:rsidRPr="0022631D" w14:paraId="11F19FA1" w14:textId="77777777" w:rsidTr="00CA57E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6"/>
            <w:vMerge/>
            <w:shd w:val="clear" w:color="auto" w:fill="auto"/>
            <w:vAlign w:val="center"/>
          </w:tcPr>
          <w:p w14:paraId="2856C5C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8A33AC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 w14:paraId="0911FBB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16C21" w:rsidRPr="0022631D" w14:paraId="4DC53241" w14:textId="77777777" w:rsidTr="00CA57E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6"/>
            <w:vMerge/>
            <w:shd w:val="clear" w:color="auto" w:fill="auto"/>
            <w:vAlign w:val="center"/>
          </w:tcPr>
          <w:p w14:paraId="078A8417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67FA13F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14:paraId="7FDD9C2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3BBD2A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078CB506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 w14:paraId="3C0959C2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16C21" w:rsidRPr="0022631D" w14:paraId="75FDA7D8" w14:textId="77777777" w:rsidTr="00CA57E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6C21" w:rsidRPr="0022631D" w:rsidRDefault="00116C21" w:rsidP="00116C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16C21" w:rsidRPr="00EF17CB" w:rsidRDefault="00116C21" w:rsidP="00430E4E">
            <w:pPr>
              <w:widowControl w:val="0"/>
              <w:spacing w:before="0" w:after="0"/>
              <w:ind w:left="-29" w:right="-30" w:firstLine="29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116C21" w:rsidRPr="0022631D" w:rsidRDefault="00116C21" w:rsidP="00116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30E4E" w:rsidRPr="0022631D" w14:paraId="1E28D31D" w14:textId="77777777" w:rsidTr="00FB0441">
        <w:trPr>
          <w:trHeight w:val="1123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430E4E" w:rsidRPr="002D3347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6" w:type="dxa"/>
            <w:gridSpan w:val="6"/>
            <w:shd w:val="clear" w:color="auto" w:fill="auto"/>
            <w:vAlign w:val="center"/>
          </w:tcPr>
          <w:p w14:paraId="391CD0D1" w14:textId="4E3DE631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«ՎՄՎ ՔԱՄՓՆԻ» ՍՊԸ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2183B64C" w14:textId="2B3FF2BA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ՏԿԵՆ-ՀԲՄԱՇՁԲ-2026/14Շ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4F54951" w14:textId="012DC3B5" w:rsidR="00430E4E" w:rsidRPr="00EF17CB" w:rsidRDefault="00430E4E" w:rsidP="00430E4E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08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610A7BBF" w14:textId="4F4F977F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ֆինանսական միջոցներ նախատեսվելու դեպքում կողմերի միջև կնքվող համաձայնագրի ուժի մեջ մտնելուց հետո </w:t>
            </w:r>
            <w:r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>120</w:t>
            </w:r>
            <w:r w:rsidRPr="00DB7AFE">
              <w:rPr>
                <w:rFonts w:ascii="GHEA Grapalat" w:eastAsia="MS Mincho" w:hAnsi="GHEA Grapalat" w:cs="Calibri Light"/>
                <w:b/>
                <w:bCs/>
                <w:iCs/>
                <w:sz w:val="14"/>
                <w:szCs w:val="14"/>
                <w:lang w:val="hy-AM"/>
              </w:rPr>
              <w:t xml:space="preserve"> օր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A3A27A0" w14:textId="7AC4615E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64" w:type="dxa"/>
            <w:gridSpan w:val="6"/>
            <w:shd w:val="clear" w:color="auto" w:fill="auto"/>
            <w:vAlign w:val="center"/>
          </w:tcPr>
          <w:p w14:paraId="540F0BC7" w14:textId="5AD84E7B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043A549" w14:textId="298AA46A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298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800</w:t>
            </w:r>
            <w:r w:rsidRPr="00D97685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000</w:t>
            </w:r>
          </w:p>
        </w:tc>
      </w:tr>
      <w:tr w:rsidR="00430E4E" w:rsidRPr="00116C21" w14:paraId="41E4ED39" w14:textId="77777777" w:rsidTr="00E57BBD">
        <w:trPr>
          <w:trHeight w:val="150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265AE84" w14:textId="77777777" w:rsidR="00430E4E" w:rsidRPr="00116C21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C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30E4E" w:rsidRPr="0022631D" w14:paraId="1F657639" w14:textId="77777777" w:rsidTr="00612F2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30E4E" w:rsidRPr="00EF17CB" w14:paraId="20BC55B9" w14:textId="77777777" w:rsidTr="00612F28">
        <w:trPr>
          <w:trHeight w:val="502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30E4E" w:rsidRPr="002D3347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6EFDA1A" w:rsidR="00430E4E" w:rsidRPr="0022631D" w:rsidRDefault="003E4DFA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685">
              <w:rPr>
                <w:rFonts w:ascii="GHEA Grapalat" w:hAnsi="GHEA Grapalat" w:cs="Arial"/>
                <w:b/>
                <w:bCs/>
                <w:sz w:val="20"/>
                <w:szCs w:val="20"/>
              </w:rPr>
              <w:t>«ՎՄՎ ՔԱՄՓՆԻ» ՍՊԸ</w:t>
            </w:r>
          </w:p>
        </w:tc>
        <w:tc>
          <w:tcPr>
            <w:tcW w:w="3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1495A" w14:textId="77777777" w:rsidR="00612F28" w:rsidRDefault="00612F28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612F2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Գեղարքունիքի մարզ գ. Լիճք Ա6 թղմ. 12փ, տ1</w:t>
            </w:r>
          </w:p>
          <w:p w14:paraId="4916BA54" w14:textId="0DA16736" w:rsidR="00612F28" w:rsidRPr="003C6E48" w:rsidRDefault="00612F28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40A57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 w:eastAsia="hy-AM"/>
              </w:rPr>
              <w:t>Հեռ</w:t>
            </w:r>
            <w:r w:rsidRPr="00A40A57">
              <w:rPr>
                <w:rFonts w:ascii="Microsoft YaHei" w:eastAsia="Microsoft YaHei" w:hAnsi="Microsoft YaHei" w:cs="Microsoft YaHei" w:hint="eastAsia"/>
                <w:bCs/>
                <w:color w:val="000000"/>
                <w:sz w:val="20"/>
                <w:szCs w:val="20"/>
                <w:lang w:val="hy-AM" w:eastAsia="hy-AM"/>
              </w:rPr>
              <w:t>․</w:t>
            </w:r>
            <w:r>
              <w:rPr>
                <w:rFonts w:ascii="Microsoft YaHei" w:eastAsia="Microsoft YaHei" w:hAnsi="Microsoft YaHei" w:cs="Microsoft YaHei"/>
                <w:bCs/>
                <w:color w:val="000000"/>
                <w:sz w:val="20"/>
                <w:szCs w:val="20"/>
                <w:lang w:val="hy-AM" w:eastAsia="hy-AM"/>
              </w:rPr>
              <w:t xml:space="preserve"> </w:t>
            </w:r>
            <w:r w:rsidRPr="00A40A57">
              <w:rPr>
                <w:rFonts w:ascii="GHEA Grapalat" w:eastAsia="Microsoft YaHei" w:hAnsi="GHEA Grapalat" w:cs="Microsoft YaHei"/>
                <w:bCs/>
                <w:color w:val="000000"/>
                <w:sz w:val="20"/>
                <w:szCs w:val="20"/>
                <w:lang w:val="hy-AM" w:eastAsia="hy-AM"/>
              </w:rPr>
              <w:t xml:space="preserve">+374 </w:t>
            </w:r>
            <w:r w:rsidRPr="00612F28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 w:eastAsia="hy-AM"/>
              </w:rPr>
              <w:t>93 223 288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370C4D2" w:rsidR="00612F28" w:rsidRPr="00612F28" w:rsidRDefault="00000000" w:rsidP="00612F28">
            <w:pPr>
              <w:tabs>
                <w:tab w:val="left" w:pos="27"/>
              </w:tabs>
              <w:spacing w:before="0" w:after="0"/>
              <w:ind w:left="0" w:firstLine="0"/>
              <w:jc w:val="center"/>
            </w:pPr>
            <w:hyperlink r:id="rId8" w:history="1">
              <w:r w:rsidR="00612F28" w:rsidRPr="00EA0286">
                <w:rPr>
                  <w:rStyle w:val="Hyperlink"/>
                </w:rPr>
                <w:t>vardangroup@mail.ru</w:t>
              </w:r>
            </w:hyperlink>
          </w:p>
        </w:tc>
        <w:tc>
          <w:tcPr>
            <w:tcW w:w="2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B67C10F" w:rsidR="00430E4E" w:rsidRPr="007625BE" w:rsidRDefault="000D715F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D715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220193335431000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A885106" w:rsidR="00430E4E" w:rsidRPr="007625BE" w:rsidRDefault="00612F28" w:rsidP="00612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612F2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08422964</w:t>
            </w:r>
          </w:p>
        </w:tc>
      </w:tr>
      <w:tr w:rsidR="00430E4E" w:rsidRPr="002D3347" w14:paraId="496A046D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393BE26B" w14:textId="77777777" w:rsidR="00430E4E" w:rsidRPr="007C3C67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22631D" w14:paraId="3863A00B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30E4E" w:rsidRPr="0022631D" w:rsidRDefault="00430E4E" w:rsidP="00430E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30E4E" w:rsidRPr="0022631D" w:rsidRDefault="00430E4E" w:rsidP="00430E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30E4E" w:rsidRPr="0022631D" w14:paraId="485BF528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0FF974B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0E4E" w:rsidRPr="00E56328" w14:paraId="7DB42300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0AD8E25E" w14:textId="24F607CF" w:rsidR="00430E4E" w:rsidRPr="00E4188B" w:rsidRDefault="00430E4E" w:rsidP="00430E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30E4E" w:rsidRPr="004D078F" w:rsidRDefault="00430E4E" w:rsidP="00430E4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30E4E" w:rsidRPr="004D078F" w:rsidRDefault="00430E4E" w:rsidP="00430E4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30E4E" w:rsidRPr="004D078F" w:rsidRDefault="00430E4E" w:rsidP="00430E4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30E4E" w:rsidRPr="004D078F" w:rsidRDefault="00430E4E" w:rsidP="00430E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430E4E" w:rsidRPr="004D078F" w:rsidRDefault="00430E4E" w:rsidP="00430E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430E4E" w:rsidRPr="00E56328" w14:paraId="3CC8B38C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2AFA8BF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7E2304" w14:paraId="5484FA73" w14:textId="77777777" w:rsidTr="00E57BBD">
        <w:trPr>
          <w:trHeight w:val="475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430E4E" w:rsidRPr="00EF17CB" w:rsidRDefault="00000000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fldChar w:fldCharType="begin"/>
            </w:r>
            <w:r w:rsidRPr="007E2304">
              <w:rPr>
                <w:lang w:val="hy-AM"/>
              </w:rPr>
              <w:instrText>HYPERLINK "http://www.armeps.am"</w:instrText>
            </w:r>
            <w:r>
              <w:fldChar w:fldCharType="separate"/>
            </w:r>
            <w:r w:rsidR="00430E4E" w:rsidRPr="00814444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</w:p>
          <w:p w14:paraId="21AABE10" w14:textId="042224E5" w:rsidR="00430E4E" w:rsidRDefault="00000000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fldChar w:fldCharType="begin"/>
            </w:r>
            <w:r w:rsidRPr="007E2304">
              <w:rPr>
                <w:lang w:val="hy-AM"/>
              </w:rPr>
              <w:instrText>HYPERLINK "http://www.gnumner.am"</w:instrText>
            </w:r>
            <w:r>
              <w:fldChar w:fldCharType="separate"/>
            </w:r>
            <w:r w:rsidR="00430E4E" w:rsidRPr="00814444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</w:p>
          <w:p w14:paraId="6FC786A2" w14:textId="5496363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30E4E" w:rsidRPr="007E2304" w14:paraId="5A7FED5D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C88E286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7E2304" w14:paraId="40B30E88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430E4E" w:rsidRPr="007E2304" w14:paraId="541BD7F7" w14:textId="77777777" w:rsidTr="00E57BBD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7E2304" w14:paraId="4DE14D25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30E4E" w:rsidRPr="00E56328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430E4E" w:rsidRPr="00E56328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430E4E" w:rsidRPr="007E2304" w14:paraId="1DAD5D5C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7597369" w14:textId="77777777" w:rsidR="00430E4E" w:rsidRPr="00E56328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E4E" w:rsidRPr="0022631D" w14:paraId="5F667D89" w14:textId="77777777" w:rsidTr="00E57BBD">
        <w:trPr>
          <w:trHeight w:val="42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30E4E" w:rsidRPr="0022631D" w14:paraId="406B68D6" w14:textId="77777777" w:rsidTr="00E57BBD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9EAD146" w14:textId="77777777" w:rsidR="00430E4E" w:rsidRPr="0022631D" w:rsidRDefault="00430E4E" w:rsidP="00430E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0E4E" w:rsidRPr="0022631D" w14:paraId="1A2BD291" w14:textId="77777777" w:rsidTr="00E57BBD">
        <w:trPr>
          <w:trHeight w:val="141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3A19DB3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0E4E" w:rsidRPr="0022631D" w14:paraId="002AF1AD" w14:textId="77777777" w:rsidTr="00E57BBD">
        <w:trPr>
          <w:trHeight w:val="47"/>
        </w:trPr>
        <w:tc>
          <w:tcPr>
            <w:tcW w:w="34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30E4E" w:rsidRPr="0022631D" w:rsidRDefault="00430E4E" w:rsidP="00430E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30E4E" w:rsidRPr="0022631D" w14:paraId="6C6C269C" w14:textId="77777777" w:rsidTr="00E57BBD">
        <w:trPr>
          <w:trHeight w:val="47"/>
        </w:trPr>
        <w:tc>
          <w:tcPr>
            <w:tcW w:w="3465" w:type="dxa"/>
            <w:gridSpan w:val="11"/>
            <w:shd w:val="clear" w:color="auto" w:fill="auto"/>
            <w:vAlign w:val="center"/>
          </w:tcPr>
          <w:p w14:paraId="0A862370" w14:textId="2AD8F3FE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AEA4A0F" w:rsidR="00430E4E" w:rsidRPr="0022631D" w:rsidRDefault="00430E4E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</w:t>
            </w:r>
            <w:r w:rsidR="00FB044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14:paraId="3C42DEDA" w14:textId="245B21A1" w:rsidR="00430E4E" w:rsidRPr="0022631D" w:rsidRDefault="00000000" w:rsidP="00430E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tgtFrame="_blank" w:history="1">
              <w:r w:rsidR="00430E4E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E2304">
      <w:pgSz w:w="11906" w:h="16838" w:code="9"/>
      <w:pgMar w:top="990" w:right="562" w:bottom="153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CA6E" w14:textId="77777777" w:rsidR="00D36BA5" w:rsidRDefault="00D36BA5" w:rsidP="0022631D">
      <w:pPr>
        <w:spacing w:before="0" w:after="0"/>
      </w:pPr>
      <w:r>
        <w:separator/>
      </w:r>
    </w:p>
  </w:endnote>
  <w:endnote w:type="continuationSeparator" w:id="0">
    <w:p w14:paraId="27094BE3" w14:textId="77777777" w:rsidR="00D36BA5" w:rsidRDefault="00D36BA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6C9D" w14:textId="77777777" w:rsidR="00D36BA5" w:rsidRDefault="00D36BA5" w:rsidP="0022631D">
      <w:pPr>
        <w:spacing w:before="0" w:after="0"/>
      </w:pPr>
      <w:r>
        <w:separator/>
      </w:r>
    </w:p>
  </w:footnote>
  <w:footnote w:type="continuationSeparator" w:id="0">
    <w:p w14:paraId="02A16738" w14:textId="77777777" w:rsidR="00D36BA5" w:rsidRDefault="00D36BA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695"/>
    <w:rsid w:val="000D715F"/>
    <w:rsid w:val="000E4FF1"/>
    <w:rsid w:val="000F376D"/>
    <w:rsid w:val="001021B0"/>
    <w:rsid w:val="00116C21"/>
    <w:rsid w:val="00160905"/>
    <w:rsid w:val="0018422F"/>
    <w:rsid w:val="00191119"/>
    <w:rsid w:val="001A1999"/>
    <w:rsid w:val="001B7293"/>
    <w:rsid w:val="001C1BE1"/>
    <w:rsid w:val="001E0091"/>
    <w:rsid w:val="00206279"/>
    <w:rsid w:val="00216132"/>
    <w:rsid w:val="0022631D"/>
    <w:rsid w:val="00246D15"/>
    <w:rsid w:val="00295B92"/>
    <w:rsid w:val="002D228D"/>
    <w:rsid w:val="002D3347"/>
    <w:rsid w:val="002D7147"/>
    <w:rsid w:val="002E4E6F"/>
    <w:rsid w:val="002F16CC"/>
    <w:rsid w:val="002F1FEB"/>
    <w:rsid w:val="002F2CB9"/>
    <w:rsid w:val="00315776"/>
    <w:rsid w:val="003342E5"/>
    <w:rsid w:val="00371B1D"/>
    <w:rsid w:val="003B2758"/>
    <w:rsid w:val="003C6E48"/>
    <w:rsid w:val="003E3D40"/>
    <w:rsid w:val="003E4DFA"/>
    <w:rsid w:val="003E6978"/>
    <w:rsid w:val="00407F51"/>
    <w:rsid w:val="00430E4E"/>
    <w:rsid w:val="00433E3C"/>
    <w:rsid w:val="004507AD"/>
    <w:rsid w:val="00452501"/>
    <w:rsid w:val="00472069"/>
    <w:rsid w:val="00472848"/>
    <w:rsid w:val="00474C2F"/>
    <w:rsid w:val="004764CD"/>
    <w:rsid w:val="004875E0"/>
    <w:rsid w:val="004D078F"/>
    <w:rsid w:val="004E376E"/>
    <w:rsid w:val="00503BCC"/>
    <w:rsid w:val="00546023"/>
    <w:rsid w:val="005737F9"/>
    <w:rsid w:val="00573D88"/>
    <w:rsid w:val="005748B9"/>
    <w:rsid w:val="005D5FBD"/>
    <w:rsid w:val="005F25BF"/>
    <w:rsid w:val="00607C9A"/>
    <w:rsid w:val="00612F28"/>
    <w:rsid w:val="00646760"/>
    <w:rsid w:val="006510D8"/>
    <w:rsid w:val="00690ECB"/>
    <w:rsid w:val="006A38B4"/>
    <w:rsid w:val="006B2E21"/>
    <w:rsid w:val="006C0266"/>
    <w:rsid w:val="006E0D92"/>
    <w:rsid w:val="006E1A83"/>
    <w:rsid w:val="006E2F5A"/>
    <w:rsid w:val="006F2779"/>
    <w:rsid w:val="007060FC"/>
    <w:rsid w:val="0075514B"/>
    <w:rsid w:val="007625BE"/>
    <w:rsid w:val="007732E7"/>
    <w:rsid w:val="00781A64"/>
    <w:rsid w:val="0078682E"/>
    <w:rsid w:val="007C3C67"/>
    <w:rsid w:val="007E2304"/>
    <w:rsid w:val="007E4586"/>
    <w:rsid w:val="0081420B"/>
    <w:rsid w:val="00837FA4"/>
    <w:rsid w:val="0088772E"/>
    <w:rsid w:val="008C3567"/>
    <w:rsid w:val="008C4E62"/>
    <w:rsid w:val="008E493A"/>
    <w:rsid w:val="00906602"/>
    <w:rsid w:val="0093765B"/>
    <w:rsid w:val="009658A6"/>
    <w:rsid w:val="009C5E0F"/>
    <w:rsid w:val="009E75FF"/>
    <w:rsid w:val="00A306F5"/>
    <w:rsid w:val="00A31820"/>
    <w:rsid w:val="00A35720"/>
    <w:rsid w:val="00A37F2A"/>
    <w:rsid w:val="00A402EA"/>
    <w:rsid w:val="00A601AD"/>
    <w:rsid w:val="00A879AA"/>
    <w:rsid w:val="00AA2A07"/>
    <w:rsid w:val="00AA32E4"/>
    <w:rsid w:val="00AD07B9"/>
    <w:rsid w:val="00AD59DC"/>
    <w:rsid w:val="00AE4E2A"/>
    <w:rsid w:val="00B2696F"/>
    <w:rsid w:val="00B70D4F"/>
    <w:rsid w:val="00B75762"/>
    <w:rsid w:val="00B91DE2"/>
    <w:rsid w:val="00B94EA2"/>
    <w:rsid w:val="00BA03B0"/>
    <w:rsid w:val="00BB0A93"/>
    <w:rsid w:val="00BD3D4E"/>
    <w:rsid w:val="00BF057E"/>
    <w:rsid w:val="00BF1465"/>
    <w:rsid w:val="00BF4745"/>
    <w:rsid w:val="00C03AC4"/>
    <w:rsid w:val="00C614B2"/>
    <w:rsid w:val="00C84DF7"/>
    <w:rsid w:val="00C96337"/>
    <w:rsid w:val="00C96BED"/>
    <w:rsid w:val="00CA57E4"/>
    <w:rsid w:val="00CB44D2"/>
    <w:rsid w:val="00CC1F23"/>
    <w:rsid w:val="00CF005B"/>
    <w:rsid w:val="00CF1F70"/>
    <w:rsid w:val="00D350DE"/>
    <w:rsid w:val="00D36189"/>
    <w:rsid w:val="00D36BA5"/>
    <w:rsid w:val="00D80C64"/>
    <w:rsid w:val="00DE06F1"/>
    <w:rsid w:val="00DF725A"/>
    <w:rsid w:val="00E243EA"/>
    <w:rsid w:val="00E33A25"/>
    <w:rsid w:val="00E4188B"/>
    <w:rsid w:val="00E54C4D"/>
    <w:rsid w:val="00E56328"/>
    <w:rsid w:val="00E57BBD"/>
    <w:rsid w:val="00E65054"/>
    <w:rsid w:val="00EA01A2"/>
    <w:rsid w:val="00EA568C"/>
    <w:rsid w:val="00EA767F"/>
    <w:rsid w:val="00EB59EE"/>
    <w:rsid w:val="00EE44D4"/>
    <w:rsid w:val="00EF16D0"/>
    <w:rsid w:val="00EF17CB"/>
    <w:rsid w:val="00F10AFE"/>
    <w:rsid w:val="00F31004"/>
    <w:rsid w:val="00F63671"/>
    <w:rsid w:val="00F64167"/>
    <w:rsid w:val="00F6673B"/>
    <w:rsid w:val="00F77AAD"/>
    <w:rsid w:val="00F916C4"/>
    <w:rsid w:val="00FA5377"/>
    <w:rsid w:val="00FA7BD4"/>
    <w:rsid w:val="00FB0441"/>
    <w:rsid w:val="00FB097B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24</cp:revision>
  <cp:lastPrinted>2026-06-09T14:43:00Z</cp:lastPrinted>
  <dcterms:created xsi:type="dcterms:W3CDTF">2021-06-28T12:08:00Z</dcterms:created>
  <dcterms:modified xsi:type="dcterms:W3CDTF">2026-06-09T14:44:00Z</dcterms:modified>
</cp:coreProperties>
</file>