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0F" w:rsidRDefault="00733CA9">
      <w:r>
        <w:rPr>
          <w:noProof/>
        </w:rPr>
        <w:drawing>
          <wp:inline distT="0" distB="0" distL="0" distR="0">
            <wp:extent cx="5932805" cy="8164195"/>
            <wp:effectExtent l="19050" t="0" r="0" b="0"/>
            <wp:docPr id="1" name="Picture 1" descr="C:\Users\Aygepa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gepa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6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2805" cy="8164195"/>
            <wp:effectExtent l="19050" t="0" r="0" b="0"/>
            <wp:docPr id="2" name="Picture 2" descr="C:\Users\Aygepa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gepar\Desktop\2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6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733CA9"/>
    <w:rsid w:val="002C160F"/>
    <w:rsid w:val="0073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Aygepar</dc:creator>
  <cp:keywords>https://mul2-tavush.gov.am/tasks/38922/oneclick/popoxvac plan.docx?token=71f2ba7e25a33281cac7c9f4ca2321ec</cp:keywords>
  <dc:description/>
  <cp:lastModifiedBy>Aygepar</cp:lastModifiedBy>
  <cp:revision>3</cp:revision>
  <dcterms:created xsi:type="dcterms:W3CDTF">2019-12-25T09:20:00Z</dcterms:created>
  <dcterms:modified xsi:type="dcterms:W3CDTF">2019-12-25T09:20:00Z</dcterms:modified>
</cp:coreProperties>
</file>