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732BA7E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C51E8" w:rsidRPr="004C51E8">
        <w:rPr>
          <w:rFonts w:ascii="GHEA Grapalat" w:hAnsi="GHEA Grapalat"/>
          <w:sz w:val="20"/>
          <w:lang w:val="af-ZA"/>
        </w:rPr>
        <w:t>«ՀԱԷԿ-ԲՄԾՁԲ-4/26»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BCE6055" w:rsidR="00A82AF8" w:rsidRDefault="004C51E8" w:rsidP="004C51E8">
      <w:pPr>
        <w:ind w:left="-284" w:firstLine="142"/>
        <w:jc w:val="both"/>
        <w:rPr>
          <w:rFonts w:ascii="GHEA Grapalat" w:hAnsi="GHEA Grapalat" w:cs="Sylfaen"/>
          <w:sz w:val="20"/>
          <w:lang w:val="af-ZA"/>
        </w:rPr>
      </w:pPr>
      <w:r w:rsidRPr="004C51E8">
        <w:rPr>
          <w:rFonts w:ascii="GHEA Grapalat" w:hAnsi="GHEA Grapalat" w:cs="Sylfaen"/>
          <w:b/>
          <w:sz w:val="20"/>
          <w:lang w:val="af-ZA"/>
        </w:rPr>
        <w:t>«ՀԱԷԿ» ՓԲԸ</w:t>
      </w:r>
      <w:r w:rsidRPr="004C51E8"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C51E8">
        <w:rPr>
          <w:rFonts w:ascii="GHEA Grapalat" w:hAnsi="GHEA Grapalat" w:cs="Sylfaen"/>
          <w:b/>
          <w:sz w:val="20"/>
          <w:lang w:val="af-ZA"/>
        </w:rPr>
        <w:t>ՆՀՎԱ (АКНП) համակարգի արդիականացման ծառայությ</w:t>
      </w:r>
      <w:r>
        <w:rPr>
          <w:rFonts w:ascii="GHEA Grapalat" w:hAnsi="GHEA Grapalat" w:cs="Sylfaen"/>
          <w:b/>
          <w:sz w:val="20"/>
          <w:lang w:val="af-ZA"/>
        </w:rPr>
        <w:t>ա</w:t>
      </w:r>
      <w:r w:rsidRPr="004C51E8">
        <w:rPr>
          <w:rFonts w:ascii="GHEA Grapalat" w:hAnsi="GHEA Grapalat" w:cs="Sylfaen"/>
          <w:b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մատուց</w:t>
      </w:r>
      <w:r w:rsidR="00A82AF8"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Pr="004C51E8">
        <w:rPr>
          <w:rFonts w:ascii="GHEA Grapalat" w:hAnsi="GHEA Grapalat"/>
          <w:b/>
          <w:sz w:val="20"/>
          <w:lang w:val="af-ZA"/>
        </w:rPr>
        <w:t>«ՀԱԷԿ-ԲՄԾՁԲ-4/26</w:t>
      </w:r>
      <w:r w:rsidRPr="004C51E8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73085D7" w14:textId="77777777" w:rsidR="004C51E8" w:rsidRPr="004C51E8" w:rsidRDefault="004C51E8" w:rsidP="004C51E8">
      <w:pPr>
        <w:ind w:left="-284" w:firstLine="142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1077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2713"/>
        <w:gridCol w:w="1540"/>
        <w:gridCol w:w="2410"/>
      </w:tblGrid>
      <w:tr w:rsidR="00A82AF8" w:rsidRPr="004C51E8" w14:paraId="490F87FD" w14:textId="77777777" w:rsidTr="007172C3">
        <w:trPr>
          <w:trHeight w:val="91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3B5BABA6" w14:textId="77777777" w:rsidR="00A82AF8" w:rsidRPr="00276BB1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77777777" w:rsidR="00A82AF8" w:rsidRPr="00276BB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276BB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72A2DD1F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/>
                <w:sz w:val="16"/>
                <w:lang w:val="af-ZA"/>
              </w:rPr>
              <w:t>/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7172C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7172C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7172C3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D48486F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4C51E8" w14:paraId="0260467A" w14:textId="77777777" w:rsidTr="007172C3">
        <w:trPr>
          <w:trHeight w:val="1741"/>
        </w:trPr>
        <w:tc>
          <w:tcPr>
            <w:tcW w:w="127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76BB1" w14:paraId="44947C86" w14:textId="77777777" w:rsidTr="007172C3">
        <w:trPr>
          <w:trHeight w:val="654"/>
        </w:trPr>
        <w:tc>
          <w:tcPr>
            <w:tcW w:w="1277" w:type="dxa"/>
            <w:shd w:val="clear" w:color="auto" w:fill="auto"/>
            <w:vAlign w:val="center"/>
          </w:tcPr>
          <w:p w14:paraId="427C7722" w14:textId="77777777" w:rsidR="00A82AF8" w:rsidRPr="00276BB1" w:rsidRDefault="00A82AF8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A68457" w14:textId="77777777" w:rsidR="00A82AF8" w:rsidRPr="00276BB1" w:rsidRDefault="00276BB1" w:rsidP="00276BB1">
            <w:pPr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276BB1">
              <w:rPr>
                <w:rFonts w:ascii="GHEA Grapalat" w:hAnsi="GHEA Grapalat"/>
                <w:b/>
                <w:i/>
                <w:sz w:val="18"/>
                <w:lang w:val="af-ZA"/>
              </w:rPr>
              <w:t>ՀԱԷԿ-ի ՆՀՎԱ (АКНП) համակարգի արդիականաց</w:t>
            </w:r>
            <w:r w:rsidRPr="00276BB1">
              <w:rPr>
                <w:rFonts w:ascii="GHEA Grapalat" w:hAnsi="GHEA Grapalat"/>
                <w:b/>
                <w:i/>
                <w:sz w:val="18"/>
                <w:lang w:val="hy-AM"/>
              </w:rPr>
              <w:t>ում</w:t>
            </w:r>
          </w:p>
          <w:p w14:paraId="34D5D7D3" w14:textId="77777777" w:rsidR="00276BB1" w:rsidRPr="00276BB1" w:rsidRDefault="00276BB1" w:rsidP="00276BB1">
            <w:pPr>
              <w:ind w:left="25" w:right="175" w:hanging="25"/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Համաձայն` ՀԱԷԿ-ի գլխավոր ճարտարագետի կողմից 2025 թվականի սեպտեմբերի 3-ին հաստատված թիվ 580 տեխնիկական պահանջի:</w:t>
            </w:r>
          </w:p>
          <w:p w14:paraId="242FC204" w14:textId="0AC598D1" w:rsidR="00276BB1" w:rsidRPr="00276BB1" w:rsidRDefault="00276BB1" w:rsidP="00276BB1">
            <w:pPr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Կատարողը պետք է կատարի՝</w:t>
            </w:r>
          </w:p>
          <w:p w14:paraId="45045CB7" w14:textId="41F316F8" w:rsidR="00276BB1" w:rsidRPr="00276BB1" w:rsidRDefault="00276BB1" w:rsidP="00276BB1">
            <w:pPr>
              <w:pStyle w:val="ListParagraph"/>
              <w:numPr>
                <w:ilvl w:val="0"/>
                <w:numId w:val="2"/>
              </w:numPr>
              <w:ind w:left="231" w:right="175" w:hanging="231"/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Անհրաժեշտ սարքավորումների մատակարարում և փոխարինում</w:t>
            </w: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,</w:t>
            </w:r>
          </w:p>
          <w:p w14:paraId="76CA43E1" w14:textId="51A66721" w:rsidR="00276BB1" w:rsidRPr="00276BB1" w:rsidRDefault="00276BB1" w:rsidP="00276BB1">
            <w:pPr>
              <w:pStyle w:val="ListParagraph"/>
              <w:numPr>
                <w:ilvl w:val="0"/>
                <w:numId w:val="2"/>
              </w:numPr>
              <w:ind w:left="231" w:right="175" w:hanging="231"/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Ծրագրային ապահովման արդիականացում, համակարգի կարգաբերում</w:t>
            </w: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,</w:t>
            </w:r>
          </w:p>
          <w:p w14:paraId="3BF331C4" w14:textId="7C886E66" w:rsidR="00276BB1" w:rsidRPr="00276BB1" w:rsidRDefault="00276BB1" w:rsidP="00276BB1">
            <w:pPr>
              <w:pStyle w:val="ListParagraph"/>
              <w:numPr>
                <w:ilvl w:val="0"/>
                <w:numId w:val="2"/>
              </w:numPr>
              <w:ind w:left="231" w:right="175" w:hanging="231"/>
              <w:rPr>
                <w:rFonts w:ascii="GHEA Grapalat" w:hAnsi="GHEA Grapalat"/>
                <w:b/>
                <w:sz w:val="20"/>
                <w:lang w:val="af-ZA"/>
              </w:rPr>
            </w:pPr>
            <w:r w:rsidRPr="00276BB1">
              <w:rPr>
                <w:rFonts w:ascii="GHEA Grapalat" w:hAnsi="GHEA Grapalat" w:cs="Arial CYR"/>
                <w:i/>
                <w:color w:val="000000"/>
                <w:sz w:val="18"/>
                <w:szCs w:val="21"/>
                <w:lang w:val="hy-AM"/>
              </w:rPr>
              <w:t>ՀԱԷԿ-ի անձնակազմի վերապատրաստում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D00632E" w14:textId="77777777" w:rsidR="00276BB1" w:rsidRPr="00276BB1" w:rsidRDefault="00276BB1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  <w:t>«Հյուսիսդոնեցկյան գիտաարտադրական  միավորում «Իմպուլս» Մասնավոր Բաժնետիրական Ընկերություն (ՄԲԸ «ՀԳԱՄ «Իմպուլս»)</w:t>
            </w:r>
          </w:p>
          <w:p w14:paraId="7BC8F195" w14:textId="77777777" w:rsidR="00A82AF8" w:rsidRPr="00276BB1" w:rsidRDefault="00A82AF8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C8168D5" w14:textId="09AE5BE6" w:rsidR="00A82AF8" w:rsidRPr="00276BB1" w:rsidRDefault="00A82AF8" w:rsidP="007172C3">
            <w:pPr>
              <w:pStyle w:val="ListParagraph"/>
              <w:ind w:left="155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  <w:t>1-ին կետի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AA922" w14:textId="77777777" w:rsidR="00276BB1" w:rsidRPr="00276BB1" w:rsidRDefault="00276BB1" w:rsidP="00276BB1">
            <w:pPr>
              <w:jc w:val="center"/>
              <w:rPr>
                <w:rFonts w:ascii="GHEA Grapalat" w:hAnsi="GHEA Grapalat"/>
                <w:i/>
                <w:color w:val="000000"/>
                <w:sz w:val="18"/>
                <w:lang w:val="hy-AM"/>
              </w:rPr>
            </w:pPr>
            <w:r w:rsidRPr="00276BB1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Գ</w:t>
            </w:r>
            <w:r w:rsidRPr="00276BB1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 xml:space="preserve">նային առաջարկը՝ </w:t>
            </w:r>
          </w:p>
          <w:p w14:paraId="2A0853B4" w14:textId="11E74429" w:rsidR="00276BB1" w:rsidRPr="00276BB1" w:rsidRDefault="00276BB1" w:rsidP="00276BB1">
            <w:pPr>
              <w:jc w:val="center"/>
              <w:rPr>
                <w:rFonts w:ascii="GHEA Grapalat" w:hAnsi="GHEA Grapalat"/>
                <w:i/>
                <w:color w:val="000000"/>
                <w:sz w:val="18"/>
                <w:lang w:val="hy-AM"/>
              </w:rPr>
            </w:pP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>486 730 000 (չորս հարյուր ութսունվեց միլիոն յոթ հարյուր երեսուն հազար) ՀՀ դրամով գերազանցում է գնումը կատարելու համար նախատեսված սահմանաչափը</w:t>
            </w:r>
            <w:r w:rsidRPr="00276BB1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:</w:t>
            </w:r>
          </w:p>
          <w:p w14:paraId="50E2B6C4" w14:textId="25FA0D49" w:rsidR="00276BB1" w:rsidRPr="00276BB1" w:rsidRDefault="00276BB1" w:rsidP="00276BB1">
            <w:pPr>
              <w:ind w:firstLine="33"/>
              <w:jc w:val="center"/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</w:pP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 xml:space="preserve">ՀՀ </w:t>
            </w: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>Կ</w:t>
            </w: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>առավարության 2017 թվականի մայիսի 4-ի թիվ 526-Ն որոշման 40-րդ կետի 4-րդ ենթակետի համաձայն հայտը մերժվ</w:t>
            </w:r>
            <w:r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>ել</w:t>
            </w: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 xml:space="preserve"> է՝ գնահատվելով</w:t>
            </w:r>
          </w:p>
          <w:p w14:paraId="4B9F97EF" w14:textId="05DC9E8C" w:rsidR="00A82AF8" w:rsidRPr="00276BB1" w:rsidRDefault="00276BB1" w:rsidP="00276BB1">
            <w:pPr>
              <w:ind w:firstLine="2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6BB1">
              <w:rPr>
                <w:rFonts w:ascii="GHEA Grapalat" w:hAnsi="GHEA Grapalat"/>
                <w:i/>
                <w:color w:val="000000"/>
                <w:sz w:val="18"/>
                <w:szCs w:val="21"/>
                <w:lang w:val="hy-AM"/>
              </w:rPr>
              <w:t>հրավերի պահանջներին անհամապատասխան, անբավարար:</w:t>
            </w:r>
          </w:p>
        </w:tc>
      </w:tr>
    </w:tbl>
    <w:p w14:paraId="2756A134" w14:textId="435A1EE2" w:rsidR="00A82AF8" w:rsidRPr="004C51E8" w:rsidRDefault="00A82AF8" w:rsidP="004C51E8">
      <w:pPr>
        <w:ind w:left="-284" w:firstLine="142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4C51E8">
        <w:rPr>
          <w:rFonts w:ascii="GHEA Grapalat" w:hAnsi="GHEA Grapalat" w:cs="Sylfaen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4C51E8">
        <w:rPr>
          <w:rFonts w:ascii="GHEA Grapalat" w:hAnsi="GHEA Grapalat" w:cs="Sylfaen"/>
          <w:sz w:val="20"/>
          <w:lang w:val="af-ZA"/>
        </w:rPr>
        <w:t>»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4C51E8">
        <w:rPr>
          <w:rFonts w:ascii="GHEA Grapalat" w:hAnsi="GHEA Grapalat" w:cs="Sylfaen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4C51E8">
        <w:rPr>
          <w:rFonts w:ascii="GHEA Grapalat" w:hAnsi="GHEA Grapalat" w:cs="Sylfaen"/>
          <w:sz w:val="20"/>
          <w:lang w:val="af-ZA"/>
        </w:rPr>
        <w:t xml:space="preserve"> 4-րդ մասի 2-րդ կետի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4C51E8">
        <w:rPr>
          <w:rFonts w:ascii="GHEA Grapalat" w:hAnsi="GHEA Grapalat" w:cs="Sylfaen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4C51E8">
        <w:rPr>
          <w:rFonts w:ascii="GHEA Grapalat" w:hAnsi="GHEA Grapalat" w:cs="Sylfaen"/>
          <w:sz w:val="20"/>
          <w:lang w:val="af-ZA"/>
        </w:rPr>
        <w:t xml:space="preserve">և </w:t>
      </w:r>
      <w:r w:rsidR="004C51E8" w:rsidRPr="004C51E8">
        <w:rPr>
          <w:rFonts w:ascii="GHEA Grapalat" w:hAnsi="GHEA Grapalat" w:cs="Sylfaen"/>
          <w:sz w:val="20"/>
          <w:lang w:val="af-ZA"/>
        </w:rPr>
        <w:t>10</w:t>
      </w:r>
      <w:r w:rsidRPr="004C51E8">
        <w:rPr>
          <w:rFonts w:ascii="GHEA Grapalat" w:hAnsi="GHEA Grapalat" w:cs="Sylfaen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4C51E8">
        <w:rPr>
          <w:rFonts w:ascii="GHEA Grapalat" w:hAnsi="GHEA Grapalat" w:cs="Sylfaen"/>
          <w:sz w:val="20"/>
          <w:lang w:val="af-ZA"/>
        </w:rPr>
        <w:t>։</w:t>
      </w:r>
    </w:p>
    <w:p w14:paraId="05E542E0" w14:textId="616CB972" w:rsidR="00A82AF8" w:rsidRPr="00A7446E" w:rsidRDefault="00A82AF8" w:rsidP="004C51E8">
      <w:pPr>
        <w:ind w:left="-284"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4C51E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4C51E8" w:rsidRPr="004C51E8">
        <w:rPr>
          <w:rFonts w:ascii="GHEA Grapalat" w:hAnsi="GHEA Grapalat" w:cs="Sylfaen"/>
          <w:b/>
          <w:sz w:val="20"/>
          <w:lang w:val="af-ZA"/>
        </w:rPr>
        <w:t>«ՀԱԷԿ-ԲՄԾՁԲ-4/26»</w:t>
      </w:r>
      <w:r w:rsidR="004C51E8" w:rsidRPr="004C51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C51E8">
        <w:rPr>
          <w:rFonts w:ascii="GHEA Grapalat" w:hAnsi="GHEA Grapalat" w:cs="Sylfaen"/>
          <w:sz w:val="20"/>
          <w:lang w:val="af-ZA"/>
        </w:rPr>
        <w:t xml:space="preserve"> </w:t>
      </w:r>
      <w:r w:rsidR="004C51E8" w:rsidRPr="004C51E8">
        <w:rPr>
          <w:rFonts w:ascii="GHEA Grapalat" w:hAnsi="GHEA Grapalat" w:cs="Sylfaen"/>
          <w:b/>
          <w:sz w:val="20"/>
          <w:lang w:val="af-ZA"/>
        </w:rPr>
        <w:t>Մարինե Մանավջյան</w:t>
      </w:r>
      <w:r w:rsidRPr="004C51E8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7434AC4" w14:textId="6294DE05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3AC5088" w14:textId="77777777" w:rsidR="004C51E8" w:rsidRPr="004479BE" w:rsidRDefault="004C51E8" w:rsidP="004C51E8">
      <w:pPr>
        <w:ind w:hanging="142"/>
        <w:jc w:val="both"/>
        <w:rPr>
          <w:rFonts w:ascii="GHEA Grapalat" w:hAnsi="GHEA Grapalat" w:cs="Arial Armenian"/>
          <w:sz w:val="20"/>
          <w:lang w:val="af-ZA"/>
        </w:rPr>
      </w:pPr>
      <w:r w:rsidRPr="004479BE">
        <w:rPr>
          <w:rFonts w:ascii="GHEA Grapalat" w:hAnsi="GHEA Grapalat" w:cs="Sylfaen"/>
          <w:sz w:val="20"/>
          <w:lang w:val="af-ZA"/>
        </w:rPr>
        <w:t>Հեռախոս՝</w:t>
      </w:r>
      <w:r w:rsidRPr="004479BE">
        <w:rPr>
          <w:rFonts w:ascii="GHEA Grapalat" w:hAnsi="GHEA Grapalat"/>
          <w:sz w:val="20"/>
          <w:lang w:val="af-ZA"/>
        </w:rPr>
        <w:t xml:space="preserve"> </w:t>
      </w:r>
      <w:r w:rsidRPr="004479BE">
        <w:rPr>
          <w:rFonts w:ascii="GHEA Grapalat" w:hAnsi="GHEA Grapalat" w:cs="Sylfaen"/>
          <w:b/>
          <w:sz w:val="20"/>
          <w:lang w:val="af-ZA"/>
        </w:rPr>
        <w:t xml:space="preserve"> (+374 10) 20 04 91</w:t>
      </w:r>
    </w:p>
    <w:p w14:paraId="349A5E94" w14:textId="77777777" w:rsidR="004C51E8" w:rsidRPr="004479BE" w:rsidRDefault="004C51E8" w:rsidP="004C51E8">
      <w:pPr>
        <w:ind w:hanging="142"/>
        <w:jc w:val="both"/>
        <w:rPr>
          <w:rFonts w:ascii="GHEA Grapalat" w:hAnsi="GHEA Grapalat" w:cs="Sylfaen"/>
          <w:b/>
          <w:sz w:val="20"/>
          <w:lang w:val="af-ZA"/>
        </w:rPr>
      </w:pPr>
      <w:r w:rsidRPr="004479BE">
        <w:rPr>
          <w:rFonts w:ascii="GHEA Grapalat" w:hAnsi="GHEA Grapalat" w:cs="Sylfaen"/>
          <w:sz w:val="20"/>
          <w:lang w:val="af-ZA"/>
        </w:rPr>
        <w:t>Էլեկտրոնային փոստ՝</w:t>
      </w:r>
      <w:r w:rsidRPr="004479B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C73D6E">
          <w:rPr>
            <w:rStyle w:val="Hyperlink"/>
            <w:rFonts w:ascii="GHEA Grapalat" w:hAnsi="GHEA Grapalat" w:cs="Sylfaen"/>
            <w:b/>
            <w:color w:val="auto"/>
            <w:sz w:val="20"/>
            <w:u w:val="none"/>
            <w:lang w:val="af-ZA"/>
          </w:rPr>
          <w:t>marine.manavjyan@anpp.am</w:t>
        </w:r>
      </w:hyperlink>
    </w:p>
    <w:p w14:paraId="212B2045" w14:textId="77777777" w:rsidR="004C51E8" w:rsidRPr="000D0C32" w:rsidRDefault="004C51E8" w:rsidP="004C51E8">
      <w:pPr>
        <w:ind w:hanging="142"/>
        <w:jc w:val="both"/>
        <w:rPr>
          <w:rFonts w:ascii="GHEA Grapalat" w:hAnsi="GHEA Grapalat" w:cs="Sylfaen"/>
          <w:b/>
          <w:sz w:val="20"/>
          <w:lang w:val="es-ES"/>
        </w:rPr>
      </w:pPr>
      <w:r w:rsidRPr="004479BE"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0"/>
          <w:lang w:val="ru-RU"/>
        </w:rPr>
        <w:t>«</w:t>
      </w:r>
      <w:r w:rsidRPr="004479BE">
        <w:rPr>
          <w:rFonts w:ascii="GHEA Grapalat" w:hAnsi="GHEA Grapalat" w:cs="Sylfaen"/>
          <w:b/>
          <w:sz w:val="20"/>
          <w:lang w:val="af-ZA"/>
        </w:rPr>
        <w:t>ՀԱԷԿ</w:t>
      </w:r>
      <w:r>
        <w:rPr>
          <w:rFonts w:ascii="GHEA Grapalat" w:hAnsi="GHEA Grapalat" w:cs="Sylfaen"/>
          <w:b/>
          <w:sz w:val="20"/>
          <w:lang w:val="ru-RU"/>
        </w:rPr>
        <w:t>»</w:t>
      </w:r>
      <w:r w:rsidRPr="004479BE">
        <w:rPr>
          <w:rFonts w:ascii="GHEA Grapalat" w:hAnsi="GHEA Grapalat" w:cs="Sylfaen"/>
          <w:b/>
          <w:sz w:val="20"/>
          <w:lang w:val="af-ZA"/>
        </w:rPr>
        <w:t xml:space="preserve"> ՓԲԸ</w:t>
      </w:r>
    </w:p>
    <w:p w14:paraId="4274CAF3" w14:textId="17C4CAFF" w:rsidR="00A82AF8" w:rsidRDefault="00A82AF8" w:rsidP="004C51E8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</w:p>
    <w:sectPr w:rsidR="00A82AF8" w:rsidSect="004C51E8">
      <w:footerReference w:type="even" r:id="rId8"/>
      <w:footerReference w:type="default" r:id="rId9"/>
      <w:pgSz w:w="11906" w:h="16838"/>
      <w:pgMar w:top="426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8098" w14:textId="77777777" w:rsidR="00817B70" w:rsidRDefault="00817B70">
      <w:r>
        <w:separator/>
      </w:r>
    </w:p>
  </w:endnote>
  <w:endnote w:type="continuationSeparator" w:id="0">
    <w:p w14:paraId="2D2AF740" w14:textId="77777777" w:rsidR="00817B70" w:rsidRDefault="0081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17B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817B7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58A51" w14:textId="77777777" w:rsidR="00817B70" w:rsidRDefault="00817B70">
      <w:r>
        <w:separator/>
      </w:r>
    </w:p>
  </w:footnote>
  <w:footnote w:type="continuationSeparator" w:id="0">
    <w:p w14:paraId="0512BFB0" w14:textId="77777777" w:rsidR="00817B70" w:rsidRDefault="0081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5044"/>
    <w:multiLevelType w:val="hybridMultilevel"/>
    <w:tmpl w:val="FDB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C090E"/>
    <w:multiLevelType w:val="hybridMultilevel"/>
    <w:tmpl w:val="2254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811B0"/>
    <w:rsid w:val="001E18D3"/>
    <w:rsid w:val="00276BB1"/>
    <w:rsid w:val="003F17D6"/>
    <w:rsid w:val="004C51E8"/>
    <w:rsid w:val="0058767D"/>
    <w:rsid w:val="0064248B"/>
    <w:rsid w:val="007172C3"/>
    <w:rsid w:val="00817B70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4C51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BB1"/>
    <w:pPr>
      <w:ind w:left="720"/>
      <w:contextualSpacing/>
    </w:pPr>
  </w:style>
  <w:style w:type="paragraph" w:customStyle="1" w:styleId="query-text-line">
    <w:name w:val="query-text-line"/>
    <w:basedOn w:val="Normal"/>
    <w:rsid w:val="00276BB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5</cp:revision>
  <dcterms:created xsi:type="dcterms:W3CDTF">2022-05-30T17:04:00Z</dcterms:created>
  <dcterms:modified xsi:type="dcterms:W3CDTF">2026-06-18T09:37:00Z</dcterms:modified>
</cp:coreProperties>
</file>