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Pr="00607F12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607F1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24D9" w:rsidRPr="00607F12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07F12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624D9" w:rsidRPr="00607F12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Pr="00607F12" w:rsidRDefault="005624D9" w:rsidP="005624D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 w:rsidRPr="00607F12">
        <w:rPr>
          <w:rFonts w:ascii="GHEA Grapalat" w:hAnsi="GHEA Grapalat"/>
          <w:sz w:val="20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համար </w:t>
      </w:r>
      <w:r w:rsidR="00154DC8" w:rsidRPr="00607F12">
        <w:rPr>
          <w:rFonts w:ascii="GHEA Grapalat" w:hAnsi="GHEA Grapalat"/>
          <w:sz w:val="20"/>
          <w:lang w:val="hy-AM"/>
        </w:rPr>
        <w:t>հացաթխման ծառայությունների</w:t>
      </w:r>
      <w:r w:rsidR="00EF7944" w:rsidRPr="00607F12">
        <w:rPr>
          <w:rFonts w:ascii="GHEA Grapalat" w:hAnsi="GHEA Grapalat"/>
          <w:sz w:val="20"/>
          <w:lang w:val="hy-AM"/>
        </w:rPr>
        <w:t xml:space="preserve"> </w:t>
      </w:r>
      <w:r w:rsidRPr="00607F12">
        <w:rPr>
          <w:rFonts w:ascii="GHEA Grapalat" w:hAnsi="GHEA Grapalat"/>
          <w:sz w:val="20"/>
          <w:lang w:val="af-ZA"/>
        </w:rPr>
        <w:t>ձեռքբերման</w:t>
      </w:r>
      <w:r w:rsidR="00D238E2" w:rsidRPr="00607F12">
        <w:rPr>
          <w:rFonts w:ascii="GHEA Grapalat" w:hAnsi="GHEA Grapalat"/>
          <w:sz w:val="20"/>
          <w:lang w:val="af-ZA"/>
        </w:rPr>
        <w:t xml:space="preserve"> </w:t>
      </w:r>
      <w:r w:rsidRPr="00607F12">
        <w:rPr>
          <w:rFonts w:ascii="GHEA Grapalat" w:hAnsi="GHEA Grapalat"/>
          <w:sz w:val="20"/>
          <w:lang w:val="af-ZA"/>
        </w:rPr>
        <w:t>նպատակով</w:t>
      </w:r>
      <w:r w:rsidR="00D238E2" w:rsidRPr="00607F12">
        <w:rPr>
          <w:rFonts w:ascii="GHEA Grapalat" w:hAnsi="GHEA Grapalat"/>
          <w:sz w:val="20"/>
          <w:lang w:val="af-ZA"/>
        </w:rPr>
        <w:t xml:space="preserve"> </w:t>
      </w:r>
      <w:r w:rsidRPr="00607F12">
        <w:rPr>
          <w:rFonts w:ascii="GHEA Grapalat" w:hAnsi="GHEA Grapalat"/>
          <w:sz w:val="20"/>
          <w:lang w:val="af-ZA"/>
        </w:rPr>
        <w:t>կազմակերպված</w:t>
      </w:r>
      <w:r w:rsidR="009E1771" w:rsidRPr="00607F12">
        <w:rPr>
          <w:rFonts w:ascii="GHEA Grapalat" w:hAnsi="GHEA Grapalat"/>
          <w:sz w:val="20"/>
          <w:lang w:val="af-ZA"/>
        </w:rPr>
        <w:t xml:space="preserve"> «ՀՀ ՊՆ ՆՏԱԴ-</w:t>
      </w:r>
      <w:r w:rsidR="00F62D79" w:rsidRPr="00607F12">
        <w:rPr>
          <w:rFonts w:ascii="GHEA Grapalat" w:hAnsi="GHEA Grapalat"/>
          <w:sz w:val="20"/>
          <w:lang w:val="af-ZA"/>
        </w:rPr>
        <w:t>ԳՀԾՁԲ-20-7/11</w:t>
      </w:r>
      <w:r w:rsidR="009E1771" w:rsidRPr="00607F12">
        <w:rPr>
          <w:rFonts w:ascii="GHEA Grapalat" w:hAnsi="GHEA Grapalat"/>
          <w:sz w:val="20"/>
          <w:lang w:val="af-ZA"/>
        </w:rPr>
        <w:t>»</w:t>
      </w:r>
      <w:r w:rsidR="008E68E5" w:rsidRPr="00607F12">
        <w:rPr>
          <w:rFonts w:ascii="GHEA Grapalat" w:hAnsi="GHEA Grapalat"/>
          <w:sz w:val="20"/>
          <w:lang w:val="af-ZA"/>
        </w:rPr>
        <w:t xml:space="preserve"> </w:t>
      </w:r>
      <w:r w:rsidRPr="00607F12">
        <w:rPr>
          <w:rFonts w:ascii="GHEA Grapalat" w:hAnsi="GHEA Grapalat"/>
          <w:sz w:val="20"/>
          <w:lang w:val="af-ZA"/>
        </w:rPr>
        <w:t>ծածկագրով գնման ընթացակարգի</w:t>
      </w:r>
      <w:r w:rsidR="00CB4740" w:rsidRPr="00607F12">
        <w:rPr>
          <w:rFonts w:ascii="GHEA Grapalat" w:hAnsi="GHEA Grapalat"/>
          <w:sz w:val="20"/>
          <w:lang w:val="af-ZA"/>
        </w:rPr>
        <w:t xml:space="preserve"> </w:t>
      </w:r>
      <w:r w:rsidRPr="00607F12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607F12">
        <w:rPr>
          <w:rFonts w:ascii="GHEA Grapalat" w:hAnsi="GHEA Grapalat"/>
          <w:sz w:val="20"/>
          <w:lang w:val="af-ZA"/>
        </w:rPr>
        <w:t>20</w:t>
      </w:r>
      <w:r w:rsidR="00A752F7" w:rsidRPr="00607F12">
        <w:rPr>
          <w:rFonts w:ascii="GHEA Grapalat" w:hAnsi="GHEA Grapalat"/>
          <w:sz w:val="20"/>
          <w:lang w:val="af-ZA"/>
        </w:rPr>
        <w:t>20</w:t>
      </w:r>
      <w:r w:rsidRPr="00607F12">
        <w:rPr>
          <w:rFonts w:ascii="GHEA Grapalat" w:hAnsi="GHEA Grapalat"/>
          <w:sz w:val="20"/>
          <w:lang w:val="af-ZA"/>
        </w:rPr>
        <w:t xml:space="preserve"> թվականի </w:t>
      </w:r>
      <w:r w:rsidR="00F62D79" w:rsidRPr="00607F12">
        <w:rPr>
          <w:rFonts w:ascii="GHEA Grapalat" w:hAnsi="GHEA Grapalat"/>
          <w:sz w:val="20"/>
          <w:lang w:val="hy-AM"/>
        </w:rPr>
        <w:t xml:space="preserve">ապրիլի </w:t>
      </w:r>
      <w:r w:rsidR="0059620E" w:rsidRPr="00607F12">
        <w:rPr>
          <w:rFonts w:ascii="GHEA Grapalat" w:hAnsi="GHEA Grapalat"/>
          <w:sz w:val="20"/>
          <w:lang w:val="hy-AM"/>
        </w:rPr>
        <w:t>13</w:t>
      </w:r>
      <w:r w:rsidRPr="00607F12">
        <w:rPr>
          <w:rFonts w:ascii="GHEA Grapalat" w:hAnsi="GHEA Grapalat"/>
          <w:sz w:val="20"/>
          <w:lang w:val="af-ZA"/>
        </w:rPr>
        <w:t>-ի</w:t>
      </w:r>
      <w:r w:rsidRPr="00607F12">
        <w:rPr>
          <w:rFonts w:ascii="GHEA Grapalat" w:hAnsi="GHEA Grapalat"/>
          <w:sz w:val="20"/>
          <w:lang w:val="hy-AM"/>
        </w:rPr>
        <w:t>ն</w:t>
      </w:r>
      <w:r w:rsidRPr="00607F12">
        <w:rPr>
          <w:rFonts w:ascii="GHEA Grapalat" w:hAnsi="GHEA Grapalat" w:cs="Sylfaen"/>
          <w:sz w:val="20"/>
          <w:lang w:val="af-ZA"/>
        </w:rPr>
        <w:t xml:space="preserve"> կնքված </w:t>
      </w:r>
      <w:r w:rsidRPr="00607F12">
        <w:rPr>
          <w:rFonts w:ascii="GHEA Grapalat" w:hAnsi="GHEA Grapalat"/>
          <w:sz w:val="20"/>
          <w:lang w:val="af-ZA"/>
        </w:rPr>
        <w:t xml:space="preserve">N </w:t>
      </w:r>
      <w:r w:rsidR="00F62D79" w:rsidRPr="00607F12">
        <w:rPr>
          <w:rFonts w:ascii="GHEA Grapalat" w:hAnsi="GHEA Grapalat"/>
          <w:sz w:val="20"/>
          <w:lang w:val="af-ZA"/>
        </w:rPr>
        <w:t>ԳՀԾՁԲ-20-7/11</w:t>
      </w:r>
      <w:r w:rsidRPr="00607F12">
        <w:rPr>
          <w:rFonts w:ascii="GHEA Grapalat" w:hAnsi="GHEA Grapalat"/>
          <w:sz w:val="20"/>
          <w:lang w:val="af-ZA"/>
        </w:rPr>
        <w:t>-1</w:t>
      </w:r>
      <w:r w:rsidR="008E68E5" w:rsidRPr="00607F12">
        <w:rPr>
          <w:rFonts w:ascii="GHEA Grapalat" w:hAnsi="GHEA Grapalat"/>
          <w:sz w:val="20"/>
          <w:lang w:val="af-ZA"/>
        </w:rPr>
        <w:t xml:space="preserve"> </w:t>
      </w:r>
      <w:r w:rsidR="00F62D79" w:rsidRPr="00607F12">
        <w:rPr>
          <w:rFonts w:ascii="GHEA Grapalat" w:hAnsi="GHEA Grapalat"/>
          <w:sz w:val="20"/>
          <w:lang w:val="hy-AM"/>
        </w:rPr>
        <w:t xml:space="preserve">և </w:t>
      </w:r>
      <w:r w:rsidR="00F62D79" w:rsidRPr="00607F12">
        <w:rPr>
          <w:rFonts w:ascii="GHEA Grapalat" w:hAnsi="GHEA Grapalat"/>
          <w:sz w:val="20"/>
          <w:lang w:val="af-ZA"/>
        </w:rPr>
        <w:t>N ԳՀԾՁԲ-20-7/11-</w:t>
      </w:r>
      <w:r w:rsidR="00F62D79" w:rsidRPr="00607F12">
        <w:rPr>
          <w:rFonts w:ascii="GHEA Grapalat" w:hAnsi="GHEA Grapalat"/>
          <w:sz w:val="20"/>
          <w:lang w:val="hy-AM"/>
        </w:rPr>
        <w:t xml:space="preserve">2 </w:t>
      </w:r>
      <w:r w:rsidRPr="00607F12">
        <w:rPr>
          <w:rFonts w:ascii="GHEA Grapalat" w:hAnsi="GHEA Grapalat" w:cs="Sylfaen"/>
          <w:sz w:val="20"/>
          <w:lang w:val="af-ZA"/>
        </w:rPr>
        <w:t>պայմանագր</w:t>
      </w:r>
      <w:r w:rsidR="00F62D79" w:rsidRPr="00607F12">
        <w:rPr>
          <w:rFonts w:ascii="GHEA Grapalat" w:hAnsi="GHEA Grapalat" w:cs="Sylfaen"/>
          <w:sz w:val="20"/>
          <w:lang w:val="hy-AM"/>
        </w:rPr>
        <w:t>եր</w:t>
      </w:r>
      <w:r w:rsidRPr="00607F12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0909" w:type="dxa"/>
        <w:jc w:val="center"/>
        <w:tblInd w:w="-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49"/>
        <w:gridCol w:w="427"/>
        <w:gridCol w:w="133"/>
        <w:gridCol w:w="280"/>
        <w:gridCol w:w="425"/>
        <w:gridCol w:w="17"/>
        <w:gridCol w:w="77"/>
        <w:gridCol w:w="65"/>
        <w:gridCol w:w="254"/>
        <w:gridCol w:w="296"/>
        <w:gridCol w:w="152"/>
        <w:gridCol w:w="148"/>
        <w:gridCol w:w="149"/>
        <w:gridCol w:w="401"/>
        <w:gridCol w:w="426"/>
        <w:gridCol w:w="10"/>
        <w:gridCol w:w="148"/>
        <w:gridCol w:w="278"/>
        <w:gridCol w:w="272"/>
        <w:gridCol w:w="7"/>
        <w:gridCol w:w="186"/>
        <w:gridCol w:w="235"/>
        <w:gridCol w:w="140"/>
        <w:gridCol w:w="16"/>
        <w:gridCol w:w="411"/>
        <w:gridCol w:w="146"/>
        <w:gridCol w:w="279"/>
        <w:gridCol w:w="285"/>
        <w:gridCol w:w="6"/>
        <w:gridCol w:w="47"/>
        <w:gridCol w:w="228"/>
        <w:gridCol w:w="340"/>
        <w:gridCol w:w="154"/>
        <w:gridCol w:w="79"/>
        <w:gridCol w:w="210"/>
        <w:gridCol w:w="68"/>
        <w:gridCol w:w="141"/>
        <w:gridCol w:w="273"/>
        <w:gridCol w:w="300"/>
        <w:gridCol w:w="11"/>
        <w:gridCol w:w="125"/>
        <w:gridCol w:w="141"/>
        <w:gridCol w:w="561"/>
        <w:gridCol w:w="7"/>
        <w:gridCol w:w="152"/>
        <w:gridCol w:w="431"/>
        <w:gridCol w:w="267"/>
        <w:gridCol w:w="177"/>
        <w:gridCol w:w="548"/>
      </w:tblGrid>
      <w:tr w:rsidR="00607F12" w:rsidRPr="00607F12" w:rsidTr="00413730">
        <w:trPr>
          <w:trHeight w:val="146"/>
          <w:jc w:val="center"/>
        </w:trPr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4D9" w:rsidRPr="00607F12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992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607F12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07F12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607F12" w:rsidRPr="00607F12" w:rsidTr="00413730">
        <w:trPr>
          <w:trHeight w:val="110"/>
          <w:jc w:val="center"/>
        </w:trPr>
        <w:tc>
          <w:tcPr>
            <w:tcW w:w="9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771" w:rsidRPr="00607F12" w:rsidRDefault="009E1771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CB4740"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ափա</w:t>
            </w:r>
            <w:r w:rsidR="005624D9"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</w:p>
          <w:p w:rsidR="005624D9" w:rsidRPr="00607F12" w:rsidRDefault="005624D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</w:p>
        </w:tc>
        <w:tc>
          <w:tcPr>
            <w:tcW w:w="142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607F12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607F12" w:rsidRDefault="005624D9" w:rsidP="00CB47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r w:rsidR="00CB4740"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միա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607F12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1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607F12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CB4740"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607F12" w:rsidRDefault="005624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158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607F12" w:rsidRDefault="00562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r w:rsidR="00CB4740"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r w:rsidR="00CB4740"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607F12" w:rsidRPr="00607F12" w:rsidTr="00413730">
        <w:trPr>
          <w:trHeight w:val="175"/>
          <w:jc w:val="center"/>
        </w:trPr>
        <w:tc>
          <w:tcPr>
            <w:tcW w:w="9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2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8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07F12" w:rsidRPr="00607F12" w:rsidTr="00413730">
        <w:trPr>
          <w:trHeight w:val="275"/>
          <w:jc w:val="center"/>
        </w:trPr>
        <w:tc>
          <w:tcPr>
            <w:tcW w:w="9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2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8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07F12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07F12" w:rsidRPr="00607F12" w:rsidTr="00D733FA">
        <w:trPr>
          <w:trHeight w:val="40"/>
          <w:jc w:val="center"/>
        </w:trPr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2C0E34">
            <w:pPr>
              <w:rPr>
                <w:rFonts w:ascii="GHEA Grapalat" w:hAnsi="GHEA Grapalat" w:cs="Sylfaen"/>
                <w:sz w:val="12"/>
                <w:szCs w:val="16"/>
                <w:lang w:val="af-ZA"/>
              </w:rPr>
            </w:pPr>
            <w:r w:rsidRPr="00607F12">
              <w:rPr>
                <w:rFonts w:ascii="GHEA Grapalat" w:hAnsi="GHEA Grapalat" w:cs="Sylfaen"/>
                <w:sz w:val="12"/>
                <w:szCs w:val="16"/>
                <w:lang w:val="af-ZA"/>
              </w:rPr>
              <w:t>հացաթխման ծառայություն (հացաթխման ծառայություն՝ Մեղրիի տարածաշրջան)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07F12">
              <w:rPr>
                <w:rFonts w:ascii="GHEA Grapalat" w:hAnsi="GHEA Grapalat"/>
                <w:sz w:val="12"/>
                <w:szCs w:val="16"/>
              </w:rPr>
              <w:t>կգ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07F12">
              <w:rPr>
                <w:rFonts w:ascii="GHEA Grapalat" w:hAnsi="GHEA Grapalat"/>
                <w:sz w:val="12"/>
                <w:szCs w:val="16"/>
                <w:lang w:val="hy-AM"/>
              </w:rPr>
              <w:t>45500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07F12">
              <w:rPr>
                <w:rFonts w:ascii="GHEA Grapalat" w:hAnsi="GHEA Grapalat"/>
                <w:sz w:val="12"/>
                <w:szCs w:val="16"/>
                <w:lang w:val="hy-AM"/>
              </w:rPr>
              <w:t>45500</w:t>
            </w:r>
          </w:p>
        </w:tc>
        <w:tc>
          <w:tcPr>
            <w:tcW w:w="1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</w:rPr>
              <w:t>9995440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</w:rPr>
              <w:t>9995440</w:t>
            </w:r>
          </w:p>
        </w:tc>
        <w:tc>
          <w:tcPr>
            <w:tcW w:w="3202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Տես Հավելված 1</w:t>
            </w:r>
          </w:p>
        </w:tc>
      </w:tr>
      <w:tr w:rsidR="00607F12" w:rsidRPr="00607F12" w:rsidTr="008B709C">
        <w:trPr>
          <w:trHeight w:val="40"/>
          <w:jc w:val="center"/>
        </w:trPr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4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2C0E34">
            <w:pPr>
              <w:rPr>
                <w:rFonts w:ascii="GHEA Grapalat" w:hAnsi="GHEA Grapalat" w:cs="Sylfaen"/>
                <w:sz w:val="12"/>
                <w:szCs w:val="16"/>
                <w:lang w:val="af-ZA"/>
              </w:rPr>
            </w:pPr>
            <w:r w:rsidRPr="00607F12">
              <w:rPr>
                <w:rFonts w:ascii="GHEA Grapalat" w:hAnsi="GHEA Grapalat" w:cs="Sylfaen"/>
                <w:sz w:val="12"/>
                <w:szCs w:val="16"/>
                <w:lang w:val="af-ZA"/>
              </w:rPr>
              <w:t>հացաթխման ծառայություն (հացաթխման ծառայություն՝ Եղեգնաձորի տարածաշրջան)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07F12">
              <w:rPr>
                <w:rFonts w:ascii="GHEA Grapalat" w:hAnsi="GHEA Grapalat"/>
                <w:sz w:val="12"/>
                <w:szCs w:val="16"/>
              </w:rPr>
              <w:t>կգ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07F12">
              <w:rPr>
                <w:rFonts w:ascii="GHEA Grapalat" w:hAnsi="GHEA Grapalat"/>
                <w:sz w:val="12"/>
                <w:szCs w:val="16"/>
                <w:lang w:val="hy-AM"/>
              </w:rPr>
              <w:t>61092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07F12">
              <w:rPr>
                <w:rFonts w:ascii="GHEA Grapalat" w:hAnsi="GHEA Grapalat"/>
                <w:sz w:val="12"/>
                <w:szCs w:val="16"/>
                <w:lang w:val="hy-AM"/>
              </w:rPr>
              <w:t>61092</w:t>
            </w:r>
          </w:p>
        </w:tc>
        <w:tc>
          <w:tcPr>
            <w:tcW w:w="1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</w:rPr>
              <w:t>9957996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</w:rPr>
              <w:t>9957996</w:t>
            </w:r>
          </w:p>
        </w:tc>
        <w:tc>
          <w:tcPr>
            <w:tcW w:w="3202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Տես Հավելված 1</w:t>
            </w:r>
          </w:p>
        </w:tc>
      </w:tr>
      <w:tr w:rsidR="00607F12" w:rsidRPr="00607F12" w:rsidTr="00EF7944">
        <w:trPr>
          <w:trHeight w:val="89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3730" w:rsidRPr="00607F12" w:rsidRDefault="004137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07F12" w:rsidRPr="00607F12" w:rsidTr="00413730">
        <w:trPr>
          <w:trHeight w:val="137"/>
          <w:jc w:val="center"/>
        </w:trPr>
        <w:tc>
          <w:tcPr>
            <w:tcW w:w="42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666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730" w:rsidRPr="00607F12" w:rsidRDefault="00413730" w:rsidP="000E02B2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607F12">
              <w:rPr>
                <w:rFonts w:ascii="GHEA Grapalat" w:hAnsi="GHEA Grapalat"/>
                <w:sz w:val="12"/>
                <w:szCs w:val="12"/>
              </w:rPr>
              <w:t>Գնումների մասին</w:t>
            </w:r>
            <w:r w:rsidRPr="00607F12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607F12">
              <w:rPr>
                <w:rFonts w:ascii="GHEA Grapalat" w:hAnsi="GHEA Grapalat"/>
                <w:sz w:val="12"/>
                <w:szCs w:val="12"/>
              </w:rPr>
              <w:t xml:space="preserve"> ՀՀ օրենքի 22-րդ հոդված (գնման գինը չի գերազանցում գնումների բազային միավորի յոթանասունապատիկը):</w:t>
            </w:r>
          </w:p>
        </w:tc>
      </w:tr>
      <w:tr w:rsidR="00607F12" w:rsidRPr="00607F12" w:rsidTr="00EF7944">
        <w:trPr>
          <w:trHeight w:val="79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3730" w:rsidRPr="00607F12" w:rsidRDefault="004137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07F12" w:rsidRPr="00607F12" w:rsidTr="00EF7944">
        <w:trPr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3730" w:rsidRPr="00607F12" w:rsidRDefault="004137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07F12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07F12" w:rsidRPr="00607F12" w:rsidTr="00413730">
        <w:trPr>
          <w:jc w:val="center"/>
        </w:trPr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0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3730" w:rsidRPr="00607F12" w:rsidRDefault="004137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5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607F12" w:rsidRPr="00607F12" w:rsidTr="00413730">
        <w:trPr>
          <w:trHeight w:val="65"/>
          <w:jc w:val="center"/>
        </w:trPr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730" w:rsidRPr="00607F12" w:rsidRDefault="00413730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02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730" w:rsidRPr="00607F12" w:rsidRDefault="00413730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730" w:rsidRPr="00607F12" w:rsidRDefault="00413730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0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730" w:rsidRPr="00607F12" w:rsidRDefault="00413730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730" w:rsidRPr="00607F12" w:rsidRDefault="00413730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3730" w:rsidRPr="00607F12" w:rsidRDefault="00413730" w:rsidP="00A752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Ոչ</w:t>
            </w:r>
          </w:p>
        </w:tc>
        <w:tc>
          <w:tcPr>
            <w:tcW w:w="5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730" w:rsidRPr="00607F12" w:rsidRDefault="00413730" w:rsidP="005B470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Ոչ</w:t>
            </w:r>
          </w:p>
        </w:tc>
      </w:tr>
      <w:tr w:rsidR="00607F12" w:rsidRPr="00607F12" w:rsidTr="00EF7944">
        <w:trPr>
          <w:trHeight w:val="65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730" w:rsidRPr="00607F12" w:rsidRDefault="00413730" w:rsidP="003A4C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 w:cs="Times Armenian"/>
                <w:sz w:val="12"/>
                <w:szCs w:val="12"/>
                <w:lang w:val="es-ES"/>
              </w:rPr>
              <w:t>Ծառայությունները ներառված են ՀՀ կառ. 26.12.19թ. N 1919-Ն որոշման մեջ:</w:t>
            </w:r>
          </w:p>
        </w:tc>
      </w:tr>
      <w:tr w:rsidR="00607F12" w:rsidRPr="00607F12" w:rsidTr="00EF7944">
        <w:trPr>
          <w:trHeight w:val="43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3730" w:rsidRPr="00607F12" w:rsidRDefault="00413730" w:rsidP="000436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607F12" w:rsidRPr="00607F12" w:rsidTr="00413730">
        <w:trPr>
          <w:trHeight w:val="155"/>
          <w:jc w:val="center"/>
        </w:trPr>
        <w:tc>
          <w:tcPr>
            <w:tcW w:w="664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07F12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07F12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07F1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6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13730" w:rsidRPr="00607F12" w:rsidRDefault="00413730" w:rsidP="004137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  <w:lang w:val="hy-AM"/>
              </w:rPr>
              <w:t>04</w:t>
            </w:r>
            <w:r w:rsidRPr="00607F12">
              <w:rPr>
                <w:rFonts w:ascii="GHEA Grapalat" w:hAnsi="GHEA Grapalat"/>
                <w:sz w:val="12"/>
                <w:szCs w:val="12"/>
              </w:rPr>
              <w:t>.0</w:t>
            </w:r>
            <w:r w:rsidRPr="00607F12">
              <w:rPr>
                <w:rFonts w:ascii="GHEA Grapalat" w:hAnsi="GHEA Grapalat"/>
                <w:sz w:val="12"/>
                <w:szCs w:val="12"/>
                <w:lang w:val="hy-AM"/>
              </w:rPr>
              <w:t>3</w:t>
            </w:r>
            <w:r w:rsidRPr="00607F12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607F12" w:rsidRPr="00607F12" w:rsidTr="00413730">
        <w:trPr>
          <w:trHeight w:val="67"/>
          <w:jc w:val="center"/>
        </w:trPr>
        <w:tc>
          <w:tcPr>
            <w:tcW w:w="664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</w:p>
        </w:tc>
        <w:tc>
          <w:tcPr>
            <w:tcW w:w="426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3730" w:rsidRPr="00607F12" w:rsidRDefault="00413730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Հրավերում փոփոխություններ չեն կատարվել:</w:t>
            </w:r>
          </w:p>
        </w:tc>
      </w:tr>
      <w:tr w:rsidR="00607F12" w:rsidRPr="00607F12" w:rsidTr="00413730">
        <w:trPr>
          <w:trHeight w:val="47"/>
          <w:jc w:val="center"/>
        </w:trPr>
        <w:tc>
          <w:tcPr>
            <w:tcW w:w="664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21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730" w:rsidRPr="00607F12" w:rsidRDefault="004137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1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607F12" w:rsidRPr="00607F12" w:rsidTr="00413730">
        <w:trPr>
          <w:trHeight w:val="129"/>
          <w:jc w:val="center"/>
        </w:trPr>
        <w:tc>
          <w:tcPr>
            <w:tcW w:w="6649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6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3730" w:rsidRPr="00607F12" w:rsidRDefault="00413730" w:rsidP="00A752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Հրավերի վերաբերյալ պարզաբանման հարցումներ չեն եղել:</w:t>
            </w:r>
          </w:p>
        </w:tc>
      </w:tr>
      <w:tr w:rsidR="00607F12" w:rsidRPr="00607F12" w:rsidTr="00EF7944">
        <w:trPr>
          <w:trHeight w:val="121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3730" w:rsidRPr="00607F12" w:rsidRDefault="004137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07F12" w:rsidRPr="00607F12" w:rsidTr="00413730">
        <w:trPr>
          <w:trHeight w:val="40"/>
          <w:jc w:val="center"/>
        </w:trPr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57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50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</w:p>
        </w:tc>
      </w:tr>
      <w:tr w:rsidR="00607F12" w:rsidRPr="00607F12" w:rsidTr="00413730">
        <w:trPr>
          <w:trHeight w:val="213"/>
          <w:jc w:val="center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7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50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607F12" w:rsidRPr="00607F12" w:rsidTr="00C42358">
        <w:trPr>
          <w:trHeight w:val="137"/>
          <w:jc w:val="center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7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6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4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607F12" w:rsidRPr="00607F12" w:rsidTr="00C42358">
        <w:trPr>
          <w:trHeight w:val="137"/>
          <w:jc w:val="center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7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4137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07F12" w:rsidRPr="00607F12" w:rsidTr="00EF7944">
        <w:trPr>
          <w:trHeight w:val="83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30" w:rsidRPr="00607F12" w:rsidRDefault="006E777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="00F62D79" w:rsidRPr="00607F1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</w:tr>
      <w:tr w:rsidR="00607F12" w:rsidRPr="00607F12" w:rsidTr="00C42358">
        <w:trPr>
          <w:trHeight w:val="83"/>
          <w:jc w:val="center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 w:rsidP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F62D79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«ՍՖՍ ԱՐԽՈ» ՍՊԸ</w:t>
            </w:r>
          </w:p>
        </w:tc>
        <w:tc>
          <w:tcPr>
            <w:tcW w:w="15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F62D79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9996350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F62D79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9996350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D79" w:rsidRPr="00607F12" w:rsidRDefault="00F62D79" w:rsidP="00F62D79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D79" w:rsidRPr="00607F12" w:rsidRDefault="00F62D79" w:rsidP="00F62D79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0</w:t>
            </w:r>
          </w:p>
        </w:tc>
        <w:tc>
          <w:tcPr>
            <w:tcW w:w="14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9996350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9996350</w:t>
            </w:r>
          </w:p>
        </w:tc>
      </w:tr>
      <w:tr w:rsidR="00607F12" w:rsidRPr="00607F12" w:rsidTr="009E1E92">
        <w:trPr>
          <w:trHeight w:val="83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</w:tr>
      <w:tr w:rsidR="00607F12" w:rsidRPr="00607F12" w:rsidTr="00C42358">
        <w:trPr>
          <w:trHeight w:val="83"/>
          <w:jc w:val="center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Ա/Ձ Հրահատ Օհանյան</w:t>
            </w:r>
          </w:p>
        </w:tc>
        <w:tc>
          <w:tcPr>
            <w:tcW w:w="15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9957996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9957996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D79" w:rsidRPr="00607F12" w:rsidRDefault="00F62D79" w:rsidP="00A752F7">
            <w:pPr>
              <w:widowControl w:val="0"/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D79" w:rsidRPr="00607F12" w:rsidRDefault="00F62D79" w:rsidP="00A752F7">
            <w:pPr>
              <w:widowControl w:val="0"/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0</w:t>
            </w:r>
          </w:p>
        </w:tc>
        <w:tc>
          <w:tcPr>
            <w:tcW w:w="14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9957996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9E34EE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9957996</w:t>
            </w:r>
          </w:p>
        </w:tc>
      </w:tr>
      <w:tr w:rsidR="00607F12" w:rsidRPr="00607F12" w:rsidTr="00413730">
        <w:trPr>
          <w:trHeight w:val="95"/>
          <w:jc w:val="center"/>
        </w:trPr>
        <w:tc>
          <w:tcPr>
            <w:tcW w:w="1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36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6E7777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6"/>
                <w:lang w:val="es-ES"/>
              </w:rPr>
              <w:t xml:space="preserve">Քանի որ «ՀՀ ՊՆ ՆՏԱԴ-ԳՀԾՁԲ-20-7/11» ծակագրով գնման ընթացակարգի </w:t>
            </w:r>
            <w:r w:rsidRPr="00607F12">
              <w:rPr>
                <w:rFonts w:ascii="GHEA Grapalat" w:hAnsi="GHEA Grapalat"/>
                <w:sz w:val="12"/>
                <w:szCs w:val="16"/>
                <w:lang w:val="hy-AM"/>
              </w:rPr>
              <w:t>յուրաքանչյուր</w:t>
            </w:r>
            <w:r w:rsidRPr="00607F12">
              <w:rPr>
                <w:rFonts w:ascii="GHEA Grapalat" w:hAnsi="GHEA Grapalat"/>
                <w:sz w:val="12"/>
                <w:szCs w:val="16"/>
                <w:lang w:val="es-ES"/>
              </w:rPr>
              <w:t xml:space="preserve"> չափաբաժնին մասնակցել է մեկ մասնակից, որի ներկայացրած հայտը համապատասխանում է հրավերի պահանջներին, ինչպես նաև 1-ին չափաբաժնի մասով ոչ գնային պայմաններին բավարարող գնահատված հայտեր ներկայացրած բոլոր մասնակիցների ներկայացրած գնային առաջարկները գերազանցում են սույն ընթացակարգի շրջանակում գնվելիք ծառայությունների գնման հայտով սահմանված գինը, ուստի գնահատող հանձնաժողովը, </w:t>
            </w:r>
            <w:r w:rsidRPr="00607F12">
              <w:rPr>
                <w:rFonts w:ascii="GHEA Grapalat" w:hAnsi="GHEA Grapalat"/>
                <w:sz w:val="12"/>
                <w:szCs w:val="16"/>
                <w:lang w:val="hy-AM"/>
              </w:rPr>
              <w:t>հիմք ընդունելով</w:t>
            </w:r>
            <w:r w:rsidRPr="00607F12">
              <w:rPr>
                <w:rFonts w:ascii="GHEA Grapalat" w:hAnsi="GHEA Grapalat"/>
                <w:sz w:val="12"/>
                <w:szCs w:val="16"/>
                <w:lang w:val="es-ES"/>
              </w:rPr>
              <w:t xml:space="preserve"> «Գնումների մասին» ՀՀ օրենքի 38-րդ հոդվածի 1-ին մասի 1-ին կետ</w:t>
            </w:r>
            <w:r w:rsidRPr="00607F12">
              <w:rPr>
                <w:rFonts w:ascii="GHEA Grapalat" w:hAnsi="GHEA Grapalat"/>
                <w:sz w:val="12"/>
                <w:szCs w:val="16"/>
                <w:lang w:val="hy-AM"/>
              </w:rPr>
              <w:t>ը</w:t>
            </w:r>
            <w:r w:rsidRPr="00607F12">
              <w:rPr>
                <w:rFonts w:ascii="GHEA Grapalat" w:hAnsi="GHEA Grapalat"/>
                <w:sz w:val="12"/>
                <w:szCs w:val="16"/>
                <w:lang w:val="es-ES"/>
              </w:rPr>
              <w:t xml:space="preserve"> և «Գնումների գործընթացի կազմակերպման» կարգի 40-րդ կետ</w:t>
            </w:r>
            <w:r w:rsidRPr="00607F12">
              <w:rPr>
                <w:rFonts w:ascii="GHEA Grapalat" w:hAnsi="GHEA Grapalat"/>
                <w:sz w:val="12"/>
                <w:szCs w:val="16"/>
                <w:lang w:val="hy-AM"/>
              </w:rPr>
              <w:t>ը</w:t>
            </w:r>
            <w:r w:rsidRPr="00607F12">
              <w:rPr>
                <w:rFonts w:ascii="GHEA Grapalat" w:hAnsi="GHEA Grapalat"/>
                <w:sz w:val="12"/>
                <w:szCs w:val="16"/>
                <w:lang w:val="es-ES"/>
              </w:rPr>
              <w:t xml:space="preserve">, </w:t>
            </w:r>
            <w:r w:rsidRPr="00607F12">
              <w:rPr>
                <w:rFonts w:ascii="GHEA Grapalat" w:hAnsi="GHEA Grapalat"/>
                <w:sz w:val="12"/>
                <w:szCs w:val="16"/>
                <w:lang w:val="hy-AM"/>
              </w:rPr>
              <w:t>06</w:t>
            </w:r>
            <w:r w:rsidRPr="00607F12">
              <w:rPr>
                <w:rFonts w:ascii="GHEA Grapalat" w:hAnsi="GHEA Grapalat"/>
                <w:sz w:val="12"/>
                <w:szCs w:val="16"/>
                <w:lang w:val="es-ES"/>
              </w:rPr>
              <w:t>.0</w:t>
            </w:r>
            <w:r w:rsidRPr="00607F12">
              <w:rPr>
                <w:rFonts w:ascii="GHEA Grapalat" w:hAnsi="GHEA Grapalat"/>
                <w:sz w:val="12"/>
                <w:szCs w:val="16"/>
                <w:lang w:val="hy-AM"/>
              </w:rPr>
              <w:t>4</w:t>
            </w:r>
            <w:r w:rsidRPr="00607F12">
              <w:rPr>
                <w:rFonts w:ascii="GHEA Grapalat" w:hAnsi="GHEA Grapalat"/>
                <w:sz w:val="12"/>
                <w:szCs w:val="16"/>
                <w:lang w:val="es-ES"/>
              </w:rPr>
              <w:t>.2020թ. մասնակ</w:t>
            </w:r>
            <w:r w:rsidRPr="00607F12">
              <w:rPr>
                <w:rFonts w:ascii="GHEA Grapalat" w:hAnsi="GHEA Grapalat"/>
                <w:sz w:val="12"/>
                <w:szCs w:val="16"/>
                <w:lang w:val="hy-AM"/>
              </w:rPr>
              <w:t>ի</w:t>
            </w:r>
            <w:r w:rsidRPr="00607F12">
              <w:rPr>
                <w:rFonts w:ascii="GHEA Grapalat" w:hAnsi="GHEA Grapalat"/>
                <w:sz w:val="12"/>
                <w:szCs w:val="16"/>
                <w:lang w:val="es-ES"/>
              </w:rPr>
              <w:t>ց</w:t>
            </w:r>
            <w:r w:rsidRPr="00607F12">
              <w:rPr>
                <w:rFonts w:ascii="GHEA Grapalat" w:hAnsi="GHEA Grapalat"/>
                <w:sz w:val="12"/>
                <w:szCs w:val="16"/>
                <w:lang w:val="hy-AM"/>
              </w:rPr>
              <w:t>ներ</w:t>
            </w:r>
            <w:r w:rsidRPr="00607F12">
              <w:rPr>
                <w:rFonts w:ascii="GHEA Grapalat" w:hAnsi="GHEA Grapalat"/>
                <w:sz w:val="12"/>
                <w:szCs w:val="16"/>
                <w:lang w:val="es-ES"/>
              </w:rPr>
              <w:t xml:space="preserve">ին ծանուցել է, որ գների նվազեցման նպատակով </w:t>
            </w:r>
            <w:r w:rsidRPr="00607F12">
              <w:rPr>
                <w:rFonts w:ascii="GHEA Grapalat" w:hAnsi="GHEA Grapalat"/>
                <w:sz w:val="12"/>
                <w:szCs w:val="16"/>
                <w:lang w:val="hy-AM"/>
              </w:rPr>
              <w:t>09</w:t>
            </w:r>
            <w:r w:rsidRPr="00607F12">
              <w:rPr>
                <w:rFonts w:ascii="GHEA Grapalat" w:hAnsi="GHEA Grapalat"/>
                <w:sz w:val="12"/>
                <w:szCs w:val="16"/>
                <w:lang w:val="es-ES"/>
              </w:rPr>
              <w:t>.0</w:t>
            </w:r>
            <w:r w:rsidRPr="00607F12">
              <w:rPr>
                <w:rFonts w:ascii="GHEA Grapalat" w:hAnsi="GHEA Grapalat"/>
                <w:sz w:val="12"/>
                <w:szCs w:val="16"/>
                <w:lang w:val="hy-AM"/>
              </w:rPr>
              <w:t>4</w:t>
            </w:r>
            <w:r w:rsidRPr="00607F12">
              <w:rPr>
                <w:rFonts w:ascii="GHEA Grapalat" w:hAnsi="GHEA Grapalat"/>
                <w:sz w:val="12"/>
                <w:szCs w:val="16"/>
                <w:lang w:val="es-ES"/>
              </w:rPr>
              <w:t>.2020թ. ժամը 10:00-ին ՀՀ ՊՆ ՆՏԱԴ ԳՓՁ վարչության նիստերի դահլիճում (ք. Երևան, Բագրևանդի 5) կվարվեն բանակցություններ: Բանակցություններին ներկայացել է «ՍՖՍ ԱՐԽՈ» ՍՊԸ-ն և նվազեցրել իր կողմից առաջարկված գնային առաջարկը՝ սահմանելով 9991800 ՀՀ դրամ:</w:t>
            </w:r>
          </w:p>
        </w:tc>
      </w:tr>
      <w:tr w:rsidR="00607F12" w:rsidRPr="00607F12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07F12" w:rsidRPr="00607F12" w:rsidTr="00EF7944">
        <w:trPr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607F1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607F12" w:rsidRPr="00607F12" w:rsidTr="00413730">
        <w:trPr>
          <w:jc w:val="center"/>
        </w:trPr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98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08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607F12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607F12" w:rsidRPr="00607F12" w:rsidTr="00413730">
        <w:trPr>
          <w:jc w:val="center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 w:cs="Arial Armenian"/>
                <w:b/>
                <w:sz w:val="12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 w:cs="Arial Armenian"/>
                <w:b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տեխնիկական բնութագրերի համապատասխանությունը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Arial Armenian"/>
                <w:b/>
                <w:sz w:val="12"/>
                <w:szCs w:val="12"/>
              </w:rPr>
              <w:t>Մասնագիտական գործունեության համապատասխանություն պայմանագրով նախատեսված գործունեությանը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Մասնագիտական փորձառությունը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Ֆինանսական միջոցներ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Տեխնիկական միջոցներ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Աշխատանքա-յին ռեսուրսներ</w:t>
            </w:r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Գնայինառաջարկ</w:t>
            </w:r>
          </w:p>
        </w:tc>
      </w:tr>
      <w:tr w:rsidR="00607F12" w:rsidRPr="00607F12" w:rsidTr="00413730">
        <w:trPr>
          <w:jc w:val="center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59620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59620E" w:rsidRPr="00607F12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r w:rsidRPr="00607F12">
              <w:rPr>
                <w:rFonts w:ascii="GHEA Grapalat" w:hAnsi="GHEA Grapalat" w:cs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7305A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Չկան</w:t>
            </w:r>
          </w:p>
        </w:tc>
        <w:tc>
          <w:tcPr>
            <w:tcW w:w="908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043669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607F12" w:rsidRPr="00607F12" w:rsidTr="00413730">
        <w:trPr>
          <w:trHeight w:val="40"/>
          <w:jc w:val="center"/>
        </w:trPr>
        <w:tc>
          <w:tcPr>
            <w:tcW w:w="22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47" w:type="dxa"/>
            <w:gridSpan w:val="4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07F12" w:rsidRPr="00607F12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07F12" w:rsidRPr="00607F12" w:rsidTr="00413730">
        <w:trPr>
          <w:trHeight w:val="40"/>
          <w:jc w:val="center"/>
        </w:trPr>
        <w:tc>
          <w:tcPr>
            <w:tcW w:w="513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577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59620E" w:rsidP="005962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09.04</w:t>
            </w:r>
            <w:r w:rsidR="00F62D79" w:rsidRPr="00607F12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607F12" w:rsidRPr="00607F12" w:rsidTr="00413730">
        <w:trPr>
          <w:trHeight w:val="92"/>
          <w:jc w:val="center"/>
        </w:trPr>
        <w:tc>
          <w:tcPr>
            <w:tcW w:w="513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0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7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ավարտ</w:t>
            </w:r>
          </w:p>
        </w:tc>
      </w:tr>
      <w:tr w:rsidR="00607F12" w:rsidRPr="00607F12" w:rsidTr="00413730">
        <w:trPr>
          <w:trHeight w:val="103"/>
          <w:jc w:val="center"/>
        </w:trPr>
        <w:tc>
          <w:tcPr>
            <w:tcW w:w="5131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577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F62D79" w:rsidP="000E02B2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Անգործության ժամկետ չի սահմանվել:</w:t>
            </w:r>
          </w:p>
        </w:tc>
      </w:tr>
      <w:tr w:rsidR="00607F12" w:rsidRPr="00607F12" w:rsidTr="00413730">
        <w:trPr>
          <w:trHeight w:val="127"/>
          <w:jc w:val="center"/>
        </w:trPr>
        <w:tc>
          <w:tcPr>
            <w:tcW w:w="5131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62D79" w:rsidRPr="00607F12" w:rsidRDefault="00F62D79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78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2D79" w:rsidRPr="00607F12" w:rsidRDefault="0059620E" w:rsidP="005962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10</w:t>
            </w:r>
            <w:r w:rsidR="00F62D79" w:rsidRPr="00607F12">
              <w:rPr>
                <w:rFonts w:ascii="GHEA Grapalat" w:hAnsi="GHEA Grapalat"/>
                <w:sz w:val="12"/>
                <w:szCs w:val="12"/>
              </w:rPr>
              <w:t>.0</w:t>
            </w:r>
            <w:r w:rsidRPr="00607F12">
              <w:rPr>
                <w:rFonts w:ascii="GHEA Grapalat" w:hAnsi="GHEA Grapalat"/>
                <w:sz w:val="12"/>
                <w:szCs w:val="12"/>
              </w:rPr>
              <w:t>4</w:t>
            </w:r>
            <w:r w:rsidR="00F62D79" w:rsidRPr="00607F12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607F12" w:rsidRPr="00607F12" w:rsidTr="00413730">
        <w:trPr>
          <w:trHeight w:val="88"/>
          <w:jc w:val="center"/>
        </w:trPr>
        <w:tc>
          <w:tcPr>
            <w:tcW w:w="513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20E" w:rsidRPr="00607F12" w:rsidRDefault="0059620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78" w:type="dxa"/>
            <w:gridSpan w:val="2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5962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13.04.2020թ.</w:t>
            </w:r>
          </w:p>
        </w:tc>
      </w:tr>
      <w:tr w:rsidR="00607F12" w:rsidRPr="00607F12" w:rsidTr="00413730">
        <w:trPr>
          <w:trHeight w:val="87"/>
          <w:jc w:val="center"/>
        </w:trPr>
        <w:tc>
          <w:tcPr>
            <w:tcW w:w="513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20E" w:rsidRPr="00607F12" w:rsidRDefault="0059620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5778" w:type="dxa"/>
            <w:gridSpan w:val="2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9E34E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13.04.2020թ.</w:t>
            </w:r>
          </w:p>
        </w:tc>
      </w:tr>
      <w:tr w:rsidR="00607F12" w:rsidRPr="00607F12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  <w:lang w:val="ru-RU"/>
              </w:rPr>
            </w:pPr>
          </w:p>
        </w:tc>
      </w:tr>
      <w:tr w:rsidR="00607F12" w:rsidRPr="00607F12" w:rsidTr="00413730">
        <w:trPr>
          <w:jc w:val="center"/>
        </w:trPr>
        <w:tc>
          <w:tcPr>
            <w:tcW w:w="9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2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607F12" w:rsidRPr="00607F12" w:rsidTr="00413730">
        <w:trPr>
          <w:trHeight w:val="43"/>
          <w:jc w:val="center"/>
        </w:trPr>
        <w:tc>
          <w:tcPr>
            <w:tcW w:w="9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4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141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3134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Գինը /ՀՀ դրամ/</w:t>
            </w:r>
          </w:p>
        </w:tc>
      </w:tr>
      <w:tr w:rsidR="00607F12" w:rsidRPr="00607F12" w:rsidTr="00413730">
        <w:trPr>
          <w:trHeight w:val="43"/>
          <w:jc w:val="center"/>
        </w:trPr>
        <w:tc>
          <w:tcPr>
            <w:tcW w:w="9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79" w:rsidRPr="00607F12" w:rsidRDefault="00F62D7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607F12" w:rsidRPr="00607F12" w:rsidTr="00413730">
        <w:trPr>
          <w:trHeight w:val="43"/>
          <w:jc w:val="center"/>
        </w:trPr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9E34EE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«ՍՖՍ ԱՐԽՈ»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3A4C0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ԳՀԾՁԲ-20-7/11-1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9E34E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13.04.2020թ.</w:t>
            </w:r>
          </w:p>
        </w:tc>
        <w:tc>
          <w:tcPr>
            <w:tcW w:w="14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  <w:lang w:val="hy-AM"/>
              </w:rPr>
              <w:t>25</w:t>
            </w:r>
            <w:r w:rsidRPr="00607F12">
              <w:rPr>
                <w:rFonts w:ascii="GHEA Grapalat" w:hAnsi="GHEA Grapalat" w:cs="Sylfaen"/>
                <w:sz w:val="12"/>
                <w:szCs w:val="12"/>
              </w:rPr>
              <w:t>.12.2020թ.</w:t>
            </w:r>
          </w:p>
        </w:tc>
        <w:tc>
          <w:tcPr>
            <w:tcW w:w="14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2C0E3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9991800</w:t>
            </w:r>
          </w:p>
        </w:tc>
        <w:tc>
          <w:tcPr>
            <w:tcW w:w="14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9E34E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9991800</w:t>
            </w:r>
          </w:p>
        </w:tc>
      </w:tr>
      <w:tr w:rsidR="00607F12" w:rsidRPr="00607F12" w:rsidTr="00413730">
        <w:trPr>
          <w:trHeight w:val="43"/>
          <w:jc w:val="center"/>
        </w:trPr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2</w:t>
            </w:r>
          </w:p>
        </w:tc>
        <w:tc>
          <w:tcPr>
            <w:tcW w:w="1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9E34EE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Ա/Ձ Հրահատ Օհանյան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9E34E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ԳՀԾՁԲ-20-7/11-</w:t>
            </w:r>
            <w:r w:rsidRPr="00607F12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9E34E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13.04.2020թ.</w:t>
            </w:r>
          </w:p>
        </w:tc>
        <w:tc>
          <w:tcPr>
            <w:tcW w:w="14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9E34E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  <w:lang w:val="hy-AM"/>
              </w:rPr>
              <w:t>25</w:t>
            </w:r>
            <w:r w:rsidRPr="00607F12">
              <w:rPr>
                <w:rFonts w:ascii="GHEA Grapalat" w:hAnsi="GHEA Grapalat" w:cs="Sylfaen"/>
                <w:sz w:val="12"/>
                <w:szCs w:val="12"/>
              </w:rPr>
              <w:t>.12.2020թ.</w:t>
            </w:r>
          </w:p>
        </w:tc>
        <w:tc>
          <w:tcPr>
            <w:tcW w:w="14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9E34E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2C0E3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9957996</w:t>
            </w:r>
          </w:p>
        </w:tc>
        <w:tc>
          <w:tcPr>
            <w:tcW w:w="14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9E34E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9957996</w:t>
            </w:r>
          </w:p>
        </w:tc>
      </w:tr>
      <w:tr w:rsidR="00607F12" w:rsidRPr="00607F12" w:rsidTr="00EF7944">
        <w:trPr>
          <w:trHeight w:val="15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607F12" w:rsidRPr="00607F12" w:rsidTr="00413730">
        <w:trPr>
          <w:trHeight w:val="125"/>
          <w:jc w:val="center"/>
        </w:trPr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7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2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4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ՀՎՀՀ / Անձնագրի համարը և սերիան</w:t>
            </w:r>
          </w:p>
        </w:tc>
      </w:tr>
      <w:tr w:rsidR="00607F12" w:rsidRPr="00607F12" w:rsidTr="00413730">
        <w:trPr>
          <w:trHeight w:val="155"/>
          <w:jc w:val="center"/>
        </w:trPr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 w:rsidP="009E34E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9E34EE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«ՍՖՍ ԱՐԽՈ» ՍՊԸ</w:t>
            </w:r>
          </w:p>
        </w:tc>
        <w:tc>
          <w:tcPr>
            <w:tcW w:w="27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F64B90" w:rsidP="00CC5F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ՀՀ, գ. Ագարակ, Ղ. Հովհաննիսյան 6/1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CC5F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sfsarko@mail.ru</w:t>
            </w:r>
          </w:p>
        </w:tc>
        <w:tc>
          <w:tcPr>
            <w:tcW w:w="22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B90" w:rsidRPr="00607F12" w:rsidRDefault="00F64B90" w:rsidP="00F64B9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«Հայբիզնեսբանկ» ԲԲԸ</w:t>
            </w:r>
          </w:p>
          <w:p w:rsidR="0059620E" w:rsidRPr="00607F12" w:rsidRDefault="00F64B90" w:rsidP="00F64B9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Հ/Հ 1150005164984977</w:t>
            </w:r>
          </w:p>
        </w:tc>
        <w:tc>
          <w:tcPr>
            <w:tcW w:w="14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59620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ՀՎՀՀ 09704589</w:t>
            </w:r>
          </w:p>
        </w:tc>
      </w:tr>
      <w:tr w:rsidR="00607F12" w:rsidRPr="00607F12" w:rsidTr="00413730">
        <w:trPr>
          <w:trHeight w:val="155"/>
          <w:jc w:val="center"/>
        </w:trPr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9E34E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9E34EE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07F12">
              <w:rPr>
                <w:rFonts w:ascii="GHEA Grapalat" w:hAnsi="GHEA Grapalat" w:cs="Calibri"/>
                <w:sz w:val="12"/>
                <w:szCs w:val="14"/>
                <w:lang w:val="hy-AM"/>
              </w:rPr>
              <w:t>Ա/Ձ Հրահատ Օհանյան</w:t>
            </w:r>
          </w:p>
        </w:tc>
        <w:tc>
          <w:tcPr>
            <w:tcW w:w="27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F64B90" w:rsidP="009E34E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ՀՀ, ք. Եղեգնաձոր, Նոր Ավան 1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9E34E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hrahat.ohanyan@mail.ru</w:t>
            </w:r>
          </w:p>
        </w:tc>
        <w:tc>
          <w:tcPr>
            <w:tcW w:w="22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B90" w:rsidRPr="00607F12" w:rsidRDefault="00F64B90" w:rsidP="00F64B9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«ՎՏԲ-Հայաստան բանկ» ՓԲԸ</w:t>
            </w:r>
          </w:p>
          <w:p w:rsidR="0059620E" w:rsidRPr="00607F12" w:rsidRDefault="00F64B90" w:rsidP="00F64B9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Հ/Հ 16016009077700</w:t>
            </w:r>
          </w:p>
        </w:tc>
        <w:tc>
          <w:tcPr>
            <w:tcW w:w="14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9E34E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ՀՎՀՀ 76809875</w:t>
            </w:r>
          </w:p>
        </w:tc>
      </w:tr>
      <w:tr w:rsidR="00607F12" w:rsidRPr="00607F12" w:rsidTr="00EF7944">
        <w:trPr>
          <w:trHeight w:val="147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620E" w:rsidRPr="00607F12" w:rsidRDefault="005962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07F12" w:rsidRPr="00607F12" w:rsidTr="00413730">
        <w:trPr>
          <w:trHeight w:val="107"/>
          <w:jc w:val="center"/>
        </w:trPr>
        <w:tc>
          <w:tcPr>
            <w:tcW w:w="2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25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DC146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607F12" w:rsidRPr="00607F12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620E" w:rsidRPr="00607F12" w:rsidRDefault="005962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07F12" w:rsidRPr="00607F12" w:rsidTr="00413730">
        <w:trPr>
          <w:trHeight w:val="159"/>
          <w:jc w:val="center"/>
        </w:trPr>
        <w:tc>
          <w:tcPr>
            <w:tcW w:w="53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620E" w:rsidRPr="00607F12" w:rsidRDefault="0059620E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Մասնակիցների ներգրավման նպատակով «Գնումներիմասին» ՀՀ օրենքի համաձայն իրականացված հրապարակումների մասին տեղեկությունները</w:t>
            </w:r>
          </w:p>
        </w:tc>
        <w:tc>
          <w:tcPr>
            <w:tcW w:w="554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20E" w:rsidRPr="00607F12" w:rsidRDefault="0059620E" w:rsidP="003A010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Մասնակիցների ներգրավման նպատակով «Գնումների մասին»  ՀՀ օրենքի համաձայն բոլոր հնարավոր մասնակիցնեին /գրանցված/  տեղեկատվություն է տրամադրվել էլեկտրոնային ձևով:</w:t>
            </w:r>
          </w:p>
        </w:tc>
      </w:tr>
      <w:tr w:rsidR="00607F12" w:rsidRPr="00607F12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620E" w:rsidRPr="00607F12" w:rsidRDefault="005962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07F12" w:rsidRPr="00607F12" w:rsidTr="00413730">
        <w:trPr>
          <w:trHeight w:val="40"/>
          <w:jc w:val="center"/>
        </w:trPr>
        <w:tc>
          <w:tcPr>
            <w:tcW w:w="593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497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607F12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607F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607F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շրջանակներում</w:t>
            </w:r>
            <w:r w:rsidRPr="00607F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sz w:val="12"/>
                <w:szCs w:val="12"/>
                <w:lang w:val="ru-RU"/>
              </w:rPr>
              <w:t>հակաօրինական</w:t>
            </w:r>
            <w:r w:rsidRPr="00607F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sz w:val="12"/>
                <w:szCs w:val="12"/>
                <w:lang w:val="ru-RU"/>
              </w:rPr>
              <w:t>գործողություններ</w:t>
            </w:r>
            <w:r w:rsidRPr="00607F12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607F12">
              <w:rPr>
                <w:rFonts w:ascii="GHEA Grapalat" w:hAnsi="GHEA Grapalat" w:cs="Sylfaen"/>
                <w:sz w:val="12"/>
                <w:szCs w:val="12"/>
                <w:lang w:val="ru-RU"/>
              </w:rPr>
              <w:t>հայտնաբերվել</w:t>
            </w:r>
            <w:r w:rsidRPr="00607F12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607F12" w:rsidRPr="00607F12" w:rsidTr="00EF7944">
        <w:trPr>
          <w:trHeight w:val="98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620E" w:rsidRPr="00607F12" w:rsidRDefault="005962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07F12" w:rsidRPr="00607F12" w:rsidTr="00413730">
        <w:trPr>
          <w:trHeight w:val="95"/>
          <w:jc w:val="center"/>
        </w:trPr>
        <w:tc>
          <w:tcPr>
            <w:tcW w:w="664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426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607F12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607F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607F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sz w:val="12"/>
                <w:szCs w:val="12"/>
                <w:lang w:val="ru-RU"/>
              </w:rPr>
              <w:t>վերաբերյալ</w:t>
            </w:r>
            <w:r w:rsidRPr="00607F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607F12">
              <w:rPr>
                <w:rFonts w:ascii="GHEA Grapalat" w:hAnsi="GHEA Grapalat" w:cs="Sylfaen"/>
                <w:sz w:val="12"/>
                <w:szCs w:val="12"/>
                <w:lang w:val="ru-RU"/>
              </w:rPr>
              <w:t>բողոքներ</w:t>
            </w:r>
            <w:r w:rsidRPr="00607F12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607F12">
              <w:rPr>
                <w:rFonts w:ascii="GHEA Grapalat" w:hAnsi="GHEA Grapalat" w:cs="Sylfaen"/>
                <w:sz w:val="12"/>
                <w:szCs w:val="12"/>
                <w:lang w:val="ru-RU"/>
              </w:rPr>
              <w:t>ներկայացվ</w:t>
            </w:r>
            <w:r w:rsidRPr="00607F12">
              <w:rPr>
                <w:rFonts w:ascii="GHEA Grapalat" w:hAnsi="GHEA Grapalat" w:cs="Sylfaen"/>
                <w:sz w:val="12"/>
                <w:szCs w:val="12"/>
              </w:rPr>
              <w:t>ել:</w:t>
            </w:r>
          </w:p>
        </w:tc>
      </w:tr>
      <w:tr w:rsidR="00607F12" w:rsidRPr="00607F12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620E" w:rsidRPr="00607F12" w:rsidRDefault="005962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07F12" w:rsidRPr="00607F12" w:rsidTr="00413730">
        <w:trPr>
          <w:trHeight w:val="147"/>
          <w:jc w:val="center"/>
        </w:trPr>
        <w:tc>
          <w:tcPr>
            <w:tcW w:w="2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5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F70D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</w:rPr>
              <w:t>«Գնումների մասին»  ՀՀ օրենքի 10-րդ հոդվածի համաձայն անգործության ժամկետ չի սահմանվել:</w:t>
            </w:r>
          </w:p>
        </w:tc>
      </w:tr>
      <w:tr w:rsidR="00607F12" w:rsidRPr="00607F12" w:rsidTr="00EF7944">
        <w:trPr>
          <w:trHeight w:val="69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620E" w:rsidRPr="00607F12" w:rsidRDefault="005962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07F12" w:rsidRPr="00607F12" w:rsidTr="00EF7944">
        <w:trPr>
          <w:trHeight w:val="227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07F12" w:rsidRPr="00607F12" w:rsidTr="00413730">
        <w:trPr>
          <w:trHeight w:val="47"/>
          <w:jc w:val="center"/>
        </w:trPr>
        <w:tc>
          <w:tcPr>
            <w:tcW w:w="31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43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4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Էլ. փոստիհասցեն</w:t>
            </w:r>
          </w:p>
        </w:tc>
      </w:tr>
      <w:tr w:rsidR="00607F12" w:rsidRPr="00607F12" w:rsidTr="00413730">
        <w:trPr>
          <w:trHeight w:val="47"/>
          <w:jc w:val="center"/>
        </w:trPr>
        <w:tc>
          <w:tcPr>
            <w:tcW w:w="31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Գևորգ Գևորգյան</w:t>
            </w:r>
          </w:p>
        </w:tc>
        <w:tc>
          <w:tcPr>
            <w:tcW w:w="43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20E" w:rsidRPr="00607F12" w:rsidRDefault="0059620E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4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20E" w:rsidRPr="00607F12" w:rsidRDefault="0059620E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Pr="00607F12" w:rsidRDefault="005624D9" w:rsidP="00C74290">
      <w:pPr>
        <w:ind w:firstLine="284"/>
        <w:jc w:val="both"/>
        <w:rPr>
          <w:rFonts w:ascii="GHEA Grapalat" w:hAnsi="GHEA Grapalat"/>
          <w:b/>
          <w:sz w:val="18"/>
          <w:lang w:val="af-ZA"/>
        </w:rPr>
      </w:pPr>
      <w:r w:rsidRPr="00607F12">
        <w:rPr>
          <w:rFonts w:ascii="GHEA Grapalat" w:hAnsi="GHEA Grapalat" w:cs="Sylfaen"/>
          <w:b/>
          <w:sz w:val="18"/>
          <w:lang w:val="af-ZA"/>
        </w:rPr>
        <w:t>Պատվիրատու</w:t>
      </w:r>
      <w:r w:rsidRPr="00607F12">
        <w:rPr>
          <w:rFonts w:ascii="GHEA Grapalat" w:hAnsi="GHEA Grapalat"/>
          <w:b/>
          <w:sz w:val="18"/>
          <w:lang w:val="af-ZA"/>
        </w:rPr>
        <w:t>՝  ՀՀ պաշտպանության  նախարարություն։</w:t>
      </w:r>
    </w:p>
    <w:p w:rsidR="0059620E" w:rsidRPr="00607F12" w:rsidRDefault="0059620E" w:rsidP="006E7777">
      <w:pPr>
        <w:ind w:firstLine="284"/>
        <w:jc w:val="right"/>
        <w:rPr>
          <w:rFonts w:ascii="GHEA Grapalat" w:hAnsi="GHEA Grapalat"/>
          <w:sz w:val="14"/>
          <w:szCs w:val="12"/>
        </w:rPr>
      </w:pPr>
    </w:p>
    <w:p w:rsidR="006E7777" w:rsidRPr="00607F12" w:rsidRDefault="006E7777" w:rsidP="006E7777">
      <w:pPr>
        <w:ind w:firstLine="284"/>
        <w:jc w:val="right"/>
        <w:rPr>
          <w:rFonts w:ascii="Cambria Math" w:hAnsi="Cambria Math"/>
          <w:sz w:val="14"/>
          <w:szCs w:val="12"/>
        </w:rPr>
      </w:pPr>
      <w:r w:rsidRPr="00607F12">
        <w:rPr>
          <w:rFonts w:ascii="GHEA Grapalat" w:hAnsi="GHEA Grapalat"/>
          <w:sz w:val="14"/>
          <w:szCs w:val="12"/>
          <w:lang w:val="hy-AM"/>
        </w:rPr>
        <w:t>Հավելված 1</w:t>
      </w:r>
      <w:r w:rsidR="0034049E" w:rsidRPr="00607F12">
        <w:rPr>
          <w:rFonts w:ascii="Cambria Math" w:hAnsi="Cambria Math"/>
          <w:sz w:val="14"/>
          <w:szCs w:val="12"/>
        </w:rPr>
        <w:t>.</w:t>
      </w:r>
    </w:p>
    <w:p w:rsidR="0059620E" w:rsidRPr="00607F12" w:rsidRDefault="0059620E" w:rsidP="006E7777">
      <w:pPr>
        <w:jc w:val="center"/>
        <w:rPr>
          <w:rFonts w:ascii="GHEA Grapalat" w:hAnsi="GHEA Grapalat"/>
          <w:b/>
          <w:sz w:val="12"/>
          <w:szCs w:val="12"/>
        </w:rPr>
      </w:pPr>
    </w:p>
    <w:p w:rsidR="006E7777" w:rsidRPr="00607F12" w:rsidRDefault="006E7777" w:rsidP="006E7777">
      <w:pPr>
        <w:jc w:val="center"/>
        <w:rPr>
          <w:rFonts w:ascii="GHEA Grapalat" w:hAnsi="GHEA Grapalat"/>
          <w:sz w:val="12"/>
          <w:szCs w:val="12"/>
          <w:lang w:val="hy-AM"/>
        </w:rPr>
      </w:pPr>
      <w:r w:rsidRPr="00607F12">
        <w:rPr>
          <w:rFonts w:ascii="GHEA Grapalat" w:hAnsi="GHEA Grapalat"/>
          <w:b/>
          <w:sz w:val="12"/>
          <w:szCs w:val="12"/>
          <w:lang w:val="hy-AM"/>
        </w:rPr>
        <w:t>ՏԵԽՆԻԿԱԿԱՆ ԲՆՈՒԹԱԳԻՐ</w:t>
      </w:r>
    </w:p>
    <w:tbl>
      <w:tblPr>
        <w:tblW w:w="11267" w:type="dxa"/>
        <w:jc w:val="center"/>
        <w:tblInd w:w="-348" w:type="dxa"/>
        <w:tblLook w:val="0000" w:firstRow="0" w:lastRow="0" w:firstColumn="0" w:lastColumn="0" w:noHBand="0" w:noVBand="0"/>
      </w:tblPr>
      <w:tblGrid>
        <w:gridCol w:w="327"/>
        <w:gridCol w:w="65"/>
        <w:gridCol w:w="422"/>
        <w:gridCol w:w="1241"/>
        <w:gridCol w:w="434"/>
        <w:gridCol w:w="3079"/>
        <w:gridCol w:w="5382"/>
        <w:gridCol w:w="317"/>
      </w:tblGrid>
      <w:tr w:rsidR="00607F12" w:rsidRPr="00607F12" w:rsidTr="00C42358">
        <w:trPr>
          <w:gridBefore w:val="1"/>
          <w:wBefore w:w="276" w:type="dxa"/>
          <w:trHeight w:val="91"/>
          <w:jc w:val="center"/>
        </w:trPr>
        <w:tc>
          <w:tcPr>
            <w:tcW w:w="109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7777" w:rsidRPr="00607F12" w:rsidRDefault="006E7777" w:rsidP="002C0E34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Հացաթխման ծառայություն իրականացնելու համար տրամադրվելիք ալյուրի տեխնիկական բնութագիրը</w:t>
            </w:r>
          </w:p>
        </w:tc>
      </w:tr>
      <w:tr w:rsidR="00607F12" w:rsidRPr="00607F12" w:rsidTr="00C42358">
        <w:trPr>
          <w:gridBefore w:val="1"/>
          <w:wBefore w:w="276" w:type="dxa"/>
          <w:trHeight w:val="357"/>
          <w:jc w:val="center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77" w:rsidRPr="00607F12" w:rsidRDefault="006E7777" w:rsidP="002C0E34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Հ/հ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77" w:rsidRPr="00607F12" w:rsidRDefault="006E7777" w:rsidP="002C0E34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Ապրանքատեսակի անվանումը</w:t>
            </w:r>
          </w:p>
        </w:tc>
        <w:tc>
          <w:tcPr>
            <w:tcW w:w="88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7777" w:rsidRPr="00607F12" w:rsidRDefault="006E7777" w:rsidP="002C0E34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Տեխնիկական բնութագիր</w:t>
            </w:r>
          </w:p>
        </w:tc>
      </w:tr>
      <w:tr w:rsidR="00607F12" w:rsidRPr="00607F12" w:rsidTr="00C42358">
        <w:trPr>
          <w:gridBefore w:val="1"/>
          <w:wBefore w:w="276" w:type="dxa"/>
          <w:trHeight w:val="117"/>
          <w:jc w:val="center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777" w:rsidRPr="00607F12" w:rsidRDefault="006E7777" w:rsidP="002C0E3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7777" w:rsidRPr="00607F12" w:rsidRDefault="006E7777" w:rsidP="002C0E34">
            <w:pPr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Ալյուր ցորենի 1-ին տեսակի</w:t>
            </w:r>
          </w:p>
        </w:tc>
        <w:tc>
          <w:tcPr>
            <w:tcW w:w="8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77" w:rsidRPr="00607F12" w:rsidRDefault="006E7777" w:rsidP="002C0E34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sz w:val="12"/>
                <w:szCs w:val="12"/>
              </w:rPr>
              <w:t>ՀՍՏ 280-2007, ցորենի ալյուրին բնորոշ, առանց կողմնակի համի և հոտի: Առանց թթվության և դառնության, առանց փտահոտի ու բորբոսի: Խոնավության զանգվածային մասը՝ ոչ ավելի 14.5 %-ից, 50կգ-ոց պոլիէթիլենային պարկերով: Պիտանելիության ժամկետը արտադրման օրվանից ոչ պակաս 12 ամիս: Անվտանգությունը և մակնշումը ՄՄ ՏԿ N 021/2011 և 022/2011, &lt;&lt;Սննդամթերքի անվտանգության մասին&gt;&gt; ՀՀ օրենքի 9-րդ հոդվածի:</w:t>
            </w:r>
          </w:p>
        </w:tc>
      </w:tr>
      <w:tr w:rsidR="00607F12" w:rsidRPr="00607F12" w:rsidTr="00C42358">
        <w:trPr>
          <w:gridBefore w:val="1"/>
          <w:wBefore w:w="276" w:type="dxa"/>
          <w:trHeight w:val="196"/>
          <w:jc w:val="center"/>
        </w:trPr>
        <w:tc>
          <w:tcPr>
            <w:tcW w:w="1099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7777" w:rsidRPr="00607F12" w:rsidRDefault="006E7777" w:rsidP="002C0E34">
            <w:pPr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Ծանոթություն`</w:t>
            </w:r>
          </w:p>
          <w:p w:rsidR="006E7777" w:rsidRPr="00607F12" w:rsidRDefault="006E7777" w:rsidP="002C0E34">
            <w:pPr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1*</w:t>
            </w:r>
            <w:r w:rsidRPr="00607F12">
              <w:rPr>
                <w:rFonts w:ascii="GHEA Grapalat" w:hAnsi="GHEA Grapalat"/>
                <w:bCs/>
                <w:sz w:val="12"/>
                <w:szCs w:val="12"/>
              </w:rPr>
              <w:t xml:space="preserve"> Յուրաքանչյուր ալյուրի պարկերի վրա ներկով, 50-ից 60մմ բարձրությամբ տառերով մակնանշված լինի` </w:t>
            </w:r>
          </w:p>
          <w:p w:rsidR="006E7777" w:rsidRPr="00607F12" w:rsidRDefault="006E7777" w:rsidP="002C0E34">
            <w:pPr>
              <w:ind w:firstLine="284"/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Cs/>
                <w:sz w:val="12"/>
                <w:szCs w:val="12"/>
              </w:rPr>
              <w:t xml:space="preserve">1. Արտադրող ձեռնարկության անվանումը </w:t>
            </w:r>
          </w:p>
          <w:p w:rsidR="006E7777" w:rsidRPr="00607F12" w:rsidRDefault="006E7777" w:rsidP="002C0E34">
            <w:pPr>
              <w:ind w:firstLine="284"/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Cs/>
                <w:sz w:val="12"/>
                <w:szCs w:val="12"/>
              </w:rPr>
              <w:t xml:space="preserve">2. Արտադրանքի անվանումը, տեսակը </w:t>
            </w:r>
          </w:p>
          <w:p w:rsidR="006E7777" w:rsidRPr="00607F12" w:rsidRDefault="006E7777" w:rsidP="002C0E34">
            <w:pPr>
              <w:ind w:firstLine="284"/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Cs/>
                <w:sz w:val="12"/>
                <w:szCs w:val="12"/>
              </w:rPr>
              <w:t xml:space="preserve">3. Ապրանքի քաշը` բրուտտո, նետտո </w:t>
            </w:r>
          </w:p>
          <w:p w:rsidR="006E7777" w:rsidRPr="00607F12" w:rsidRDefault="006E7777" w:rsidP="002C0E34">
            <w:pPr>
              <w:ind w:firstLine="284"/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Cs/>
                <w:sz w:val="12"/>
                <w:szCs w:val="12"/>
              </w:rPr>
              <w:t xml:space="preserve">4. Պահպանման ժամկետը և պայմանները </w:t>
            </w:r>
          </w:p>
          <w:p w:rsidR="006E7777" w:rsidRPr="00607F12" w:rsidRDefault="006E7777" w:rsidP="002C0E34">
            <w:pPr>
              <w:ind w:firstLine="284"/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Cs/>
                <w:sz w:val="12"/>
                <w:szCs w:val="12"/>
              </w:rPr>
              <w:t xml:space="preserve">5. Արտադրության տարին, ամիսը, օրը (ամիսը և օրը մատակարարի կողմից դաջվում է թանաքով) </w:t>
            </w:r>
          </w:p>
          <w:p w:rsidR="006E7777" w:rsidRPr="00607F12" w:rsidRDefault="006E7777" w:rsidP="002C0E34">
            <w:pPr>
              <w:ind w:firstLine="284"/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Cs/>
                <w:sz w:val="12"/>
                <w:szCs w:val="12"/>
              </w:rPr>
              <w:t xml:space="preserve">6. &lt;&lt;Զինվորի բաժին: Վաճառքի ենթակա չէ&gt;&gt; գրառումը </w:t>
            </w:r>
          </w:p>
          <w:p w:rsidR="006E7777" w:rsidRPr="00607F12" w:rsidRDefault="006E7777" w:rsidP="002C0E34">
            <w:pPr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2*</w:t>
            </w:r>
            <w:r w:rsidRPr="00607F12">
              <w:rPr>
                <w:rFonts w:ascii="GHEA Grapalat" w:hAnsi="GHEA Grapalat"/>
                <w:bCs/>
                <w:sz w:val="12"/>
                <w:szCs w:val="12"/>
              </w:rPr>
              <w:t xml:space="preserve"> Գնորդի կողմից որոշված ստացողին պետք է հանձնել 50 օրից ոչ պակաս վաղեմության արտադրած ալյուր ցորենի 1-ին տեսակի՝ սույն պայմանագրի տեխնիկական բնութագրի համապատասխան: </w:t>
            </w:r>
          </w:p>
          <w:p w:rsidR="006E7777" w:rsidRPr="00607F12" w:rsidRDefault="006E7777" w:rsidP="002C0E34">
            <w:pPr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3*</w:t>
            </w:r>
            <w:r w:rsidRPr="00607F12">
              <w:rPr>
                <w:rFonts w:ascii="GHEA Grapalat" w:hAnsi="GHEA Grapalat"/>
                <w:bCs/>
                <w:sz w:val="12"/>
                <w:szCs w:val="12"/>
              </w:rPr>
              <w:t xml:space="preserve"> Ալյուրի տեղափոխումը մինչև ապրանքագրում նշված հացաթխման կազմակերպություն, իրականացվելու է ալյուր մատակարարող կազմակերպության կողմից: </w:t>
            </w:r>
          </w:p>
          <w:p w:rsidR="006E7777" w:rsidRPr="00607F12" w:rsidRDefault="006E7777" w:rsidP="002C0E34">
            <w:pPr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4*</w:t>
            </w:r>
            <w:r w:rsidRPr="00607F12">
              <w:rPr>
                <w:rFonts w:ascii="GHEA Grapalat" w:hAnsi="GHEA Grapalat"/>
                <w:bCs/>
                <w:sz w:val="12"/>
                <w:szCs w:val="12"/>
              </w:rPr>
              <w:t xml:space="preserve"> Հացաթխման կազմակերպություններին ալյուրի հատկացումը իրականացվելու է համաձայն ՀՀ ԶՈՒ թիկունքի վարչության պարենային ծառայության կողմից տրված ապրանքագրերով: </w:t>
            </w:r>
          </w:p>
          <w:p w:rsidR="006E7777" w:rsidRPr="00607F12" w:rsidRDefault="006E7777" w:rsidP="002C0E34">
            <w:pPr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5*</w:t>
            </w:r>
            <w:r w:rsidRPr="00607F12">
              <w:rPr>
                <w:rFonts w:ascii="GHEA Grapalat" w:hAnsi="GHEA Grapalat"/>
                <w:bCs/>
                <w:sz w:val="12"/>
                <w:szCs w:val="12"/>
              </w:rPr>
              <w:t xml:space="preserve"> Մատակարարը պարտավոր է ալյուրը հացաթխման ծառայություն մատուցող կազմակերպություններին հատկացնել համաձայն ՀՀ ԶՈՒ ԹՎ պարենային ծառայության կողմից տրված ապրանքագրերում նշված քանակների և ժամկետների: </w:t>
            </w:r>
          </w:p>
          <w:p w:rsidR="006E7777" w:rsidRPr="00607F12" w:rsidRDefault="006E7777" w:rsidP="002C0E34">
            <w:pPr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6*</w:t>
            </w:r>
            <w:r w:rsidRPr="00607F12">
              <w:rPr>
                <w:rFonts w:ascii="GHEA Grapalat" w:hAnsi="GHEA Grapalat"/>
                <w:bCs/>
                <w:sz w:val="12"/>
                <w:szCs w:val="12"/>
              </w:rPr>
              <w:t xml:space="preserve"> Ապրանքագրում նշված ժամկետը խախտելու յուրաքանչյուր դեպք դիտել որպես ուշացում և պայմանագրի շրջանակներում կիրառել համապատասխան տույժեր: </w:t>
            </w:r>
          </w:p>
          <w:p w:rsidR="006E7777" w:rsidRPr="00607F12" w:rsidRDefault="006E7777" w:rsidP="002C0E34">
            <w:pPr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7*</w:t>
            </w:r>
            <w:r w:rsidRPr="00607F12">
              <w:rPr>
                <w:rFonts w:ascii="GHEA Grapalat" w:hAnsi="GHEA Grapalat"/>
                <w:bCs/>
                <w:sz w:val="12"/>
                <w:szCs w:val="12"/>
              </w:rPr>
              <w:t xml:space="preserve"> Յուրաքանչյուր ամսվա մինչև 5-ը ալյուր մատակարարող կազմակերպությունը, հատկացված ալյուրի վերաբերյալ պետք է հաշվետվություն ներկայացնի ՀՀ ԶՈՒ թիկունքի վարչության պարենային ծառայություն: </w:t>
            </w:r>
          </w:p>
          <w:p w:rsidR="006E7777" w:rsidRPr="00607F12" w:rsidRDefault="006E7777" w:rsidP="002C0E34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bCs/>
                <w:sz w:val="12"/>
                <w:szCs w:val="12"/>
              </w:rPr>
              <w:t>8*</w:t>
            </w:r>
            <w:r w:rsidRPr="00607F12">
              <w:rPr>
                <w:rFonts w:ascii="GHEA Grapalat" w:hAnsi="GHEA Grapalat"/>
                <w:bCs/>
                <w:sz w:val="12"/>
                <w:szCs w:val="12"/>
              </w:rPr>
              <w:t xml:space="preserve"> Ալյուր մատակարարող կազմակերպությունը յուրաքանչյուր խմբաքանակի համար, ստացողին ալյուրի հանձնման ժամանակ պետք է տրամադրի իր կողմից ստուգված ալյուրի որակական ցուցանիշների վերաբերյալ լաբորատոր հետազոտության փաստաթուղթ:</w:t>
            </w:r>
          </w:p>
        </w:tc>
      </w:tr>
      <w:tr w:rsidR="00607F12" w:rsidRPr="00607F12" w:rsidTr="00C42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1" w:type="dxa"/>
          <w:trHeight w:val="47"/>
          <w:jc w:val="center"/>
        </w:trPr>
        <w:tc>
          <w:tcPr>
            <w:tcW w:w="10946" w:type="dxa"/>
            <w:gridSpan w:val="7"/>
            <w:vAlign w:val="center"/>
          </w:tcPr>
          <w:p w:rsidR="006E7777" w:rsidRPr="00607F12" w:rsidRDefault="006E7777" w:rsidP="002C0E34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Գնման</w:t>
            </w:r>
            <w:r w:rsidRPr="00607F12">
              <w:rPr>
                <w:rFonts w:ascii="GHEA Grapalat" w:hAnsi="GHEA Grapalat"/>
                <w:b/>
                <w:sz w:val="12"/>
                <w:szCs w:val="12"/>
              </w:rPr>
              <w:t xml:space="preserve"> առարկայի</w:t>
            </w:r>
          </w:p>
        </w:tc>
      </w:tr>
      <w:tr w:rsidR="00607F12" w:rsidRPr="00607F12" w:rsidTr="00C42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1" w:type="dxa"/>
          <w:trHeight w:val="47"/>
          <w:jc w:val="center"/>
        </w:trPr>
        <w:tc>
          <w:tcPr>
            <w:tcW w:w="304" w:type="dxa"/>
            <w:gridSpan w:val="2"/>
            <w:vAlign w:val="center"/>
          </w:tcPr>
          <w:p w:rsidR="006E7777" w:rsidRPr="00607F12" w:rsidRDefault="006E7777" w:rsidP="002C0E34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չ</w:t>
            </w:r>
            <w:r w:rsidRPr="00607F12">
              <w:rPr>
                <w:rFonts w:ascii="GHEA Grapalat" w:hAnsi="GHEA Grapalat"/>
                <w:b/>
                <w:sz w:val="12"/>
                <w:szCs w:val="12"/>
                <w:lang w:val="hy-AM"/>
              </w:rPr>
              <w:t>/</w:t>
            </w:r>
            <w:r w:rsidRPr="00607F12">
              <w:rPr>
                <w:rFonts w:ascii="GHEA Grapalat" w:hAnsi="GHEA Grapalat"/>
                <w:b/>
                <w:sz w:val="12"/>
                <w:szCs w:val="12"/>
              </w:rPr>
              <w:t>հ</w:t>
            </w:r>
          </w:p>
        </w:tc>
        <w:tc>
          <w:tcPr>
            <w:tcW w:w="1663" w:type="dxa"/>
            <w:gridSpan w:val="2"/>
            <w:vAlign w:val="center"/>
          </w:tcPr>
          <w:p w:rsidR="006E7777" w:rsidRPr="00607F12" w:rsidRDefault="006E7777" w:rsidP="002C0E34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անվանումը</w:t>
            </w:r>
          </w:p>
        </w:tc>
        <w:tc>
          <w:tcPr>
            <w:tcW w:w="8979" w:type="dxa"/>
            <w:gridSpan w:val="3"/>
            <w:vAlign w:val="center"/>
          </w:tcPr>
          <w:p w:rsidR="006E7777" w:rsidRPr="00607F12" w:rsidRDefault="006E7777" w:rsidP="002C0E34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/>
                <w:b/>
                <w:sz w:val="12"/>
                <w:szCs w:val="12"/>
              </w:rPr>
              <w:t>տեխնիկական բնութագիր</w:t>
            </w:r>
            <w:r w:rsidRPr="00607F1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</w:t>
            </w:r>
          </w:p>
        </w:tc>
      </w:tr>
      <w:tr w:rsidR="00607F12" w:rsidRPr="00607F12" w:rsidTr="00C42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1" w:type="dxa"/>
          <w:trHeight w:val="246"/>
          <w:jc w:val="center"/>
        </w:trPr>
        <w:tc>
          <w:tcPr>
            <w:tcW w:w="304" w:type="dxa"/>
            <w:gridSpan w:val="2"/>
          </w:tcPr>
          <w:p w:rsidR="006E7777" w:rsidRPr="00607F12" w:rsidRDefault="006E7777" w:rsidP="002C0E34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663" w:type="dxa"/>
            <w:gridSpan w:val="2"/>
          </w:tcPr>
          <w:p w:rsidR="006E7777" w:rsidRPr="00607F12" w:rsidRDefault="006E7777" w:rsidP="002C0E34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  <w:lang w:val="af-ZA"/>
              </w:rPr>
              <w:t>հացաթխման ծառայություն (հացաթխման ծառայություն՝ Մեղրիի տարածաշրջան)</w:t>
            </w:r>
          </w:p>
        </w:tc>
        <w:tc>
          <w:tcPr>
            <w:tcW w:w="3544" w:type="dxa"/>
            <w:gridSpan w:val="2"/>
          </w:tcPr>
          <w:p w:rsidR="006E7777" w:rsidRPr="00607F12" w:rsidRDefault="006E7777" w:rsidP="002C0E34">
            <w:pPr>
              <w:jc w:val="both"/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607F12">
              <w:rPr>
                <w:rFonts w:ascii="GHEA Grapalat" w:hAnsi="GHEA Grapalat"/>
                <w:sz w:val="10"/>
                <w:szCs w:val="10"/>
              </w:rPr>
              <w:t>Ընդհանուր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խմբաքանակից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60%-</w:t>
            </w:r>
            <w:r w:rsidRPr="00607F12">
              <w:rPr>
                <w:rFonts w:ascii="GHEA Grapalat" w:hAnsi="GHEA Grapalat"/>
                <w:sz w:val="10"/>
                <w:szCs w:val="10"/>
              </w:rPr>
              <w:t>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կաղապարային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>, 40%-</w:t>
            </w:r>
            <w:r w:rsidRPr="00607F12">
              <w:rPr>
                <w:rFonts w:ascii="GHEA Grapalat" w:hAnsi="GHEA Grapalat"/>
                <w:sz w:val="10"/>
                <w:szCs w:val="10"/>
              </w:rPr>
              <w:t>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լավաշ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Ամսվա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ընթացքում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ներկայացված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ընդհանուր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խմբաքանակում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շեղումը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`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մինչև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+/-2%.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br/>
              <w:t xml:space="preserve"> -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կաղապարային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>, 1-</w:t>
            </w:r>
            <w:r w:rsidRPr="00607F12">
              <w:rPr>
                <w:rFonts w:ascii="GHEA Grapalat" w:hAnsi="GHEA Grapalat"/>
                <w:sz w:val="10"/>
                <w:szCs w:val="10"/>
              </w:rPr>
              <w:t>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տեսակի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ցորենի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ալյուրից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ՀՍՏ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31-99: </w:t>
            </w:r>
            <w:r w:rsidRPr="00607F12">
              <w:rPr>
                <w:rFonts w:ascii="GHEA Grapalat" w:hAnsi="GHEA Grapalat"/>
                <w:sz w:val="10"/>
                <w:szCs w:val="10"/>
              </w:rPr>
              <w:t>Խոնավությունը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42-44%,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թթվայնության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աստիճանը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` 2,5-3,5, </w:t>
            </w:r>
            <w:r w:rsidRPr="00607F12">
              <w:rPr>
                <w:rFonts w:ascii="GHEA Grapalat" w:hAnsi="GHEA Grapalat"/>
                <w:sz w:val="10"/>
                <w:szCs w:val="10"/>
              </w:rPr>
              <w:t>քաշը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`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միջինը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650 </w:t>
            </w:r>
            <w:r w:rsidRPr="00607F12">
              <w:rPr>
                <w:rFonts w:ascii="GHEA Grapalat" w:hAnsi="GHEA Grapalat"/>
                <w:sz w:val="10"/>
                <w:szCs w:val="10"/>
              </w:rPr>
              <w:t>գր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+/- 3%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թույլատրելի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շեղումով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 </w:t>
            </w:r>
            <w:r w:rsidRPr="00607F12">
              <w:rPr>
                <w:rFonts w:ascii="GHEA Grapalat" w:hAnsi="GHEA Grapalat"/>
                <w:sz w:val="10"/>
                <w:szCs w:val="10"/>
              </w:rPr>
              <w:t>ծակոտելիությունը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` </w:t>
            </w:r>
            <w:r w:rsidRPr="00607F12">
              <w:rPr>
                <w:rFonts w:ascii="GHEA Grapalat" w:hAnsi="GHEA Grapalat"/>
                <w:sz w:val="10"/>
                <w:szCs w:val="10"/>
              </w:rPr>
              <w:t>ոչ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պակաս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65%-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Անվտանգությունը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մակնշումը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ՏԿ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N 021/2011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022/2011, &lt;&lt;</w:t>
            </w:r>
            <w:r w:rsidRPr="00607F12">
              <w:rPr>
                <w:rFonts w:ascii="GHEA Grapalat" w:hAnsi="GHEA Grapalat"/>
                <w:sz w:val="10"/>
                <w:szCs w:val="10"/>
              </w:rPr>
              <w:t>Սննդամթերքի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անվտանգության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մասին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&gt;&gt;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ՀՀ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օրենքի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9-</w:t>
            </w:r>
            <w:r w:rsidRPr="00607F12">
              <w:rPr>
                <w:rFonts w:ascii="GHEA Grapalat" w:hAnsi="GHEA Grapalat"/>
                <w:sz w:val="10"/>
                <w:szCs w:val="10"/>
              </w:rPr>
              <w:t>րդ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հոդվածի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>,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br/>
              <w:t xml:space="preserve"> - </w:t>
            </w:r>
            <w:r w:rsidRPr="00607F12">
              <w:rPr>
                <w:rFonts w:ascii="GHEA Grapalat" w:hAnsi="GHEA Grapalat"/>
                <w:sz w:val="10"/>
                <w:szCs w:val="10"/>
              </w:rPr>
              <w:t>լավաշ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>, 1-</w:t>
            </w:r>
            <w:r w:rsidRPr="00607F12">
              <w:rPr>
                <w:rFonts w:ascii="GHEA Grapalat" w:hAnsi="GHEA Grapalat"/>
                <w:sz w:val="10"/>
                <w:szCs w:val="10"/>
              </w:rPr>
              <w:t>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տեսակի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ցորենի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ալյուրից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ՀՍՏ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31-99: </w:t>
            </w:r>
            <w:r w:rsidRPr="00607F12">
              <w:rPr>
                <w:rFonts w:ascii="GHEA Grapalat" w:hAnsi="GHEA Grapalat"/>
                <w:sz w:val="10"/>
                <w:szCs w:val="10"/>
              </w:rPr>
              <w:t>Խոնավությունը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ոչ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ավել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25-28%,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թթվայնության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աստիճանը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` 2.5-3.5, </w:t>
            </w:r>
            <w:r w:rsidRPr="00607F12">
              <w:rPr>
                <w:rFonts w:ascii="GHEA Grapalat" w:hAnsi="GHEA Grapalat"/>
                <w:sz w:val="10"/>
                <w:szCs w:val="10"/>
              </w:rPr>
              <w:t>քաշը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`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միջինը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200 </w:t>
            </w:r>
            <w:r w:rsidRPr="00607F12">
              <w:rPr>
                <w:rFonts w:ascii="GHEA Grapalat" w:hAnsi="GHEA Grapalat"/>
                <w:sz w:val="10"/>
                <w:szCs w:val="10"/>
              </w:rPr>
              <w:t>գր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+/- 15%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թույլատրելի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շեղումով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</w:t>
            </w:r>
            <w:r w:rsidRPr="00607F12">
              <w:rPr>
                <w:rFonts w:ascii="GHEA Grapalat" w:hAnsi="GHEA Grapalat"/>
                <w:sz w:val="10"/>
                <w:szCs w:val="10"/>
              </w:rPr>
              <w:t>Փաթեթավորված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պոլիէթիլենային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հերմետիկ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փակված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պարկերով՝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1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պարկի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մեջ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մինչև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2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կգ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Անվտանգությունը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N2-III4,9-01-2010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հիգիենիկ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նորմատիվների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&lt;&lt;</w:t>
            </w:r>
            <w:r w:rsidRPr="00607F12">
              <w:rPr>
                <w:rFonts w:ascii="GHEA Grapalat" w:hAnsi="GHEA Grapalat"/>
                <w:sz w:val="10"/>
                <w:szCs w:val="10"/>
              </w:rPr>
              <w:t>Սննդամթերքի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անվտանգության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մասին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&gt;&gt;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ՀՀ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օրենքի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8-</w:t>
            </w:r>
            <w:r w:rsidRPr="00607F12">
              <w:rPr>
                <w:rFonts w:ascii="GHEA Grapalat" w:hAnsi="GHEA Grapalat"/>
                <w:sz w:val="10"/>
                <w:szCs w:val="10"/>
              </w:rPr>
              <w:t>րդ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հոդվածի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>: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br/>
            </w:r>
            <w:r w:rsidRPr="00607F12">
              <w:rPr>
                <w:rFonts w:ascii="GHEA Grapalat" w:hAnsi="GHEA Grapalat"/>
                <w:sz w:val="10"/>
                <w:szCs w:val="10"/>
              </w:rPr>
              <w:t>Մեղրիի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տարածաշրջանում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հացաթխման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ծառայության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մատուցումն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իրականացվելու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է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Ագարակ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- 50869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զորամաս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>:</w:t>
            </w:r>
          </w:p>
        </w:tc>
        <w:tc>
          <w:tcPr>
            <w:tcW w:w="5435" w:type="dxa"/>
          </w:tcPr>
          <w:p w:rsidR="006E7777" w:rsidRPr="00607F12" w:rsidRDefault="006E7777" w:rsidP="002C0E34">
            <w:pPr>
              <w:jc w:val="both"/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      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լավաշի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առաքումը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զորամասեր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իրականացվում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է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զորամասերի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կողմից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նախորդ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օրը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տրված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հայտերի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հիման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վրա՝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համապատասխան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քանակի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 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br/>
              <w:t xml:space="preserve">      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Պատրաստի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լավաշի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տեղափոխումը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զորամասեր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պետք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է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իրականացվի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մատակարարի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միջոցով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`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համար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նախատեսված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մեքենայով՝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ամեն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օր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համար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նախատեսված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տեփուրներով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մինչև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ժամը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11.00-</w:t>
            </w:r>
            <w:r w:rsidRPr="00607F12">
              <w:rPr>
                <w:rFonts w:ascii="GHEA Grapalat" w:hAnsi="GHEA Grapalat"/>
                <w:sz w:val="10"/>
                <w:szCs w:val="10"/>
              </w:rPr>
              <w:t>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Ապրիլի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1-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մինչև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հոկտեմբերի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31-</w:t>
            </w:r>
            <w:r w:rsidRPr="00607F12">
              <w:rPr>
                <w:rFonts w:ascii="GHEA Grapalat" w:hAnsi="GHEA Grapalat"/>
                <w:sz w:val="10"/>
                <w:szCs w:val="10"/>
              </w:rPr>
              <w:t>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լավաշի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առաքումը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հացաթխումից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հետո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իրականացնել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6 </w:t>
            </w:r>
            <w:r w:rsidRPr="00607F12">
              <w:rPr>
                <w:rFonts w:ascii="GHEA Grapalat" w:hAnsi="GHEA Grapalat"/>
                <w:sz w:val="10"/>
                <w:szCs w:val="10"/>
              </w:rPr>
              <w:t>ժամից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ոչ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շուտ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իսկ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նոյեմբերի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1-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մինչև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մարտի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31-</w:t>
            </w:r>
            <w:r w:rsidRPr="00607F12">
              <w:rPr>
                <w:rFonts w:ascii="GHEA Grapalat" w:hAnsi="GHEA Grapalat"/>
                <w:sz w:val="10"/>
                <w:szCs w:val="10"/>
              </w:rPr>
              <w:t>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` 4 </w:t>
            </w:r>
            <w:r w:rsidRPr="00607F12">
              <w:rPr>
                <w:rFonts w:ascii="GHEA Grapalat" w:hAnsi="GHEA Grapalat"/>
                <w:sz w:val="10"/>
                <w:szCs w:val="10"/>
              </w:rPr>
              <w:t>ժամից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ոչ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շուտ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 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br/>
              <w:t xml:space="preserve">     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Տարվա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ընթացքում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զորամասի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մշտական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տեղակայման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վայրից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բացի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զորամասի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անձնակազմը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զորավարժարանում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գտնվելու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ժամանակ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հացաթխում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իրականացնող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կազմակերպությունը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լավաշի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պետք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է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իրականացնի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զորավարժարան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մինչև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150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հեռավորությամբ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 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br/>
              <w:t xml:space="preserve">     </w:t>
            </w:r>
            <w:r w:rsidRPr="00607F12">
              <w:rPr>
                <w:rFonts w:ascii="GHEA Grapalat" w:hAnsi="GHEA Grapalat"/>
                <w:sz w:val="10"/>
                <w:szCs w:val="10"/>
              </w:rPr>
              <w:t>Յուրաքանչյուր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ամսվա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մինչև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5-</w:t>
            </w:r>
            <w:r w:rsidRPr="00607F12">
              <w:rPr>
                <w:rFonts w:ascii="GHEA Grapalat" w:hAnsi="GHEA Grapalat"/>
                <w:sz w:val="10"/>
                <w:szCs w:val="10"/>
              </w:rPr>
              <w:t>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հացաթխում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իրականացնող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կազմակերպությունը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մնացորդի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թխված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ստացված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ծախսված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ալյուրի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հաշվետվությունը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ինչպես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նաև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մատակարարված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վերաբերյալ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զորամասի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կազմակերպության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միջև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ըստ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օրերի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կազմված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երկկողմանի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փոխադարձ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ակտը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պետք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է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ներկայացնի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ՀՀ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ԶՈՒ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թիկունքի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վարչության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պարենային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ծառայություն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 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br/>
              <w:t xml:space="preserve">     1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կգ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թխման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համար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պաշտպանության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նախարարության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կողմից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տրամադրվում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է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0,757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կգ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իսկ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լավաշի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թխման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համար՝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0.880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կգ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ալյուր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ցորենի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1-</w:t>
            </w:r>
            <w:r w:rsidRPr="00607F12">
              <w:rPr>
                <w:rFonts w:ascii="GHEA Grapalat" w:hAnsi="GHEA Grapalat"/>
                <w:sz w:val="10"/>
                <w:szCs w:val="10"/>
              </w:rPr>
              <w:t>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տեսակի՝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14,5% </w:t>
            </w:r>
            <w:r w:rsidRPr="00607F12">
              <w:rPr>
                <w:rFonts w:ascii="GHEA Grapalat" w:hAnsi="GHEA Grapalat"/>
                <w:sz w:val="10"/>
                <w:szCs w:val="10"/>
              </w:rPr>
              <w:t>խոնավության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նորմանների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համաձայն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լավաշի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թխման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համար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անհրաժեշտ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մնացած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նյութերը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ներառվում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է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ծառայության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մեջ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>:</w:t>
            </w:r>
          </w:p>
        </w:tc>
      </w:tr>
      <w:tr w:rsidR="00607F12" w:rsidRPr="00607F12" w:rsidTr="00C42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1" w:type="dxa"/>
          <w:jc w:val="center"/>
        </w:trPr>
        <w:tc>
          <w:tcPr>
            <w:tcW w:w="304" w:type="dxa"/>
            <w:gridSpan w:val="2"/>
          </w:tcPr>
          <w:p w:rsidR="006E7777" w:rsidRPr="00607F12" w:rsidRDefault="006E7777" w:rsidP="002C0E34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07F12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</w:p>
        </w:tc>
        <w:tc>
          <w:tcPr>
            <w:tcW w:w="1663" w:type="dxa"/>
            <w:gridSpan w:val="2"/>
          </w:tcPr>
          <w:p w:rsidR="006E7777" w:rsidRPr="00607F12" w:rsidRDefault="006E7777" w:rsidP="002C0E34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07F12">
              <w:rPr>
                <w:rFonts w:ascii="GHEA Grapalat" w:hAnsi="GHEA Grapalat" w:cs="Sylfaen"/>
                <w:sz w:val="12"/>
                <w:szCs w:val="12"/>
                <w:lang w:val="af-ZA"/>
              </w:rPr>
              <w:t>հացաթխման ծառայություն (հացաթխման ծառայություն՝ Եղեգնաձորի տարածաշրջան)</w:t>
            </w:r>
          </w:p>
        </w:tc>
        <w:tc>
          <w:tcPr>
            <w:tcW w:w="3544" w:type="dxa"/>
            <w:gridSpan w:val="2"/>
          </w:tcPr>
          <w:p w:rsidR="006E7777" w:rsidRPr="00607F12" w:rsidRDefault="006E7777" w:rsidP="002C0E34">
            <w:pPr>
              <w:jc w:val="both"/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607F12">
              <w:rPr>
                <w:rFonts w:ascii="GHEA Grapalat" w:hAnsi="GHEA Grapalat"/>
                <w:sz w:val="10"/>
                <w:szCs w:val="10"/>
              </w:rPr>
              <w:t>Ընդհանուր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խմբաքանակից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60%-</w:t>
            </w:r>
            <w:r w:rsidRPr="00607F12">
              <w:rPr>
                <w:rFonts w:ascii="GHEA Grapalat" w:hAnsi="GHEA Grapalat"/>
                <w:sz w:val="10"/>
                <w:szCs w:val="10"/>
              </w:rPr>
              <w:t>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կաղապարային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>, 40%-</w:t>
            </w:r>
            <w:r w:rsidRPr="00607F12">
              <w:rPr>
                <w:rFonts w:ascii="GHEA Grapalat" w:hAnsi="GHEA Grapalat"/>
                <w:sz w:val="10"/>
                <w:szCs w:val="10"/>
              </w:rPr>
              <w:t>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լավաշ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Ամսվա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ընթացքում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ներկայացված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ընդհանուր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խմբաքանակում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շեղումը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`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մինչև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+/-2%.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br/>
              <w:t xml:space="preserve"> -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կաղապարային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>, 1-</w:t>
            </w:r>
            <w:r w:rsidRPr="00607F12">
              <w:rPr>
                <w:rFonts w:ascii="GHEA Grapalat" w:hAnsi="GHEA Grapalat"/>
                <w:sz w:val="10"/>
                <w:szCs w:val="10"/>
              </w:rPr>
              <w:t>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տեսակի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ցորենի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ալյուրից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ՀՍՏ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31-99: </w:t>
            </w:r>
            <w:r w:rsidRPr="00607F12">
              <w:rPr>
                <w:rFonts w:ascii="GHEA Grapalat" w:hAnsi="GHEA Grapalat"/>
                <w:sz w:val="10"/>
                <w:szCs w:val="10"/>
              </w:rPr>
              <w:t>Խոնավությունը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42-44%,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թթվայնության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աստիճանը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` 2,5-3,5, </w:t>
            </w:r>
            <w:r w:rsidRPr="00607F12">
              <w:rPr>
                <w:rFonts w:ascii="GHEA Grapalat" w:hAnsi="GHEA Grapalat"/>
                <w:sz w:val="10"/>
                <w:szCs w:val="10"/>
              </w:rPr>
              <w:t>քաշը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`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միջինը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650 </w:t>
            </w:r>
            <w:r w:rsidRPr="00607F12">
              <w:rPr>
                <w:rFonts w:ascii="GHEA Grapalat" w:hAnsi="GHEA Grapalat"/>
                <w:sz w:val="10"/>
                <w:szCs w:val="10"/>
              </w:rPr>
              <w:t>գր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+/- 3%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թույլատրելի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շեղումով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 </w:t>
            </w:r>
            <w:r w:rsidRPr="00607F12">
              <w:rPr>
                <w:rFonts w:ascii="GHEA Grapalat" w:hAnsi="GHEA Grapalat"/>
                <w:sz w:val="10"/>
                <w:szCs w:val="10"/>
              </w:rPr>
              <w:t>ծակոտելիությունը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` </w:t>
            </w:r>
            <w:r w:rsidRPr="00607F12">
              <w:rPr>
                <w:rFonts w:ascii="GHEA Grapalat" w:hAnsi="GHEA Grapalat"/>
                <w:sz w:val="10"/>
                <w:szCs w:val="10"/>
              </w:rPr>
              <w:t>ոչ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պակաս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65%-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Անվտանգությունը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մակնշումը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ՏԿ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N 021/2011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022/2011, &lt;&lt;</w:t>
            </w:r>
            <w:r w:rsidRPr="00607F12">
              <w:rPr>
                <w:rFonts w:ascii="GHEA Grapalat" w:hAnsi="GHEA Grapalat"/>
                <w:sz w:val="10"/>
                <w:szCs w:val="10"/>
              </w:rPr>
              <w:t>Սննդամթերքի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անվտանգության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մասին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&gt;&gt;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ՀՀ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օրենքի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9-</w:t>
            </w:r>
            <w:r w:rsidRPr="00607F12">
              <w:rPr>
                <w:rFonts w:ascii="GHEA Grapalat" w:hAnsi="GHEA Grapalat"/>
                <w:sz w:val="10"/>
                <w:szCs w:val="10"/>
              </w:rPr>
              <w:t>րդ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հոդվածի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>,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br/>
              <w:t xml:space="preserve"> - </w:t>
            </w:r>
            <w:r w:rsidRPr="00607F12">
              <w:rPr>
                <w:rFonts w:ascii="GHEA Grapalat" w:hAnsi="GHEA Grapalat"/>
                <w:sz w:val="10"/>
                <w:szCs w:val="10"/>
              </w:rPr>
              <w:t>լավաշ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>, 1-</w:t>
            </w:r>
            <w:r w:rsidRPr="00607F12">
              <w:rPr>
                <w:rFonts w:ascii="GHEA Grapalat" w:hAnsi="GHEA Grapalat"/>
                <w:sz w:val="10"/>
                <w:szCs w:val="10"/>
              </w:rPr>
              <w:t>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տեսակի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ցորենի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ալյուրից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ՀՍՏ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31-99: </w:t>
            </w:r>
            <w:r w:rsidRPr="00607F12">
              <w:rPr>
                <w:rFonts w:ascii="GHEA Grapalat" w:hAnsi="GHEA Grapalat"/>
                <w:sz w:val="10"/>
                <w:szCs w:val="10"/>
              </w:rPr>
              <w:t>Խոնավությունը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ոչ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ավել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25-28%,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թթվայնության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աստիճանը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` 2.5-3.5, </w:t>
            </w:r>
            <w:r w:rsidRPr="00607F12">
              <w:rPr>
                <w:rFonts w:ascii="GHEA Grapalat" w:hAnsi="GHEA Grapalat"/>
                <w:sz w:val="10"/>
                <w:szCs w:val="10"/>
              </w:rPr>
              <w:t>քաշը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`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միջինը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200 </w:t>
            </w:r>
            <w:r w:rsidRPr="00607F12">
              <w:rPr>
                <w:rFonts w:ascii="GHEA Grapalat" w:hAnsi="GHEA Grapalat"/>
                <w:sz w:val="10"/>
                <w:szCs w:val="10"/>
              </w:rPr>
              <w:t>գր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+/- 15%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թույլատրելի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շեղումով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</w:t>
            </w:r>
            <w:r w:rsidRPr="00607F12">
              <w:rPr>
                <w:rFonts w:ascii="GHEA Grapalat" w:hAnsi="GHEA Grapalat"/>
                <w:sz w:val="10"/>
                <w:szCs w:val="10"/>
              </w:rPr>
              <w:t>Փաթեթավորված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պոլիէթիլենային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հերմետիկ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փակված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պարկերով՝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1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պարկի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մեջ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մինչև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2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կգ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Անվտանգությունը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N2-III4,9-01-2010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հիգիենիկ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նորմատիվների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&lt;&lt;</w:t>
            </w:r>
            <w:r w:rsidRPr="00607F12">
              <w:rPr>
                <w:rFonts w:ascii="GHEA Grapalat" w:hAnsi="GHEA Grapalat"/>
                <w:sz w:val="10"/>
                <w:szCs w:val="10"/>
              </w:rPr>
              <w:t>Սննդամթերքի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անվտանգության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մասին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&gt;&gt;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ՀՀ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օրենքի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8-</w:t>
            </w:r>
            <w:r w:rsidRPr="00607F12">
              <w:rPr>
                <w:rFonts w:ascii="GHEA Grapalat" w:hAnsi="GHEA Grapalat"/>
                <w:sz w:val="10"/>
                <w:szCs w:val="10"/>
              </w:rPr>
              <w:t>րդ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հոդվածի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>: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br/>
            </w:r>
            <w:r w:rsidRPr="00607F12">
              <w:rPr>
                <w:rFonts w:ascii="GHEA Grapalat" w:hAnsi="GHEA Grapalat"/>
                <w:sz w:val="10"/>
                <w:szCs w:val="10"/>
              </w:rPr>
              <w:t>Եղեգնաձորի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տարածաշրջանում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հացաթխման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ծառայության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մատուցումն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իրականացվելու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է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Եղեգնաձոր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- 27527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զորամաս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Վայք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- 70179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զորամաս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Խաչիկ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- 70179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զորամաս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>:</w:t>
            </w:r>
          </w:p>
        </w:tc>
        <w:tc>
          <w:tcPr>
            <w:tcW w:w="5435" w:type="dxa"/>
          </w:tcPr>
          <w:p w:rsidR="006E7777" w:rsidRPr="00607F12" w:rsidRDefault="006E7777" w:rsidP="002C0E34">
            <w:pPr>
              <w:jc w:val="both"/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      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լավաշի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առաքումը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զորամասեր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իրականացվում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է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զորամասերի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կողմից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նախորդ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օրը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տրված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հայտերի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հիման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վրա՝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համապատասխան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քանակի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 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br/>
              <w:t xml:space="preserve">      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Պատրաստի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լավաշի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տեղափոխումը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զորամասեր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պետք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է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իրականացվի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մատակարարի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միջոցով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`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համար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նախատեսված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մեքենայով՝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ամեն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օր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համար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նախատեսված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տեփուրներով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մինչև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ժամը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11.00-</w:t>
            </w:r>
            <w:r w:rsidRPr="00607F12">
              <w:rPr>
                <w:rFonts w:ascii="GHEA Grapalat" w:hAnsi="GHEA Grapalat"/>
                <w:sz w:val="10"/>
                <w:szCs w:val="10"/>
              </w:rPr>
              <w:t>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Ապրիլի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1-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մինչև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հոկտեմբերի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31-</w:t>
            </w:r>
            <w:r w:rsidRPr="00607F12">
              <w:rPr>
                <w:rFonts w:ascii="GHEA Grapalat" w:hAnsi="GHEA Grapalat"/>
                <w:sz w:val="10"/>
                <w:szCs w:val="10"/>
              </w:rPr>
              <w:t>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լավաշի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առաքումը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հացաթխումից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հետո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իրականացնել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6 </w:t>
            </w:r>
            <w:r w:rsidRPr="00607F12">
              <w:rPr>
                <w:rFonts w:ascii="GHEA Grapalat" w:hAnsi="GHEA Grapalat"/>
                <w:sz w:val="10"/>
                <w:szCs w:val="10"/>
              </w:rPr>
              <w:t>ժամից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ոչ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շուտ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իսկ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նոյեմբերի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1-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մինչև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մարտի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31-</w:t>
            </w:r>
            <w:r w:rsidRPr="00607F12">
              <w:rPr>
                <w:rFonts w:ascii="GHEA Grapalat" w:hAnsi="GHEA Grapalat"/>
                <w:sz w:val="10"/>
                <w:szCs w:val="10"/>
              </w:rPr>
              <w:t>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` 4 </w:t>
            </w:r>
            <w:r w:rsidRPr="00607F12">
              <w:rPr>
                <w:rFonts w:ascii="GHEA Grapalat" w:hAnsi="GHEA Grapalat"/>
                <w:sz w:val="10"/>
                <w:szCs w:val="10"/>
              </w:rPr>
              <w:t>ժամից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ոչ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շուտ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 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br/>
              <w:t xml:space="preserve">     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Տարվա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ընթացքում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զորամասի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մշտական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տեղակայման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վայրից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բացի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զորամասի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անձնակազմը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զորավարժարանում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գտնվելու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ժամանակ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հացաթխում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իրականացնող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կազմակերպությունը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լավաշի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պետք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է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իրականացնի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զորավարժարան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մինչև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150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հեռավորությամբ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 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br/>
              <w:t xml:space="preserve">     </w:t>
            </w:r>
            <w:r w:rsidRPr="00607F12">
              <w:rPr>
                <w:rFonts w:ascii="GHEA Grapalat" w:hAnsi="GHEA Grapalat"/>
                <w:sz w:val="10"/>
                <w:szCs w:val="10"/>
              </w:rPr>
              <w:t>Յուրաքանչյուր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ամսվա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մինչև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5-</w:t>
            </w:r>
            <w:r w:rsidRPr="00607F12">
              <w:rPr>
                <w:rFonts w:ascii="GHEA Grapalat" w:hAnsi="GHEA Grapalat"/>
                <w:sz w:val="10"/>
                <w:szCs w:val="10"/>
              </w:rPr>
              <w:t>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հացաթխում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իրականացնող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կազմակերպությունը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մնացորդի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թխված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ստացված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ծախսված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ալյուրի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հաշվետվությունը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ինչպես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նաև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մատակարարված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վերաբերյալ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զորամասի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կազմակերպության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միջև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ըստ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օրերի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կազմված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երկկողմանի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փոխադարձ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ակտը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պետք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է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ներկայացնի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ՀՀ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ԶՈՒ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թիկունքի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վարչության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պարենային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ծառայություն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 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br/>
              <w:t xml:space="preserve">     1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կգ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թխման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համար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պաշտպանության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նախարարության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կողմից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տրամադրվում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է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0,757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կգ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, </w:t>
            </w:r>
            <w:r w:rsidRPr="00607F12">
              <w:rPr>
                <w:rFonts w:ascii="GHEA Grapalat" w:hAnsi="GHEA Grapalat"/>
                <w:sz w:val="10"/>
                <w:szCs w:val="10"/>
              </w:rPr>
              <w:t>իսկ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լավաշի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թխման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համար՝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0.880 </w:t>
            </w:r>
            <w:r w:rsidRPr="00607F12">
              <w:rPr>
                <w:rFonts w:ascii="GHEA Grapalat" w:hAnsi="GHEA Grapalat"/>
                <w:sz w:val="10"/>
                <w:szCs w:val="10"/>
              </w:rPr>
              <w:t>կգ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ալյուր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ցորենի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1-</w:t>
            </w:r>
            <w:r w:rsidRPr="00607F12">
              <w:rPr>
                <w:rFonts w:ascii="GHEA Grapalat" w:hAnsi="GHEA Grapalat"/>
                <w:sz w:val="10"/>
                <w:szCs w:val="10"/>
              </w:rPr>
              <w:t>ին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տեսակի՝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14,5% </w:t>
            </w:r>
            <w:r w:rsidRPr="00607F12">
              <w:rPr>
                <w:rFonts w:ascii="GHEA Grapalat" w:hAnsi="GHEA Grapalat"/>
                <w:sz w:val="10"/>
                <w:szCs w:val="10"/>
              </w:rPr>
              <w:t>խոնավության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նորմանների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համաձայն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: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Հացի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և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լավաշի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թխման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համար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անհրաժեշտ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մնացած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նյութերը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ներառվում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է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ծառայության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607F12">
              <w:rPr>
                <w:rFonts w:ascii="GHEA Grapalat" w:hAnsi="GHEA Grapalat"/>
                <w:sz w:val="10"/>
                <w:szCs w:val="10"/>
              </w:rPr>
              <w:t>մեջ</w:t>
            </w:r>
            <w:r w:rsidRPr="00607F12">
              <w:rPr>
                <w:rFonts w:ascii="GHEA Grapalat" w:hAnsi="GHEA Grapalat"/>
                <w:sz w:val="10"/>
                <w:szCs w:val="10"/>
                <w:lang w:val="af-ZA"/>
              </w:rPr>
              <w:t>:</w:t>
            </w:r>
          </w:p>
        </w:tc>
      </w:tr>
      <w:bookmarkEnd w:id="0"/>
    </w:tbl>
    <w:p w:rsidR="006E7777" w:rsidRPr="00607F12" w:rsidRDefault="006E7777" w:rsidP="006E7777">
      <w:pPr>
        <w:ind w:firstLine="284"/>
        <w:jc w:val="right"/>
        <w:rPr>
          <w:rFonts w:ascii="Cambria Math" w:hAnsi="Cambria Math"/>
          <w:sz w:val="12"/>
          <w:szCs w:val="12"/>
          <w:lang w:val="af-ZA"/>
        </w:rPr>
      </w:pPr>
    </w:p>
    <w:sectPr w:rsidR="006E7777" w:rsidRPr="00607F12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64EE8"/>
    <w:multiLevelType w:val="hybridMultilevel"/>
    <w:tmpl w:val="D2EEB2DA"/>
    <w:lvl w:ilvl="0" w:tplc="B896D262">
      <w:start w:val="1"/>
      <w:numFmt w:val="bullet"/>
      <w:lvlText w:val="-"/>
      <w:lvlJc w:val="left"/>
      <w:pPr>
        <w:ind w:left="720" w:hanging="360"/>
      </w:pPr>
      <w:rPr>
        <w:rFonts w:ascii="Times Armeni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9112B"/>
    <w:multiLevelType w:val="hybridMultilevel"/>
    <w:tmpl w:val="FE106778"/>
    <w:lvl w:ilvl="0" w:tplc="D49E6F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2"/>
  </w:compat>
  <w:rsids>
    <w:rsidRoot w:val="00E56190"/>
    <w:rsid w:val="00043669"/>
    <w:rsid w:val="000B5A82"/>
    <w:rsid w:val="000C35A6"/>
    <w:rsid w:val="000C7E38"/>
    <w:rsid w:val="000E02B2"/>
    <w:rsid w:val="000F44B0"/>
    <w:rsid w:val="001144E9"/>
    <w:rsid w:val="00122E3F"/>
    <w:rsid w:val="00154DC8"/>
    <w:rsid w:val="00171DA3"/>
    <w:rsid w:val="001765A5"/>
    <w:rsid w:val="001C5EE0"/>
    <w:rsid w:val="001D794B"/>
    <w:rsid w:val="001E3CF6"/>
    <w:rsid w:val="001E6988"/>
    <w:rsid w:val="001F5F1E"/>
    <w:rsid w:val="00227B0E"/>
    <w:rsid w:val="0023055E"/>
    <w:rsid w:val="00305085"/>
    <w:rsid w:val="003217D7"/>
    <w:rsid w:val="0034049E"/>
    <w:rsid w:val="00354F79"/>
    <w:rsid w:val="003874D3"/>
    <w:rsid w:val="003A0108"/>
    <w:rsid w:val="003A4C0E"/>
    <w:rsid w:val="003E589E"/>
    <w:rsid w:val="00413730"/>
    <w:rsid w:val="00421675"/>
    <w:rsid w:val="004B2B6A"/>
    <w:rsid w:val="00520980"/>
    <w:rsid w:val="00536D7B"/>
    <w:rsid w:val="005624D9"/>
    <w:rsid w:val="0059620E"/>
    <w:rsid w:val="005C00F8"/>
    <w:rsid w:val="00607F12"/>
    <w:rsid w:val="006276A9"/>
    <w:rsid w:val="006411FC"/>
    <w:rsid w:val="00651BF1"/>
    <w:rsid w:val="00655043"/>
    <w:rsid w:val="00661DD2"/>
    <w:rsid w:val="00686BC7"/>
    <w:rsid w:val="00695618"/>
    <w:rsid w:val="006D3423"/>
    <w:rsid w:val="006E7777"/>
    <w:rsid w:val="007305A9"/>
    <w:rsid w:val="00742F12"/>
    <w:rsid w:val="00764123"/>
    <w:rsid w:val="007A1249"/>
    <w:rsid w:val="007E520C"/>
    <w:rsid w:val="007F4D3A"/>
    <w:rsid w:val="0081438C"/>
    <w:rsid w:val="00822481"/>
    <w:rsid w:val="008303E3"/>
    <w:rsid w:val="0083386E"/>
    <w:rsid w:val="00880E6C"/>
    <w:rsid w:val="00885465"/>
    <w:rsid w:val="008E68E5"/>
    <w:rsid w:val="00961D6E"/>
    <w:rsid w:val="00965CAE"/>
    <w:rsid w:val="0096660D"/>
    <w:rsid w:val="009C6870"/>
    <w:rsid w:val="009E1771"/>
    <w:rsid w:val="009E3D9E"/>
    <w:rsid w:val="00A10DED"/>
    <w:rsid w:val="00A1460C"/>
    <w:rsid w:val="00A752F7"/>
    <w:rsid w:val="00AA6340"/>
    <w:rsid w:val="00AB1248"/>
    <w:rsid w:val="00BE7AC1"/>
    <w:rsid w:val="00C012B4"/>
    <w:rsid w:val="00C014FF"/>
    <w:rsid w:val="00C42358"/>
    <w:rsid w:val="00C74290"/>
    <w:rsid w:val="00CB4740"/>
    <w:rsid w:val="00CB56E9"/>
    <w:rsid w:val="00CC5F3E"/>
    <w:rsid w:val="00CF43F5"/>
    <w:rsid w:val="00D1496A"/>
    <w:rsid w:val="00D15265"/>
    <w:rsid w:val="00D238E2"/>
    <w:rsid w:val="00D527CC"/>
    <w:rsid w:val="00D55BD3"/>
    <w:rsid w:val="00D82A05"/>
    <w:rsid w:val="00D85B60"/>
    <w:rsid w:val="00DA2F07"/>
    <w:rsid w:val="00DC1460"/>
    <w:rsid w:val="00DD24E2"/>
    <w:rsid w:val="00DD3C6A"/>
    <w:rsid w:val="00E300E2"/>
    <w:rsid w:val="00E56190"/>
    <w:rsid w:val="00E8252A"/>
    <w:rsid w:val="00EB1F56"/>
    <w:rsid w:val="00ED027A"/>
    <w:rsid w:val="00EF7944"/>
    <w:rsid w:val="00F307F7"/>
    <w:rsid w:val="00F5655C"/>
    <w:rsid w:val="00F62D79"/>
    <w:rsid w:val="00F64A4F"/>
    <w:rsid w:val="00F64B90"/>
    <w:rsid w:val="00F70D8D"/>
    <w:rsid w:val="00FA6B66"/>
    <w:rsid w:val="00FD46EB"/>
    <w:rsid w:val="00FD5CDE"/>
    <w:rsid w:val="00FE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3055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E02B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E02B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E02B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02B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E02B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02B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02B2"/>
    <w:pPr>
      <w:keepNext/>
      <w:outlineLvl w:val="7"/>
    </w:pPr>
    <w:rPr>
      <w:i/>
      <w:sz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02B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55E"/>
    <w:rPr>
      <w:rFonts w:ascii="Arial Armeni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E02B2"/>
    <w:rPr>
      <w:rFonts w:ascii="Arial LatArm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E02B2"/>
    <w:rPr>
      <w:rFonts w:ascii="Arial LatArm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E02B2"/>
    <w:rPr>
      <w:rFonts w:ascii="Arial LatArm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E02B2"/>
    <w:rPr>
      <w:rFonts w:ascii="Arial LatArm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E02B2"/>
    <w:rPr>
      <w:rFonts w:ascii="Arial LatArm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0E02B2"/>
    <w:rPr>
      <w:rFonts w:ascii="Times Armeni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0E02B2"/>
    <w:rPr>
      <w:rFonts w:ascii="Times Armeni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E02B2"/>
    <w:rPr>
      <w:rFonts w:ascii="Times Armeni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aliases w:val="Char6"/>
    <w:basedOn w:val="Normal"/>
    <w:link w:val="BodyTextIndent2Char"/>
    <w:uiPriority w:val="99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aliases w:val="Char6 Char"/>
    <w:basedOn w:val="DefaultParagraphFont"/>
    <w:link w:val="BodyTextIndent2"/>
    <w:uiPriority w:val="99"/>
    <w:rsid w:val="009E1771"/>
    <w:rPr>
      <w:rFonts w:ascii="Baltica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unhideWhenUsed/>
    <w:rsid w:val="00F64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A4F"/>
    <w:rPr>
      <w:rFonts w:ascii="Tahoma" w:hAnsi="Tahoma" w:cs="Tahoma"/>
      <w:sz w:val="16"/>
      <w:szCs w:val="16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E02B2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E02B2"/>
    <w:rPr>
      <w:rFonts w:ascii="Arial LatArm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E02B2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rsid w:val="000E02B2"/>
    <w:rPr>
      <w:rFonts w:ascii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E02B2"/>
    <w:pPr>
      <w:spacing w:line="360" w:lineRule="auto"/>
      <w:ind w:firstLine="567"/>
      <w:jc w:val="both"/>
    </w:pPr>
    <w:rPr>
      <w:sz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E02B2"/>
    <w:rPr>
      <w:rFonts w:ascii="Times Armeni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0E02B2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E02B2"/>
    <w:rPr>
      <w:rFonts w:ascii="Arial LatArm" w:hAnsi="Arial LatArm" w:cs="Times New Roman"/>
      <w:sz w:val="20"/>
      <w:szCs w:val="20"/>
      <w:lang w:val="en-US"/>
    </w:rPr>
  </w:style>
  <w:style w:type="paragraph" w:customStyle="1" w:styleId="Default">
    <w:name w:val="Default"/>
    <w:rsid w:val="000E02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character" w:styleId="Hyperlink">
    <w:name w:val="Hyperlink"/>
    <w:rsid w:val="000E02B2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0E02B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uiPriority w:val="99"/>
    <w:rsid w:val="000E02B2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2B2"/>
    <w:rPr>
      <w:rFonts w:ascii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0E02B2"/>
    <w:pPr>
      <w:ind w:left="240" w:hanging="240"/>
    </w:pPr>
    <w:rPr>
      <w:rFonts w:ascii="Times New Roman" w:hAnsi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E02B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E02B2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0E02B2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E02B2"/>
    <w:rPr>
      <w:rFonts w:ascii="Arial LatArm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0E02B2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E02B2"/>
    <w:rPr>
      <w:rFonts w:ascii="Arial Armeni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E02B2"/>
  </w:style>
  <w:style w:type="paragraph" w:styleId="FootnoteText">
    <w:name w:val="footnote text"/>
    <w:basedOn w:val="Normal"/>
    <w:link w:val="FootnoteTextChar"/>
    <w:uiPriority w:val="99"/>
    <w:semiHidden/>
    <w:rsid w:val="000E02B2"/>
    <w:rPr>
      <w:sz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0E02B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E02B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E02B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0E02B2"/>
    <w:rPr>
      <w:b/>
      <w:bCs/>
    </w:rPr>
  </w:style>
  <w:style w:type="character" w:customStyle="1" w:styleId="CharChar22">
    <w:name w:val="Char Char22"/>
    <w:rsid w:val="000E02B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E02B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E02B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E02B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E02B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0E02B2"/>
    <w:rPr>
      <w:sz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2B2"/>
    <w:rPr>
      <w:rFonts w:ascii="Times Armeni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2B2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02B2"/>
    <w:rPr>
      <w:rFonts w:ascii="Times Armeni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0E02B2"/>
    <w:rPr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02B2"/>
    <w:rPr>
      <w:rFonts w:ascii="Tahoma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E02B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1">
    <w:name w:val="Char1"/>
    <w:basedOn w:val="Normal"/>
    <w:uiPriority w:val="99"/>
    <w:rsid w:val="000E02B2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uiPriority w:val="99"/>
    <w:rsid w:val="000E02B2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E02B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0E02B2"/>
    <w:rPr>
      <w:rFonts w:ascii="Times Armeni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uiPriority w:val="99"/>
    <w:rsid w:val="000E02B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0E02B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uiPriority w:val="99"/>
    <w:rsid w:val="000E02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0E02B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uiPriority w:val="99"/>
    <w:rsid w:val="000E02B2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0E02B2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rsid w:val="000E02B2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0E02B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E02B2"/>
    <w:rPr>
      <w:lang w:val="en-US" w:eastAsia="en-US" w:bidi="ar-SA"/>
    </w:rPr>
  </w:style>
  <w:style w:type="character" w:customStyle="1" w:styleId="CharChar4">
    <w:name w:val="Char Char4"/>
    <w:locked/>
    <w:rsid w:val="000E02B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E02B2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uiPriority w:val="99"/>
    <w:qFormat/>
    <w:rsid w:val="000E02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0E02B2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Char4Char">
    <w:name w:val="Char Char4 Char"/>
    <w:basedOn w:val="Normal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Spacing">
    <w:name w:val="No Spacing"/>
    <w:qFormat/>
    <w:rsid w:val="000E02B2"/>
    <w:pPr>
      <w:spacing w:after="0" w:line="240" w:lineRule="auto"/>
    </w:pPr>
    <w:rPr>
      <w:rFonts w:ascii="Calibri" w:hAnsi="Calibri" w:cs="Times New Roman"/>
      <w:lang w:val="en-US"/>
    </w:rPr>
  </w:style>
  <w:style w:type="paragraph" w:customStyle="1" w:styleId="Style">
    <w:name w:val="Style"/>
    <w:basedOn w:val="Normal"/>
    <w:rsid w:val="000E02B2"/>
    <w:pPr>
      <w:spacing w:after="160" w:line="240" w:lineRule="exact"/>
    </w:pPr>
    <w:rPr>
      <w:rFonts w:ascii="Verdana" w:hAnsi="Verdana" w:cs="Verdana"/>
      <w:noProof/>
      <w:sz w:val="20"/>
      <w:lang w:eastAsia="en-US"/>
    </w:rPr>
  </w:style>
  <w:style w:type="character" w:customStyle="1" w:styleId="apple-style-span">
    <w:name w:val="apple-style-span"/>
    <w:rsid w:val="000E02B2"/>
  </w:style>
  <w:style w:type="character" w:styleId="Emphasis">
    <w:name w:val="Emphasis"/>
    <w:uiPriority w:val="20"/>
    <w:qFormat/>
    <w:rsid w:val="000E02B2"/>
    <w:rPr>
      <w:i/>
      <w:iCs/>
    </w:rPr>
  </w:style>
  <w:style w:type="character" w:customStyle="1" w:styleId="apple-converted-space">
    <w:name w:val="apple-converted-space"/>
    <w:rsid w:val="000E02B2"/>
  </w:style>
  <w:style w:type="paragraph" w:customStyle="1" w:styleId="10">
    <w:name w:val="Без интервала1"/>
    <w:qFormat/>
    <w:rsid w:val="000E02B2"/>
    <w:pPr>
      <w:spacing w:after="0" w:line="240" w:lineRule="auto"/>
    </w:pPr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B2F6-C8E4-44EC-BEAE-20C05E88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TEST</cp:lastModifiedBy>
  <cp:revision>100</cp:revision>
  <cp:lastPrinted>2020-03-25T07:43:00Z</cp:lastPrinted>
  <dcterms:created xsi:type="dcterms:W3CDTF">2018-03-23T18:48:00Z</dcterms:created>
  <dcterms:modified xsi:type="dcterms:W3CDTF">2020-04-15T07:52:00Z</dcterms:modified>
</cp:coreProperties>
</file>