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6182652" w:rsidR="0022631D" w:rsidRPr="00AF1E4E" w:rsidRDefault="003A5F4C" w:rsidP="00863800">
      <w:pPr>
        <w:spacing w:before="0" w:after="0"/>
        <w:ind w:left="-426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Ազգային ժողովը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, որը գտնվում է</w:t>
      </w:r>
      <w:r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Մ. Բա</w:t>
      </w:r>
      <w:r w:rsidR="00714F4B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ղ</w:t>
      </w:r>
      <w:r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րամյան պող. 19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հասցեում, ստորև ներկայացնում է </w:t>
      </w:r>
      <w:r w:rsidR="00B96257" w:rsidRPr="00B96257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պաշտոնական պատվիրակությունների ընդուն</w:t>
      </w:r>
      <w:r w:rsidR="0012633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ելության </w:t>
      </w:r>
      <w:r w:rsidR="00B96257" w:rsidRPr="00B962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կազմակերպման համար </w:t>
      </w:r>
      <w:r w:rsidR="006957A9" w:rsidRPr="006957A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հուշանվերների  ձեռքբերման 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նպատակով կազմակերպված </w:t>
      </w:r>
      <w:r w:rsidR="0094523C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 ԱԺ ՄԱԱՊՁԲ-</w:t>
      </w:r>
      <w:r w:rsidR="009B615B">
        <w:rPr>
          <w:rFonts w:ascii="GHEA Grapalat" w:eastAsia="Times New Roman" w:hAnsi="GHEA Grapalat" w:cs="Sylfaen"/>
          <w:sz w:val="18"/>
          <w:szCs w:val="18"/>
          <w:lang w:val="af-ZA" w:eastAsia="ru-RU"/>
        </w:rPr>
        <w:t>24/</w:t>
      </w:r>
      <w:r w:rsidR="00EC0745">
        <w:rPr>
          <w:rFonts w:ascii="GHEA Grapalat" w:eastAsia="Times New Roman" w:hAnsi="GHEA Grapalat" w:cs="Sylfaen"/>
          <w:sz w:val="18"/>
          <w:szCs w:val="18"/>
          <w:lang w:val="af-ZA" w:eastAsia="ru-RU"/>
        </w:rPr>
        <w:t>12</w:t>
      </w:r>
      <w:r w:rsidR="0094523C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EC0745">
        <w:rPr>
          <w:rFonts w:ascii="GHEA Grapalat" w:eastAsia="Times New Roman" w:hAnsi="GHEA Grapalat" w:cs="Sylfaen"/>
          <w:sz w:val="18"/>
          <w:szCs w:val="18"/>
          <w:lang w:val="af-ZA" w:eastAsia="ru-RU"/>
        </w:rPr>
        <w:t>23.12</w:t>
      </w:r>
      <w:r w:rsidR="006957A9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.2024</w:t>
      </w:r>
      <w:r w:rsidR="00E85100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թ</w:t>
      </w:r>
      <w:r w:rsidR="00D630BE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.</w:t>
      </w:r>
      <w:r w:rsidR="00E85100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AF1E4E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1100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841"/>
        <w:gridCol w:w="29"/>
        <w:gridCol w:w="245"/>
        <w:gridCol w:w="163"/>
        <w:gridCol w:w="766"/>
        <w:gridCol w:w="19"/>
        <w:gridCol w:w="190"/>
        <w:gridCol w:w="382"/>
        <w:gridCol w:w="235"/>
        <w:gridCol w:w="178"/>
        <w:gridCol w:w="49"/>
        <w:gridCol w:w="385"/>
        <w:gridCol w:w="19"/>
        <w:gridCol w:w="931"/>
        <w:gridCol w:w="42"/>
        <w:gridCol w:w="19"/>
        <w:gridCol w:w="544"/>
        <w:gridCol w:w="443"/>
        <w:gridCol w:w="109"/>
        <w:gridCol w:w="322"/>
        <w:gridCol w:w="154"/>
        <w:gridCol w:w="505"/>
        <w:gridCol w:w="52"/>
        <w:gridCol w:w="640"/>
        <w:gridCol w:w="205"/>
        <w:gridCol w:w="20"/>
        <w:gridCol w:w="106"/>
        <w:gridCol w:w="85"/>
        <w:gridCol w:w="22"/>
        <w:gridCol w:w="1920"/>
      </w:tblGrid>
      <w:tr w:rsidR="0022631D" w:rsidRPr="0022631D" w14:paraId="3BCB0F4A" w14:textId="77777777" w:rsidTr="00EC0745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22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C0745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38" w:type="dxa"/>
            <w:gridSpan w:val="7"/>
            <w:shd w:val="clear" w:color="auto" w:fill="auto"/>
            <w:vAlign w:val="center"/>
          </w:tcPr>
          <w:p w14:paraId="59F68B85" w14:textId="6EDDB1AB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98" w:type="dxa"/>
            <w:gridSpan w:val="6"/>
            <w:shd w:val="clear" w:color="auto" w:fill="auto"/>
            <w:vAlign w:val="center"/>
          </w:tcPr>
          <w:p w14:paraId="319791D8" w14:textId="77777777" w:rsidR="0094523C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94523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՝ </w:t>
            </w:r>
          </w:p>
          <w:p w14:paraId="62535C49" w14:textId="4BF5D921" w:rsidR="0022631D" w:rsidRPr="0094523C" w:rsidRDefault="0094523C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մեկ հատի</w:t>
            </w:r>
          </w:p>
        </w:tc>
        <w:tc>
          <w:tcPr>
            <w:tcW w:w="2113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27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C0745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12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98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13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7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C0745">
        <w:trPr>
          <w:trHeight w:val="670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1C1FC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C0745" w:rsidRPr="00F16600" w14:paraId="6CB0AC86" w14:textId="77777777" w:rsidTr="00EC0745">
        <w:trPr>
          <w:trHeight w:val="168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7184A" w14:textId="02298D3C" w:rsidR="00EC0745" w:rsidRPr="002B78C0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Ներկայացուցչական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ծառայություններ՝հուշանվերներ</w:t>
            </w:r>
            <w:proofErr w:type="spellEnd"/>
          </w:p>
          <w:p w14:paraId="2721F035" w14:textId="59C080B9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23BEB32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D064E25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25CC2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6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24FE82C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25CC2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B1A9536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1290000</w:t>
            </w:r>
          </w:p>
        </w:tc>
        <w:tc>
          <w:tcPr>
            <w:tcW w:w="10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966D27A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1290000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577870C" w:rsidR="00EC0745" w:rsidRPr="002B78C0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Նվեր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 xml:space="preserve">՝ 200x200x125մմ, </w:t>
            </w: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բրենդավորված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  <w:tc>
          <w:tcPr>
            <w:tcW w:w="20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E60C544" w:rsidR="00EC0745" w:rsidRPr="002B78C0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Նվեր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 xml:space="preserve">՝ 200x200x125մմ, </w:t>
            </w:r>
            <w:proofErr w:type="spellStart"/>
            <w:r w:rsidRPr="00806862">
              <w:rPr>
                <w:rFonts w:ascii="GHEA Grapalat" w:hAnsi="GHEA Grapalat"/>
                <w:sz w:val="16"/>
                <w:szCs w:val="16"/>
              </w:rPr>
              <w:t>բրենդավորված</w:t>
            </w:r>
            <w:proofErr w:type="spellEnd"/>
            <w:r w:rsidRPr="00806862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EC0745" w:rsidRPr="00F16600" w14:paraId="12836179" w14:textId="77777777" w:rsidTr="00EC0745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F9C81A0" w14:textId="553F0E76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BF2BB" w14:textId="77777777" w:rsidR="00EC0745" w:rsidRPr="002B78C0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Ներկայացուցչական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ծառայություններ՝հուշանվերներ</w:t>
            </w:r>
            <w:proofErr w:type="spellEnd"/>
          </w:p>
          <w:p w14:paraId="2225AD5F" w14:textId="160BBBFB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8CB9D" w14:textId="18B8BD24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7FF0F" w14:textId="5F68D8A9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09EB1" w14:textId="61B5EE7B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4C7A4" w14:textId="035C2B4A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860000</w:t>
            </w:r>
          </w:p>
        </w:tc>
        <w:tc>
          <w:tcPr>
            <w:tcW w:w="10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BA22B" w14:textId="02FE6FEA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860000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B255C" w14:textId="77777777" w:rsidR="00EC0745" w:rsidRPr="00536E32" w:rsidRDefault="00EC0745" w:rsidP="00EC0745">
            <w:pPr>
              <w:spacing w:after="0"/>
              <w:ind w:left="-85" w:firstLine="85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Նվեր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՝ 200x200x125մմ,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բրենդավորված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>։</w:t>
            </w:r>
          </w:p>
          <w:p w14:paraId="51B8F8F4" w14:textId="69E528F0" w:rsidR="00EC0745" w:rsidRPr="002B78C0" w:rsidRDefault="00EC0745" w:rsidP="00EC0745">
            <w:pPr>
              <w:widowControl w:val="0"/>
              <w:spacing w:before="0" w:after="0"/>
              <w:ind w:left="-85" w:right="-108" w:firstLine="85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Տուփի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տարա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մոմով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 և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ձեռագործ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շոկոլադներ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  <w:tc>
          <w:tcPr>
            <w:tcW w:w="20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0F62C" w14:textId="77777777" w:rsidR="00EC0745" w:rsidRPr="00536E32" w:rsidRDefault="00EC0745" w:rsidP="00EC0745">
            <w:pPr>
              <w:spacing w:after="0"/>
              <w:ind w:left="-85" w:firstLine="85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Նվեր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՝ 200x200x125մմ,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բրենդավորված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>։</w:t>
            </w:r>
          </w:p>
          <w:p w14:paraId="40337E5C" w14:textId="2F4EFF08" w:rsidR="00EC0745" w:rsidRPr="002B78C0" w:rsidRDefault="00EC0745" w:rsidP="00EC0745">
            <w:pPr>
              <w:widowControl w:val="0"/>
              <w:spacing w:before="0" w:after="0"/>
              <w:ind w:left="-85" w:right="-108" w:firstLine="85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Տուփի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պարունակությունը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տարա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մոմով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 և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ձեռագործ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36E32">
              <w:rPr>
                <w:rFonts w:ascii="GHEA Grapalat" w:hAnsi="GHEA Grapalat"/>
                <w:sz w:val="16"/>
                <w:szCs w:val="16"/>
              </w:rPr>
              <w:t>շոկոլադներ</w:t>
            </w:r>
            <w:proofErr w:type="spellEnd"/>
            <w:r w:rsidRPr="00536E32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EC0745" w:rsidRPr="00F16600" w14:paraId="53164C64" w14:textId="77777777" w:rsidTr="00EC0745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210A6D6" w14:textId="6F1AA4D9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2828B" w14:textId="77777777" w:rsidR="00EC0745" w:rsidRPr="002B78C0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Ներկայացուցչական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ծառայություններ՝հուշանվերներ</w:t>
            </w:r>
            <w:proofErr w:type="spellEnd"/>
          </w:p>
          <w:p w14:paraId="73DD281F" w14:textId="776BB743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918F0" w14:textId="023CC082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87B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E636A" w14:textId="03B969F9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6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8A423" w14:textId="033345B1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DA943" w14:textId="3A9F5CE6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507000</w:t>
            </w:r>
          </w:p>
        </w:tc>
        <w:tc>
          <w:tcPr>
            <w:tcW w:w="10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31AF3" w14:textId="13CE52CC" w:rsidR="00EC0745" w:rsidRPr="00887B0F" w:rsidRDefault="00EC0745" w:rsidP="00EC074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507000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DAB2D" w14:textId="4D717961" w:rsidR="00EC0745" w:rsidRPr="002B78C0" w:rsidRDefault="00EC0745" w:rsidP="00EC07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20E5B">
              <w:rPr>
                <w:rFonts w:ascii="GHEA Grapalat" w:hAnsi="GHEA Grapalat"/>
                <w:sz w:val="16"/>
                <w:szCs w:val="16"/>
              </w:rPr>
              <w:t>Նվեր</w:t>
            </w:r>
            <w:proofErr w:type="spellEnd"/>
            <w:r w:rsidRPr="00C20E5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20E5B">
              <w:rPr>
                <w:rFonts w:ascii="GHEA Grapalat" w:hAnsi="GHEA Grapalat"/>
                <w:sz w:val="16"/>
                <w:szCs w:val="16"/>
              </w:rPr>
              <w:t>բացիկ</w:t>
            </w:r>
            <w:proofErr w:type="spellEnd"/>
            <w:r w:rsidRPr="00C20E5B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  <w:tc>
          <w:tcPr>
            <w:tcW w:w="20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CC174" w14:textId="5FA62E7F" w:rsidR="00EC0745" w:rsidRPr="002B78C0" w:rsidRDefault="00EC0745" w:rsidP="00EC0745">
            <w:pPr>
              <w:widowControl w:val="0"/>
              <w:spacing w:before="0" w:after="0"/>
              <w:ind w:left="-107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20E5B">
              <w:rPr>
                <w:rFonts w:ascii="GHEA Grapalat" w:hAnsi="GHEA Grapalat"/>
                <w:sz w:val="16"/>
                <w:szCs w:val="16"/>
              </w:rPr>
              <w:t>Նվեր</w:t>
            </w:r>
            <w:proofErr w:type="spellEnd"/>
            <w:r w:rsidRPr="00C20E5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C20E5B">
              <w:rPr>
                <w:rFonts w:ascii="GHEA Grapalat" w:hAnsi="GHEA Grapalat"/>
                <w:sz w:val="16"/>
                <w:szCs w:val="16"/>
              </w:rPr>
              <w:t>բացիկ</w:t>
            </w:r>
            <w:proofErr w:type="spellEnd"/>
            <w:r w:rsidRPr="00C20E5B"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454F47" w:rsidRPr="00454F47" w14:paraId="4B8BC031" w14:textId="77777777" w:rsidTr="00EC0745">
        <w:trPr>
          <w:trHeight w:val="169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451180EC" w14:textId="77777777" w:rsidR="00454F47" w:rsidRPr="0094523C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1C1FCF" w14:paraId="24C3B0CB" w14:textId="77777777" w:rsidTr="00EC0745">
        <w:trPr>
          <w:trHeight w:val="137"/>
        </w:trPr>
        <w:tc>
          <w:tcPr>
            <w:tcW w:w="44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54F47" w:rsidRPr="005323E4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323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323E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55A17BA" w:rsidR="00454F47" w:rsidRPr="000802B4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, &lt;&lt;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&gt;&gt;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23-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հոդվածի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կառ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 04.05.2017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.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թիվ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526-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որոշման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23-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կետի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4-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ենթակետի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ցանկի</w:t>
            </w:r>
            <w:r w:rsidRPr="00083C6E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10 </w:t>
            </w:r>
            <w:r w:rsidRPr="000802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տող</w:t>
            </w:r>
          </w:p>
        </w:tc>
      </w:tr>
      <w:tr w:rsidR="00454F47" w:rsidRPr="001C1FCF" w14:paraId="075EEA57" w14:textId="77777777" w:rsidTr="00EC0745">
        <w:trPr>
          <w:trHeight w:val="196"/>
        </w:trPr>
        <w:tc>
          <w:tcPr>
            <w:tcW w:w="1100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54F47" w:rsidRPr="005323E4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2B78C0" w14:paraId="681596E8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323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323E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3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2E232D2" w:rsidR="00454F47" w:rsidRPr="005323E4" w:rsidRDefault="00EC0745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19.12</w:t>
            </w:r>
            <w:r w:rsidR="00B677F4" w:rsidRPr="002B78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2B78C0" w14:paraId="199F948A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6A3CA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6A3CA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6DD23B8" w:rsidR="00454F47" w:rsidRPr="00E5326B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2B78C0" w14:paraId="6EE9B008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54F47" w:rsidRPr="006A3CAF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22631D" w14:paraId="13FE412E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54F47" w:rsidRPr="006A3CAF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54F47" w:rsidRPr="006A3CAF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3CA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  <w:proofErr w:type="spellEnd"/>
          </w:p>
        </w:tc>
      </w:tr>
      <w:tr w:rsidR="00454F47" w:rsidRPr="0022631D" w14:paraId="321D26CF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68E691E2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30B89418" w14:textId="77777777" w:rsidTr="00EC0745">
        <w:trPr>
          <w:trHeight w:val="54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70776DB4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10DC4861" w14:textId="77777777" w:rsidTr="00EC0745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53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67" w:type="dxa"/>
            <w:gridSpan w:val="23"/>
            <w:shd w:val="clear" w:color="auto" w:fill="auto"/>
            <w:vAlign w:val="center"/>
          </w:tcPr>
          <w:p w14:paraId="1FD38684" w14:textId="2B462658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54F47" w:rsidRPr="0022631D" w14:paraId="3FD00E3A" w14:textId="77777777" w:rsidTr="00EC0745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3" w:type="dxa"/>
            <w:gridSpan w:val="7"/>
            <w:vMerge/>
            <w:shd w:val="clear" w:color="auto" w:fill="auto"/>
            <w:vAlign w:val="center"/>
          </w:tcPr>
          <w:p w14:paraId="7835142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4" w:type="dxa"/>
            <w:gridSpan w:val="10"/>
            <w:shd w:val="clear" w:color="auto" w:fill="auto"/>
            <w:vAlign w:val="center"/>
          </w:tcPr>
          <w:p w14:paraId="27542D6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14:paraId="635EE2F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53" w:type="dxa"/>
            <w:gridSpan w:val="5"/>
            <w:shd w:val="clear" w:color="auto" w:fill="auto"/>
            <w:vAlign w:val="center"/>
          </w:tcPr>
          <w:p w14:paraId="4A371FE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54F47" w:rsidRPr="0022631D" w14:paraId="4DA511EC" w14:textId="77777777" w:rsidTr="00EC0745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620" w:type="dxa"/>
            <w:gridSpan w:val="30"/>
            <w:shd w:val="clear" w:color="auto" w:fill="auto"/>
            <w:vAlign w:val="center"/>
          </w:tcPr>
          <w:p w14:paraId="6ABF72D4" w14:textId="77777777" w:rsidR="00454F47" w:rsidRPr="00E5326B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2B78C0" w:rsidRPr="0022631D" w14:paraId="50825522" w14:textId="77777777" w:rsidTr="00EC0745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3" w:type="dxa"/>
            <w:gridSpan w:val="7"/>
            <w:shd w:val="clear" w:color="auto" w:fill="auto"/>
            <w:vAlign w:val="center"/>
          </w:tcPr>
          <w:p w14:paraId="259F3C98" w14:textId="17165860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Վիդու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Փրեզենթս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784" w:type="dxa"/>
            <w:gridSpan w:val="10"/>
            <w:shd w:val="clear" w:color="auto" w:fill="auto"/>
            <w:vAlign w:val="center"/>
          </w:tcPr>
          <w:p w14:paraId="1D867224" w14:textId="6AF19695" w:rsidR="002B78C0" w:rsidRPr="00D3694A" w:rsidRDefault="00EC0745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1290000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14:paraId="22B8A853" w14:textId="59ECCD18" w:rsidR="002B78C0" w:rsidRPr="009C6498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53" w:type="dxa"/>
            <w:gridSpan w:val="5"/>
            <w:shd w:val="clear" w:color="auto" w:fill="auto"/>
            <w:vAlign w:val="center"/>
          </w:tcPr>
          <w:p w14:paraId="1F59BBB2" w14:textId="237C4DDD" w:rsidR="002B78C0" w:rsidRPr="00D3694A" w:rsidRDefault="00EC0745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1290000</w:t>
            </w:r>
          </w:p>
        </w:tc>
      </w:tr>
      <w:tr w:rsidR="002B78C0" w:rsidRPr="0022631D" w14:paraId="7BD04780" w14:textId="77777777" w:rsidTr="00EC0745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6290F25" w14:textId="3A3F1446" w:rsidR="002B78C0" w:rsidRPr="0022631D" w:rsidRDefault="002B78C0" w:rsidP="002B78C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9620" w:type="dxa"/>
            <w:gridSpan w:val="30"/>
            <w:shd w:val="clear" w:color="auto" w:fill="auto"/>
            <w:vAlign w:val="center"/>
          </w:tcPr>
          <w:p w14:paraId="7036A7CD" w14:textId="77777777" w:rsidR="002B78C0" w:rsidRPr="00E5326B" w:rsidRDefault="002B78C0" w:rsidP="002B78C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2B78C0" w:rsidRPr="0022631D" w14:paraId="76669F58" w14:textId="77777777" w:rsidTr="00EC0745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053E63A" w14:textId="77777777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3" w:type="dxa"/>
            <w:gridSpan w:val="7"/>
            <w:shd w:val="clear" w:color="auto" w:fill="auto"/>
            <w:vAlign w:val="center"/>
          </w:tcPr>
          <w:p w14:paraId="2DB3E1C3" w14:textId="600532CF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Վիդու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Փրեզենթս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784" w:type="dxa"/>
            <w:gridSpan w:val="10"/>
            <w:shd w:val="clear" w:color="auto" w:fill="auto"/>
            <w:vAlign w:val="center"/>
          </w:tcPr>
          <w:p w14:paraId="68E8D380" w14:textId="296A01A4" w:rsidR="002B78C0" w:rsidRPr="00D3694A" w:rsidRDefault="00EC0745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860000</w:t>
            </w:r>
          </w:p>
        </w:tc>
        <w:tc>
          <w:tcPr>
            <w:tcW w:w="2430" w:type="dxa"/>
            <w:gridSpan w:val="8"/>
            <w:shd w:val="clear" w:color="auto" w:fill="auto"/>
          </w:tcPr>
          <w:p w14:paraId="4706BFAC" w14:textId="6C84FA77" w:rsidR="002B78C0" w:rsidRPr="009C6498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53" w:type="dxa"/>
            <w:gridSpan w:val="5"/>
            <w:shd w:val="clear" w:color="auto" w:fill="auto"/>
            <w:vAlign w:val="center"/>
          </w:tcPr>
          <w:p w14:paraId="68F41215" w14:textId="20A499AC" w:rsidR="002B78C0" w:rsidRPr="00D3694A" w:rsidRDefault="00EC0745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860000</w:t>
            </w:r>
          </w:p>
        </w:tc>
      </w:tr>
      <w:tr w:rsidR="002B78C0" w:rsidRPr="0022631D" w14:paraId="728CE5E4" w14:textId="77777777" w:rsidTr="00EC0745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9FBEC80" w14:textId="1F56EAC7" w:rsidR="002B78C0" w:rsidRPr="0022631D" w:rsidRDefault="002B78C0" w:rsidP="002B78C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9620" w:type="dxa"/>
            <w:gridSpan w:val="30"/>
            <w:shd w:val="clear" w:color="auto" w:fill="auto"/>
            <w:vAlign w:val="center"/>
          </w:tcPr>
          <w:p w14:paraId="30ACDC51" w14:textId="77777777" w:rsidR="002B78C0" w:rsidRPr="00350F13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B78C0" w:rsidRPr="0022631D" w14:paraId="1D6C204F" w14:textId="77777777" w:rsidTr="00EC0745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25C4D32" w14:textId="77777777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3" w:type="dxa"/>
            <w:gridSpan w:val="7"/>
            <w:shd w:val="clear" w:color="auto" w:fill="auto"/>
            <w:vAlign w:val="center"/>
          </w:tcPr>
          <w:p w14:paraId="4A0A4A42" w14:textId="5BB7C973" w:rsidR="002B78C0" w:rsidRPr="0022631D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Վիդու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Փրեզենթս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784" w:type="dxa"/>
            <w:gridSpan w:val="10"/>
            <w:shd w:val="clear" w:color="auto" w:fill="auto"/>
            <w:vAlign w:val="center"/>
          </w:tcPr>
          <w:p w14:paraId="07CFB0AE" w14:textId="2DED92AF" w:rsidR="002B78C0" w:rsidRPr="00D3694A" w:rsidRDefault="00EC0745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507000</w:t>
            </w:r>
          </w:p>
        </w:tc>
        <w:tc>
          <w:tcPr>
            <w:tcW w:w="2430" w:type="dxa"/>
            <w:gridSpan w:val="8"/>
            <w:shd w:val="clear" w:color="auto" w:fill="auto"/>
          </w:tcPr>
          <w:p w14:paraId="45B9A980" w14:textId="4489A4E3" w:rsidR="002B78C0" w:rsidRPr="009C6498" w:rsidRDefault="002B78C0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53" w:type="dxa"/>
            <w:gridSpan w:val="5"/>
            <w:shd w:val="clear" w:color="auto" w:fill="auto"/>
            <w:vAlign w:val="center"/>
          </w:tcPr>
          <w:p w14:paraId="7EA8665E" w14:textId="31A130A3" w:rsidR="002B78C0" w:rsidRPr="00D3694A" w:rsidRDefault="00EC0745" w:rsidP="002B78C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507000</w:t>
            </w:r>
          </w:p>
        </w:tc>
      </w:tr>
      <w:tr w:rsidR="00454F47" w:rsidRPr="0022631D" w14:paraId="700CD07F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10ED060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521126E1" w14:textId="77777777" w:rsidTr="00EC0745">
        <w:tc>
          <w:tcPr>
            <w:tcW w:w="1100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54F47" w:rsidRPr="0022631D" w14:paraId="552679BF" w14:textId="77777777" w:rsidTr="00EC0745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9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454F47" w:rsidRPr="0022631D" w14:paraId="3CA6FABC" w14:textId="77777777" w:rsidTr="00EC0745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8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7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54F47" w:rsidRPr="0022631D" w14:paraId="5E96A1C5" w14:textId="77777777" w:rsidTr="00EC0745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443F73EF" w14:textId="77777777" w:rsidTr="00EC0745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4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522ACAFB" w14:textId="77777777" w:rsidTr="00EC0745">
        <w:trPr>
          <w:trHeight w:val="331"/>
        </w:trPr>
        <w:tc>
          <w:tcPr>
            <w:tcW w:w="2252" w:type="dxa"/>
            <w:gridSpan w:val="5"/>
            <w:shd w:val="clear" w:color="auto" w:fill="auto"/>
            <w:vAlign w:val="center"/>
          </w:tcPr>
          <w:p w14:paraId="514F7E40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50" w:type="dxa"/>
            <w:gridSpan w:val="28"/>
            <w:shd w:val="clear" w:color="auto" w:fill="auto"/>
            <w:vAlign w:val="center"/>
          </w:tcPr>
          <w:p w14:paraId="71AB42B3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454F47" w:rsidRPr="0022631D" w14:paraId="617248CD" w14:textId="77777777" w:rsidTr="00EC0745">
        <w:trPr>
          <w:trHeight w:val="289"/>
        </w:trPr>
        <w:tc>
          <w:tcPr>
            <w:tcW w:w="1100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4F47" w:rsidRPr="0022631D" w14:paraId="1515C769" w14:textId="77777777" w:rsidTr="00EC0745">
        <w:trPr>
          <w:trHeight w:val="346"/>
        </w:trPr>
        <w:tc>
          <w:tcPr>
            <w:tcW w:w="48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4BC008D" w:rsidR="00454F47" w:rsidRPr="00E5326B" w:rsidRDefault="00EC0745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20.12</w:t>
            </w:r>
            <w:r w:rsidR="00B677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22631D" w14:paraId="71BEA872" w14:textId="77777777" w:rsidTr="00EC0745">
        <w:trPr>
          <w:trHeight w:val="92"/>
        </w:trPr>
        <w:tc>
          <w:tcPr>
            <w:tcW w:w="4883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6A31F75" w:rsidR="00454F47" w:rsidRPr="0022631D" w:rsidRDefault="00454F47" w:rsidP="001C1F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AFA9B9B" w:rsidR="00454F47" w:rsidRPr="0022631D" w:rsidRDefault="00454F47" w:rsidP="001C1FC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454F47" w:rsidRPr="001C1FCF" w14:paraId="04C80107" w14:textId="77777777" w:rsidTr="00EC0745">
        <w:trPr>
          <w:trHeight w:val="92"/>
        </w:trPr>
        <w:tc>
          <w:tcPr>
            <w:tcW w:w="488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1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FC5410C" w:rsidR="00454F47" w:rsidRPr="009D2FB2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»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-րդ հոդվածի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րդ</w:t>
            </w:r>
            <w:r w:rsidRPr="00D60EC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մաս</w:t>
            </w:r>
            <w:r w:rsidR="009D2FB2" w:rsidRPr="009D2FB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 1-ին կետ</w:t>
            </w:r>
          </w:p>
        </w:tc>
      </w:tr>
      <w:tr w:rsidR="00454F47" w:rsidRPr="006F5676" w14:paraId="2254FA5C" w14:textId="77777777" w:rsidTr="00EC0745">
        <w:trPr>
          <w:trHeight w:val="344"/>
        </w:trPr>
        <w:tc>
          <w:tcPr>
            <w:tcW w:w="4883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1F69F7" w14:textId="77777777" w:rsidR="00454F47" w:rsidRPr="0022631D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9" w:type="dxa"/>
            <w:gridSpan w:val="1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7492819" w:rsidR="00454F47" w:rsidRPr="00035166" w:rsidRDefault="004D77F3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20.12</w:t>
            </w:r>
            <w:r w:rsidR="00870D1C"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9D2F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6F5676" w14:paraId="3C75DA26" w14:textId="77777777" w:rsidTr="00EC0745">
        <w:trPr>
          <w:trHeight w:val="344"/>
        </w:trPr>
        <w:tc>
          <w:tcPr>
            <w:tcW w:w="48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54F47" w:rsidRPr="00E5326B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326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C6E9B02" w:rsidR="00454F47" w:rsidRPr="00E5326B" w:rsidRDefault="004D77F3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23.12</w:t>
            </w:r>
            <w:r w:rsidR="00870D1C"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9D2F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6F5676" w14:paraId="0682C6BE" w14:textId="77777777" w:rsidTr="00EC0745">
        <w:trPr>
          <w:trHeight w:val="344"/>
        </w:trPr>
        <w:tc>
          <w:tcPr>
            <w:tcW w:w="48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54F47" w:rsidRPr="00987056" w:rsidRDefault="00454F47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8705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A797B39" w:rsidR="00454F47" w:rsidRPr="00E767EF" w:rsidRDefault="004D77F3" w:rsidP="001C1FC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23.12</w:t>
            </w:r>
            <w:r w:rsidR="00870D1C" w:rsidRP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454F47" w:rsidRPr="009D2F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454F4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454F47" w:rsidRPr="006F5676" w14:paraId="79A64497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620F225D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4F47" w:rsidRPr="006F5676" w14:paraId="4E4EA255" w14:textId="77777777" w:rsidTr="00EC0745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454F47" w:rsidRPr="008F0EF7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79" w:type="dxa"/>
            <w:gridSpan w:val="29"/>
            <w:shd w:val="clear" w:color="auto" w:fill="auto"/>
            <w:vAlign w:val="center"/>
          </w:tcPr>
          <w:p w14:paraId="0A5086C3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454F47" w:rsidRPr="0022631D" w14:paraId="11F19FA1" w14:textId="77777777" w:rsidTr="00EC0745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454F47" w:rsidRPr="008F0EF7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  <w:vAlign w:val="center"/>
          </w:tcPr>
          <w:p w14:paraId="2856C5C6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07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384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57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54F47" w:rsidRPr="008F0EF7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81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0E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</w:t>
            </w:r>
          </w:p>
        </w:tc>
        <w:tc>
          <w:tcPr>
            <w:tcW w:w="3050" w:type="dxa"/>
            <w:gridSpan w:val="8"/>
            <w:shd w:val="clear" w:color="auto" w:fill="auto"/>
            <w:vAlign w:val="center"/>
          </w:tcPr>
          <w:p w14:paraId="0911FBB2" w14:textId="0DA8E42D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Առավելագույն գ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454F47" w:rsidRPr="0022631D" w14:paraId="4DC53241" w14:textId="77777777" w:rsidTr="00EC0745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  <w:vAlign w:val="center"/>
          </w:tcPr>
          <w:p w14:paraId="078A8417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7" w:type="dxa"/>
            <w:gridSpan w:val="9"/>
            <w:vMerge/>
            <w:shd w:val="clear" w:color="auto" w:fill="auto"/>
            <w:vAlign w:val="center"/>
          </w:tcPr>
          <w:p w14:paraId="67FA13FC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4"/>
            <w:vMerge/>
            <w:shd w:val="clear" w:color="auto" w:fill="auto"/>
            <w:vAlign w:val="center"/>
          </w:tcPr>
          <w:p w14:paraId="7FDD9C2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gridSpan w:val="5"/>
            <w:vMerge/>
            <w:shd w:val="clear" w:color="auto" w:fill="auto"/>
            <w:vAlign w:val="center"/>
          </w:tcPr>
          <w:p w14:paraId="73BBD2A3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gridSpan w:val="3"/>
            <w:vMerge/>
            <w:shd w:val="clear" w:color="auto" w:fill="auto"/>
            <w:vAlign w:val="center"/>
          </w:tcPr>
          <w:p w14:paraId="078CB506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50" w:type="dxa"/>
            <w:gridSpan w:val="8"/>
            <w:shd w:val="clear" w:color="auto" w:fill="auto"/>
            <w:vAlign w:val="center"/>
          </w:tcPr>
          <w:p w14:paraId="3C0959C2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454F47" w:rsidRPr="0022631D" w14:paraId="75FDA7D8" w14:textId="77777777" w:rsidTr="00EC0745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54F47" w:rsidRPr="0022631D" w:rsidRDefault="00454F47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54F47" w:rsidRPr="0022631D" w:rsidRDefault="00454F47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F5676" w:rsidRPr="003B7DA1" w14:paraId="1E28D31D" w14:textId="77777777" w:rsidTr="00EC0745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4A1F4AA6" w:rsidR="006F5676" w:rsidRPr="003E65E3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91CD0D1" w14:textId="7660F6A8" w:rsidR="006F5676" w:rsidRPr="0022631D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Վիդու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Փրեզենթս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207" w:type="dxa"/>
            <w:gridSpan w:val="9"/>
            <w:shd w:val="clear" w:color="auto" w:fill="auto"/>
            <w:vAlign w:val="center"/>
          </w:tcPr>
          <w:p w14:paraId="2183B64C" w14:textId="5CD9D25D" w:rsidR="006F5676" w:rsidRPr="004D77F3" w:rsidRDefault="006F5676" w:rsidP="004D77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ԱԺ ՄԱԱՊՁԲ-24/</w:t>
            </w:r>
            <w:r w:rsidR="004D77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54F54951" w14:textId="0E44801B" w:rsidR="006F5676" w:rsidRPr="00E767EF" w:rsidRDefault="004D77F3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23.12</w:t>
            </w:r>
            <w:r w:rsidR="006F56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.2024թ</w:t>
            </w:r>
            <w:r w:rsidR="006F56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1157" w:type="dxa"/>
            <w:gridSpan w:val="5"/>
            <w:shd w:val="clear" w:color="auto" w:fill="auto"/>
            <w:vAlign w:val="center"/>
          </w:tcPr>
          <w:p w14:paraId="610A7BBF" w14:textId="1B6B7795" w:rsidR="006F5676" w:rsidRPr="003B7DA1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A3A27A0" w14:textId="77777777" w:rsidR="006F5676" w:rsidRPr="003B7DA1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3539FA50" w:rsidR="006F5676" w:rsidRPr="000D7F66" w:rsidRDefault="004D77F3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2657000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043A549" w14:textId="12AD3549" w:rsidR="006F5676" w:rsidRPr="000D7F66" w:rsidRDefault="004D77F3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2657000</w:t>
            </w:r>
          </w:p>
        </w:tc>
      </w:tr>
      <w:tr w:rsidR="00513101" w:rsidRPr="003B7DA1" w14:paraId="0C60A34E" w14:textId="77777777" w:rsidTr="00EC0745">
        <w:trPr>
          <w:trHeight w:val="110"/>
        </w:trPr>
        <w:tc>
          <w:tcPr>
            <w:tcW w:w="813" w:type="dxa"/>
            <w:shd w:val="clear" w:color="auto" w:fill="auto"/>
            <w:vAlign w:val="center"/>
          </w:tcPr>
          <w:p w14:paraId="1F37C11A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8F7B373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07" w:type="dxa"/>
            <w:gridSpan w:val="9"/>
            <w:shd w:val="clear" w:color="auto" w:fill="auto"/>
            <w:vAlign w:val="center"/>
          </w:tcPr>
          <w:p w14:paraId="11AC14AD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11A1F8C8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57" w:type="dxa"/>
            <w:gridSpan w:val="5"/>
            <w:shd w:val="clear" w:color="auto" w:fill="auto"/>
            <w:vAlign w:val="center"/>
          </w:tcPr>
          <w:p w14:paraId="0DD1D286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45860531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821094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5C2C732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3B7DA1" w14:paraId="41E4ED39" w14:textId="77777777" w:rsidTr="00EC0745">
        <w:trPr>
          <w:trHeight w:val="150"/>
        </w:trPr>
        <w:tc>
          <w:tcPr>
            <w:tcW w:w="11002" w:type="dxa"/>
            <w:gridSpan w:val="33"/>
            <w:shd w:val="clear" w:color="auto" w:fill="auto"/>
            <w:vAlign w:val="center"/>
          </w:tcPr>
          <w:p w14:paraId="7265AE84" w14:textId="77777777" w:rsidR="00513101" w:rsidRPr="003B7DA1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13101" w:rsidRPr="0022631D" w14:paraId="1F657639" w14:textId="77777777" w:rsidTr="00EC0745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13101" w:rsidRPr="003B7DA1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13101" w:rsidRPr="003B7DA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B7DA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F5676" w:rsidRPr="000257D2" w14:paraId="20BC55B9" w14:textId="77777777" w:rsidTr="00EC0745">
        <w:trPr>
          <w:trHeight w:val="448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0BE5C6" w:rsidR="006F5676" w:rsidRPr="008F0EF7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04DD10C" w:rsidR="006F5676" w:rsidRPr="00DA5844" w:rsidRDefault="006F5676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Վիդու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Փրեզենթս</w:t>
            </w:r>
            <w:proofErr w:type="spellEnd"/>
            <w:r w:rsidRPr="002B78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6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D4F1974" w:rsidR="006F5676" w:rsidRPr="00E767EF" w:rsidRDefault="006F5676" w:rsidP="00025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0257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Նիզամու</w:t>
            </w:r>
            <w:proofErr w:type="spellEnd"/>
            <w:r w:rsidR="000257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փ., շ 13/12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C44DB47" w:rsidR="006F5676" w:rsidRPr="00E767EF" w:rsidRDefault="004D77F3" w:rsidP="006F56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00B0">
              <w:rPr>
                <w:rFonts w:ascii="GHEA Grapalat" w:hAnsi="GHEA Grapalat"/>
                <w:sz w:val="20"/>
                <w:lang w:val="hy-AM"/>
              </w:rPr>
              <w:t>presents@wedo.design</w:t>
            </w: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37366A6" w:rsidR="006F5676" w:rsidRPr="00E767EF" w:rsidRDefault="000257D2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1570088037420100</w:t>
            </w:r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439B3F3" w:rsidR="006F5676" w:rsidRPr="0011135A" w:rsidRDefault="000257D2" w:rsidP="006F56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02305856</w:t>
            </w:r>
          </w:p>
        </w:tc>
      </w:tr>
      <w:tr w:rsidR="00513101" w:rsidRPr="00035166" w14:paraId="4AE95AF5" w14:textId="77777777" w:rsidTr="00EC0745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C4CB9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84800" w14:textId="77777777" w:rsidR="00513101" w:rsidRPr="003E65E3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EE5F7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916E3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FDA5B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8B160" w14:textId="77777777" w:rsidR="00513101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13101" w:rsidRPr="0022631D" w14:paraId="223A7F8C" w14:textId="77777777" w:rsidTr="00EC0745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22631D" w14:paraId="496A046D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393BE26B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3101" w:rsidRPr="0022631D" w14:paraId="3863A00B" w14:textId="77777777" w:rsidTr="00EC07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13101" w:rsidRPr="0022631D" w:rsidRDefault="00513101" w:rsidP="001C1F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4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13101" w:rsidRPr="0022631D" w:rsidRDefault="00513101" w:rsidP="001C1FC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13101" w:rsidRPr="0022631D" w14:paraId="485BF528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60FF974B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3101" w:rsidRPr="00E56328" w14:paraId="7DB42300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auto"/>
            <w:vAlign w:val="center"/>
          </w:tcPr>
          <w:p w14:paraId="0AD8E25E" w14:textId="69236593" w:rsidR="00513101" w:rsidRPr="00E4188B" w:rsidRDefault="00513101" w:rsidP="001C1F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13101" w:rsidRPr="004D078F" w:rsidRDefault="00513101" w:rsidP="001C1FC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13101" w:rsidRPr="004D078F" w:rsidRDefault="00513101" w:rsidP="001C1F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13101" w:rsidRPr="004D078F" w:rsidRDefault="00513101" w:rsidP="001C1FC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13101" w:rsidRPr="004D078F" w:rsidRDefault="00513101" w:rsidP="001C1F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57C20646" w:rsidR="00513101" w:rsidRPr="004D078F" w:rsidRDefault="00513101" w:rsidP="001C1FC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eduard.khanzradyan@parliament.am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13101" w:rsidRPr="00E56328" w14:paraId="3CC8B38C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02AFA8BF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5484FA73" w14:textId="77777777" w:rsidTr="00EC0745">
        <w:trPr>
          <w:trHeight w:val="475"/>
        </w:trPr>
        <w:tc>
          <w:tcPr>
            <w:tcW w:w="26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5A7FED5D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0C88E286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40B30E88" w14:textId="77777777" w:rsidTr="00EC0745">
        <w:trPr>
          <w:trHeight w:val="427"/>
        </w:trPr>
        <w:tc>
          <w:tcPr>
            <w:tcW w:w="26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541BD7F7" w14:textId="77777777" w:rsidTr="00EC0745">
        <w:trPr>
          <w:trHeight w:val="288"/>
        </w:trPr>
        <w:tc>
          <w:tcPr>
            <w:tcW w:w="1100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4DE14D25" w14:textId="77777777" w:rsidTr="00EC0745">
        <w:trPr>
          <w:trHeight w:val="427"/>
        </w:trPr>
        <w:tc>
          <w:tcPr>
            <w:tcW w:w="26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13101" w:rsidRPr="00E56328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13101" w:rsidRPr="00E56328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13101" w:rsidRPr="00E56328" w14:paraId="1DAD5D5C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57597369" w14:textId="77777777" w:rsidR="00513101" w:rsidRPr="00E56328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13101" w:rsidRPr="0022631D" w14:paraId="5F667D89" w14:textId="77777777" w:rsidTr="00EC0745">
        <w:trPr>
          <w:trHeight w:val="427"/>
        </w:trPr>
        <w:tc>
          <w:tcPr>
            <w:tcW w:w="26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13101" w:rsidRPr="0022631D" w:rsidRDefault="00513101" w:rsidP="001C1FC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13101" w:rsidRPr="0022631D" w14:paraId="406B68D6" w14:textId="77777777" w:rsidTr="00EC0745">
        <w:trPr>
          <w:trHeight w:val="288"/>
        </w:trPr>
        <w:tc>
          <w:tcPr>
            <w:tcW w:w="11002" w:type="dxa"/>
            <w:gridSpan w:val="33"/>
            <w:shd w:val="clear" w:color="auto" w:fill="99CCFF"/>
            <w:vAlign w:val="center"/>
          </w:tcPr>
          <w:p w14:paraId="79EAD146" w14:textId="77777777" w:rsidR="00513101" w:rsidRPr="0022631D" w:rsidRDefault="00513101" w:rsidP="001C1F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13101" w:rsidRPr="0022631D" w14:paraId="1A2BD291" w14:textId="77777777" w:rsidTr="00EC0745">
        <w:trPr>
          <w:trHeight w:val="227"/>
        </w:trPr>
        <w:tc>
          <w:tcPr>
            <w:tcW w:w="11002" w:type="dxa"/>
            <w:gridSpan w:val="33"/>
            <w:shd w:val="clear" w:color="auto" w:fill="auto"/>
            <w:vAlign w:val="center"/>
          </w:tcPr>
          <w:p w14:paraId="73A19DB3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13101" w:rsidRPr="0022631D" w14:paraId="002AF1AD" w14:textId="77777777" w:rsidTr="00EC0745">
        <w:trPr>
          <w:trHeight w:val="47"/>
        </w:trPr>
        <w:tc>
          <w:tcPr>
            <w:tcW w:w="34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0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13101" w:rsidRPr="0022631D" w:rsidRDefault="00513101" w:rsidP="001C1FC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13101" w:rsidRPr="0022631D" w14:paraId="6C6C269C" w14:textId="77777777" w:rsidTr="00EC0745">
        <w:trPr>
          <w:trHeight w:val="47"/>
        </w:trPr>
        <w:tc>
          <w:tcPr>
            <w:tcW w:w="3445" w:type="dxa"/>
            <w:gridSpan w:val="9"/>
            <w:shd w:val="clear" w:color="auto" w:fill="auto"/>
            <w:vAlign w:val="center"/>
          </w:tcPr>
          <w:p w14:paraId="0A862370" w14:textId="4863D5A5" w:rsidR="00513101" w:rsidRPr="00533395" w:rsidRDefault="004D77F3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Հ.Սաղաթելյան</w:t>
            </w:r>
            <w:proofErr w:type="spellEnd"/>
          </w:p>
        </w:tc>
        <w:tc>
          <w:tcPr>
            <w:tcW w:w="4002" w:type="dxa"/>
            <w:gridSpan w:val="15"/>
            <w:shd w:val="clear" w:color="auto" w:fill="auto"/>
            <w:vAlign w:val="center"/>
          </w:tcPr>
          <w:p w14:paraId="570A2BE5" w14:textId="4B694382" w:rsidR="00513101" w:rsidRPr="00533395" w:rsidRDefault="00513101" w:rsidP="004D77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0115113</w:t>
            </w:r>
            <w:r w:rsidR="004D77F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55" w:type="dxa"/>
            <w:gridSpan w:val="9"/>
            <w:shd w:val="clear" w:color="auto" w:fill="auto"/>
            <w:vAlign w:val="center"/>
          </w:tcPr>
          <w:p w14:paraId="3C42DEDA" w14:textId="6FA772C4" w:rsidR="00513101" w:rsidRPr="00987056" w:rsidRDefault="004D77F3" w:rsidP="001C1FC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hermineh</w:t>
            </w:r>
            <w:bookmarkStart w:id="0" w:name="_GoBack"/>
            <w:bookmarkEnd w:id="0"/>
            <w:r w:rsidR="0051310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@parliament.am</w:t>
            </w:r>
          </w:p>
        </w:tc>
      </w:tr>
    </w:tbl>
    <w:p w14:paraId="042A7583" w14:textId="57A165AF" w:rsidR="005323E4" w:rsidRDefault="005323E4" w:rsidP="00BF2C46">
      <w:pPr>
        <w:spacing w:before="0" w:line="360" w:lineRule="auto"/>
        <w:ind w:left="0" w:firstLine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160E497" w14:textId="2E7194BE" w:rsidR="001021B0" w:rsidRPr="001A1999" w:rsidRDefault="005323E4" w:rsidP="00F16600">
      <w:pPr>
        <w:spacing w:before="0" w:line="360" w:lineRule="auto"/>
        <w:ind w:left="0" w:firstLine="709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 ՀՀ Ազգային ժողով</w:t>
      </w:r>
    </w:p>
    <w:sectPr w:rsidR="001021B0" w:rsidRPr="001A1999" w:rsidSect="00AF1E4E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1476" w14:textId="77777777" w:rsidR="009512B1" w:rsidRDefault="009512B1" w:rsidP="0022631D">
      <w:pPr>
        <w:spacing w:before="0" w:after="0"/>
      </w:pPr>
      <w:r>
        <w:separator/>
      </w:r>
    </w:p>
  </w:endnote>
  <w:endnote w:type="continuationSeparator" w:id="0">
    <w:p w14:paraId="35B6DDAA" w14:textId="77777777" w:rsidR="009512B1" w:rsidRDefault="009512B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5583" w14:textId="77777777" w:rsidR="009512B1" w:rsidRDefault="009512B1" w:rsidP="0022631D">
      <w:pPr>
        <w:spacing w:before="0" w:after="0"/>
      </w:pPr>
      <w:r>
        <w:separator/>
      </w:r>
    </w:p>
  </w:footnote>
  <w:footnote w:type="continuationSeparator" w:id="0">
    <w:p w14:paraId="1E6AE737" w14:textId="77777777" w:rsidR="009512B1" w:rsidRDefault="009512B1" w:rsidP="0022631D">
      <w:pPr>
        <w:spacing w:before="0" w:after="0"/>
      </w:pPr>
      <w:r>
        <w:continuationSeparator/>
      </w:r>
    </w:p>
  </w:footnote>
  <w:footnote w:id="1">
    <w:p w14:paraId="73E33F31" w14:textId="096A8013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7FC8C961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639C4968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5A2ED467" w:rsidR="00454F47" w:rsidRPr="002D0BF6" w:rsidRDefault="00454F4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75E1AC0F" w:rsidR="00454F47" w:rsidRPr="002D0BF6" w:rsidRDefault="00454F4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454F47" w:rsidRPr="00871366" w:rsidRDefault="00454F4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13101" w:rsidRPr="002D0BF6" w:rsidRDefault="00513101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13101" w:rsidRPr="0078682E" w:rsidRDefault="00513101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13101" w:rsidRPr="0078682E" w:rsidRDefault="00513101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13101" w:rsidRPr="00005B9C" w:rsidRDefault="00513101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DC3E5E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F38DC"/>
    <w:multiLevelType w:val="hybridMultilevel"/>
    <w:tmpl w:val="050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257D2"/>
    <w:rsid w:val="00035166"/>
    <w:rsid w:val="00044EA8"/>
    <w:rsid w:val="00046CCF"/>
    <w:rsid w:val="00051ECE"/>
    <w:rsid w:val="000655C3"/>
    <w:rsid w:val="0007090E"/>
    <w:rsid w:val="00073D66"/>
    <w:rsid w:val="000802B4"/>
    <w:rsid w:val="00086E3A"/>
    <w:rsid w:val="000B0199"/>
    <w:rsid w:val="000D073B"/>
    <w:rsid w:val="000D7F66"/>
    <w:rsid w:val="000E4FF1"/>
    <w:rsid w:val="000F376D"/>
    <w:rsid w:val="001021B0"/>
    <w:rsid w:val="00107164"/>
    <w:rsid w:val="0011135A"/>
    <w:rsid w:val="00126337"/>
    <w:rsid w:val="0018422F"/>
    <w:rsid w:val="001857D2"/>
    <w:rsid w:val="00196E6C"/>
    <w:rsid w:val="001A1999"/>
    <w:rsid w:val="001C1BE1"/>
    <w:rsid w:val="001C1FCF"/>
    <w:rsid w:val="001C23CC"/>
    <w:rsid w:val="001E0091"/>
    <w:rsid w:val="001F130F"/>
    <w:rsid w:val="0022631D"/>
    <w:rsid w:val="002774AE"/>
    <w:rsid w:val="00295B92"/>
    <w:rsid w:val="002B78C0"/>
    <w:rsid w:val="002E4E6F"/>
    <w:rsid w:val="002F16CC"/>
    <w:rsid w:val="002F1FEB"/>
    <w:rsid w:val="003070F0"/>
    <w:rsid w:val="003231EF"/>
    <w:rsid w:val="0034720A"/>
    <w:rsid w:val="00350F13"/>
    <w:rsid w:val="00371B1D"/>
    <w:rsid w:val="0037236F"/>
    <w:rsid w:val="003A5F4C"/>
    <w:rsid w:val="003B2758"/>
    <w:rsid w:val="003B7DA1"/>
    <w:rsid w:val="003E3D40"/>
    <w:rsid w:val="003E65E3"/>
    <w:rsid w:val="003E6978"/>
    <w:rsid w:val="00404CC2"/>
    <w:rsid w:val="00421BAB"/>
    <w:rsid w:val="00433E3C"/>
    <w:rsid w:val="00435530"/>
    <w:rsid w:val="00454F47"/>
    <w:rsid w:val="00472069"/>
    <w:rsid w:val="00474C2F"/>
    <w:rsid w:val="004764CD"/>
    <w:rsid w:val="004875E0"/>
    <w:rsid w:val="004D078F"/>
    <w:rsid w:val="004D77F3"/>
    <w:rsid w:val="004E376E"/>
    <w:rsid w:val="00503BCC"/>
    <w:rsid w:val="00513101"/>
    <w:rsid w:val="005323E4"/>
    <w:rsid w:val="00533395"/>
    <w:rsid w:val="00546023"/>
    <w:rsid w:val="005737F9"/>
    <w:rsid w:val="005833D3"/>
    <w:rsid w:val="005D4AEF"/>
    <w:rsid w:val="005D5FBD"/>
    <w:rsid w:val="00607C9A"/>
    <w:rsid w:val="00630662"/>
    <w:rsid w:val="00646760"/>
    <w:rsid w:val="006668A8"/>
    <w:rsid w:val="00673727"/>
    <w:rsid w:val="00690ECB"/>
    <w:rsid w:val="006957A9"/>
    <w:rsid w:val="006A38B4"/>
    <w:rsid w:val="006A3CAF"/>
    <w:rsid w:val="006B2E21"/>
    <w:rsid w:val="006C0266"/>
    <w:rsid w:val="006E0D92"/>
    <w:rsid w:val="006E1A83"/>
    <w:rsid w:val="006F2779"/>
    <w:rsid w:val="006F5676"/>
    <w:rsid w:val="007060FC"/>
    <w:rsid w:val="00714F4B"/>
    <w:rsid w:val="00740CA5"/>
    <w:rsid w:val="007732E7"/>
    <w:rsid w:val="0078682E"/>
    <w:rsid w:val="007A5580"/>
    <w:rsid w:val="007F49BE"/>
    <w:rsid w:val="0081420B"/>
    <w:rsid w:val="00822519"/>
    <w:rsid w:val="00863800"/>
    <w:rsid w:val="00870D1C"/>
    <w:rsid w:val="00887B0F"/>
    <w:rsid w:val="008C4E62"/>
    <w:rsid w:val="008E493A"/>
    <w:rsid w:val="008F0EF7"/>
    <w:rsid w:val="008F6A91"/>
    <w:rsid w:val="00906987"/>
    <w:rsid w:val="0094523C"/>
    <w:rsid w:val="009512B1"/>
    <w:rsid w:val="00952C8D"/>
    <w:rsid w:val="00987056"/>
    <w:rsid w:val="0099580C"/>
    <w:rsid w:val="009A6C1F"/>
    <w:rsid w:val="009B615B"/>
    <w:rsid w:val="009C5E0F"/>
    <w:rsid w:val="009C6498"/>
    <w:rsid w:val="009D2FB2"/>
    <w:rsid w:val="009E75FF"/>
    <w:rsid w:val="00A306F5"/>
    <w:rsid w:val="00A31820"/>
    <w:rsid w:val="00A31B0A"/>
    <w:rsid w:val="00A75297"/>
    <w:rsid w:val="00A873EA"/>
    <w:rsid w:val="00AA32E4"/>
    <w:rsid w:val="00AC42D6"/>
    <w:rsid w:val="00AD07B9"/>
    <w:rsid w:val="00AD59DC"/>
    <w:rsid w:val="00AF1E4E"/>
    <w:rsid w:val="00AF5838"/>
    <w:rsid w:val="00B059B0"/>
    <w:rsid w:val="00B24DDD"/>
    <w:rsid w:val="00B677F4"/>
    <w:rsid w:val="00B75762"/>
    <w:rsid w:val="00B824D7"/>
    <w:rsid w:val="00B91DE2"/>
    <w:rsid w:val="00B94EA2"/>
    <w:rsid w:val="00B96257"/>
    <w:rsid w:val="00BA03B0"/>
    <w:rsid w:val="00BB0A93"/>
    <w:rsid w:val="00BD3D4E"/>
    <w:rsid w:val="00BF1465"/>
    <w:rsid w:val="00BF2C46"/>
    <w:rsid w:val="00BF4745"/>
    <w:rsid w:val="00C84DF7"/>
    <w:rsid w:val="00C8740D"/>
    <w:rsid w:val="00C96337"/>
    <w:rsid w:val="00C96BED"/>
    <w:rsid w:val="00CB44D2"/>
    <w:rsid w:val="00CC0F48"/>
    <w:rsid w:val="00CC1A5B"/>
    <w:rsid w:val="00CC1F23"/>
    <w:rsid w:val="00CF1F70"/>
    <w:rsid w:val="00CF2B6E"/>
    <w:rsid w:val="00D350DE"/>
    <w:rsid w:val="00D36189"/>
    <w:rsid w:val="00D3694A"/>
    <w:rsid w:val="00D430DE"/>
    <w:rsid w:val="00D504E3"/>
    <w:rsid w:val="00D57BE6"/>
    <w:rsid w:val="00D630BE"/>
    <w:rsid w:val="00D80C64"/>
    <w:rsid w:val="00D9442D"/>
    <w:rsid w:val="00DA3DDE"/>
    <w:rsid w:val="00DA5844"/>
    <w:rsid w:val="00DE06F1"/>
    <w:rsid w:val="00E1589E"/>
    <w:rsid w:val="00E243EA"/>
    <w:rsid w:val="00E33A25"/>
    <w:rsid w:val="00E34062"/>
    <w:rsid w:val="00E4188B"/>
    <w:rsid w:val="00E5326B"/>
    <w:rsid w:val="00E54C4D"/>
    <w:rsid w:val="00E56328"/>
    <w:rsid w:val="00E767EF"/>
    <w:rsid w:val="00E85100"/>
    <w:rsid w:val="00EA01A2"/>
    <w:rsid w:val="00EA568C"/>
    <w:rsid w:val="00EA767F"/>
    <w:rsid w:val="00EB136E"/>
    <w:rsid w:val="00EB5312"/>
    <w:rsid w:val="00EB59EE"/>
    <w:rsid w:val="00EB73A5"/>
    <w:rsid w:val="00EC0745"/>
    <w:rsid w:val="00EF16D0"/>
    <w:rsid w:val="00F10AFE"/>
    <w:rsid w:val="00F16600"/>
    <w:rsid w:val="00F23EC4"/>
    <w:rsid w:val="00F31004"/>
    <w:rsid w:val="00F4635F"/>
    <w:rsid w:val="00F5044B"/>
    <w:rsid w:val="00F64167"/>
    <w:rsid w:val="00F659A6"/>
    <w:rsid w:val="00F6673B"/>
    <w:rsid w:val="00F77AAD"/>
    <w:rsid w:val="00F916C4"/>
    <w:rsid w:val="00FB097B"/>
    <w:rsid w:val="00FB5651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8E243"/>
  <w15:docId w15:val="{9878EA36-7CD7-467A-8C5F-4613EFD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51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166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668A8"/>
    <w:pPr>
      <w:spacing w:before="0" w:after="120" w:line="276" w:lineRule="auto"/>
      <w:ind w:left="283" w:firstLine="0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668A8"/>
    <w:rPr>
      <w:sz w:val="16"/>
      <w:szCs w:val="16"/>
      <w:lang w:val="ru-RU"/>
    </w:rPr>
  </w:style>
  <w:style w:type="character" w:customStyle="1" w:styleId="adr">
    <w:name w:val="adr"/>
    <w:basedOn w:val="DefaultParagraphFont"/>
    <w:rsid w:val="0053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8E17-2666-4FA7-9DF0-B18D0612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Administrator</cp:lastModifiedBy>
  <cp:revision>42</cp:revision>
  <cp:lastPrinted>2021-04-06T07:47:00Z</cp:lastPrinted>
  <dcterms:created xsi:type="dcterms:W3CDTF">2022-02-04T18:54:00Z</dcterms:created>
  <dcterms:modified xsi:type="dcterms:W3CDTF">2024-12-23T11:45:00Z</dcterms:modified>
</cp:coreProperties>
</file>