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D4" w:rsidRPr="004E6369" w:rsidRDefault="008C09D4" w:rsidP="008C09D4">
      <w:pPr>
        <w:widowControl w:val="0"/>
        <w:spacing w:after="0" w:line="240" w:lineRule="auto"/>
        <w:jc w:val="center"/>
        <w:rPr>
          <w:rFonts w:ascii="GHEA Grapalat" w:hAnsi="GHEA Grapalat" w:cs="Sylfaen"/>
          <w:b/>
          <w:lang w:val="ru-RU"/>
        </w:rPr>
      </w:pPr>
      <w:bookmarkStart w:id="0" w:name="_GoBack"/>
      <w:bookmarkEnd w:id="0"/>
      <w:r w:rsidRPr="004E6369">
        <w:rPr>
          <w:rFonts w:ascii="GHEA Grapalat" w:hAnsi="GHEA Grapalat"/>
          <w:b/>
          <w:lang w:val="ru-RU"/>
        </w:rPr>
        <w:t>ОБЪЯВЛЕНИЕ</w:t>
      </w:r>
    </w:p>
    <w:p w:rsidR="008C09D4" w:rsidRPr="004E6369" w:rsidRDefault="008C09D4" w:rsidP="008C09D4">
      <w:pPr>
        <w:widowControl w:val="0"/>
        <w:spacing w:after="0" w:line="240" w:lineRule="auto"/>
        <w:jc w:val="center"/>
        <w:rPr>
          <w:rFonts w:ascii="GHEA Grapalat" w:hAnsi="GHEA Grapalat" w:cs="Sylfaen"/>
          <w:b/>
          <w:lang w:val="ru-RU"/>
        </w:rPr>
      </w:pPr>
      <w:r w:rsidRPr="004E6369">
        <w:rPr>
          <w:rFonts w:ascii="GHEA Grapalat" w:hAnsi="GHEA Grapalat"/>
          <w:b/>
          <w:lang w:val="ru-RU"/>
        </w:rPr>
        <w:t>о решении заключения договора</w:t>
      </w:r>
    </w:p>
    <w:p w:rsidR="008C09D4" w:rsidRPr="004E6369" w:rsidRDefault="008C09D4" w:rsidP="008C09D4">
      <w:pPr>
        <w:pStyle w:val="Heading3"/>
        <w:keepNext w:val="0"/>
        <w:widowControl w:val="0"/>
        <w:ind w:firstLine="0"/>
        <w:rPr>
          <w:rFonts w:ascii="GHEA Grapalat" w:hAnsi="GHEA Grapalat"/>
          <w:sz w:val="20"/>
        </w:rPr>
      </w:pPr>
      <w:r w:rsidRPr="004E6369">
        <w:rPr>
          <w:rFonts w:ascii="GHEA Grapalat" w:hAnsi="GHEA Grapalat"/>
          <w:b w:val="0"/>
          <w:sz w:val="20"/>
        </w:rPr>
        <w:t xml:space="preserve">Код процедуры </w:t>
      </w:r>
      <w:r w:rsidR="00FF1077" w:rsidRPr="00FF1077">
        <w:rPr>
          <w:rFonts w:ascii="GHEA Grapalat" w:hAnsi="GHEA Grapalat"/>
          <w:sz w:val="20"/>
        </w:rPr>
        <w:t>MOHK-GHAShDzB-19/5</w:t>
      </w:r>
    </w:p>
    <w:p w:rsidR="008650A8" w:rsidRPr="004E6369" w:rsidRDefault="008650A8" w:rsidP="008650A8">
      <w:pPr>
        <w:rPr>
          <w:rFonts w:ascii="GHEA Grapalat" w:hAnsi="GHEA Grapalat"/>
          <w:lang w:val="ru-RU" w:bidi="ru-RU"/>
        </w:rPr>
      </w:pPr>
    </w:p>
    <w:p w:rsidR="008C09D4" w:rsidRPr="004E6369" w:rsidRDefault="00CC4D57" w:rsidP="008C09D4">
      <w:pPr>
        <w:widowControl w:val="0"/>
        <w:spacing w:after="0" w:line="240" w:lineRule="auto"/>
        <w:jc w:val="both"/>
        <w:rPr>
          <w:rFonts w:ascii="GHEA Grapalat" w:hAnsi="GHEA Grapalat" w:cs="Sylfaen"/>
          <w:lang w:val="ru-RU"/>
        </w:rPr>
      </w:pPr>
      <w:r>
        <w:rPr>
          <w:rFonts w:ascii="GHEA Grapalat" w:hAnsi="GHEA Grapalat"/>
          <w:lang w:val="ru-RU"/>
        </w:rPr>
        <w:t xml:space="preserve"> «Республиканский центр гуманитарной помощи» Министерства здравоохранения РА ГНКО </w:t>
      </w:r>
      <w:r w:rsidR="008C09D4" w:rsidRPr="004E6369">
        <w:rPr>
          <w:rFonts w:ascii="GHEA Grapalat" w:hAnsi="GHEA Grapalat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FF1077" w:rsidRPr="00FF1077">
        <w:rPr>
          <w:rFonts w:ascii="GHEA Grapalat" w:hAnsi="GHEA Grapalat"/>
          <w:lang w:val="ru-RU"/>
        </w:rPr>
        <w:t>MOHK-GHAShDzB-19/5</w:t>
      </w:r>
      <w:r w:rsidR="008C09D4" w:rsidRPr="004E6369">
        <w:rPr>
          <w:rFonts w:ascii="GHEA Grapalat" w:hAnsi="GHEA Grapalat"/>
          <w:lang w:val="ru-RU"/>
        </w:rPr>
        <w:t>,</w:t>
      </w:r>
      <w:r w:rsidR="008C09D4" w:rsidRPr="004E6369">
        <w:rPr>
          <w:rFonts w:ascii="GHEA Grapalat" w:hAnsi="GHEA Grapalat" w:cs="Sylfaen"/>
          <w:lang w:val="ru-RU"/>
        </w:rPr>
        <w:t xml:space="preserve">  </w:t>
      </w:r>
      <w:r w:rsidR="008C09D4" w:rsidRPr="004E6369">
        <w:rPr>
          <w:rFonts w:ascii="GHEA Grapalat" w:hAnsi="GHEA Grapalat"/>
          <w:lang w:val="ru-RU"/>
        </w:rPr>
        <w:t xml:space="preserve">организованной с целью </w:t>
      </w:r>
      <w:r w:rsidRPr="00CC4D57">
        <w:rPr>
          <w:rFonts w:ascii="GHEA Grapalat" w:hAnsi="GHEA Grapalat"/>
          <w:lang w:val="ru-RU"/>
        </w:rPr>
        <w:t xml:space="preserve">заключить договор на выполнение </w:t>
      </w:r>
      <w:r w:rsidR="00FF1077" w:rsidRPr="00FF1077">
        <w:rPr>
          <w:rFonts w:ascii="GHEA Grapalat" w:hAnsi="GHEA Grapalat"/>
          <w:lang w:val="ru-RU"/>
        </w:rPr>
        <w:t>Монтажных работы систем охлаждения, вентиляции и отопления для хранения медикаментов</w:t>
      </w:r>
      <w:r w:rsidR="008C09D4" w:rsidRPr="004E6369">
        <w:rPr>
          <w:rFonts w:ascii="GHEA Grapalat" w:hAnsi="GHEA Grapalat"/>
          <w:lang w:val="ru-RU"/>
        </w:rPr>
        <w:t>:</w:t>
      </w:r>
    </w:p>
    <w:p w:rsidR="008C09D4" w:rsidRPr="004E6369" w:rsidRDefault="008C09D4" w:rsidP="008C09D4">
      <w:pPr>
        <w:widowControl w:val="0"/>
        <w:spacing w:after="0" w:line="240" w:lineRule="auto"/>
        <w:jc w:val="both"/>
        <w:rPr>
          <w:rFonts w:ascii="GHEA Grapalat" w:hAnsi="GHEA Grapalat"/>
          <w:lang w:val="ru-RU"/>
        </w:rPr>
      </w:pPr>
      <w:r w:rsidRPr="004E6369">
        <w:rPr>
          <w:rFonts w:ascii="GHEA Grapalat" w:hAnsi="GHEA Grapalat"/>
          <w:lang w:val="ru-RU"/>
        </w:rPr>
        <w:t xml:space="preserve">Решением Оценочной комиссии № 2 от </w:t>
      </w:r>
      <w:r w:rsidR="00104C20">
        <w:rPr>
          <w:rFonts w:ascii="GHEA Grapalat" w:hAnsi="GHEA Grapalat"/>
          <w:lang w:val="ru-RU"/>
        </w:rPr>
        <w:t>2</w:t>
      </w:r>
      <w:r w:rsidR="00FF1077" w:rsidRPr="00FF1077">
        <w:rPr>
          <w:rFonts w:ascii="GHEA Grapalat" w:hAnsi="GHEA Grapalat"/>
          <w:lang w:val="ru-RU"/>
        </w:rPr>
        <w:t>8</w:t>
      </w:r>
      <w:r w:rsidR="00353FA8" w:rsidRPr="004E6369">
        <w:rPr>
          <w:rFonts w:ascii="GHEA Grapalat" w:hAnsi="GHEA Grapalat"/>
          <w:lang w:val="ru-RU"/>
        </w:rPr>
        <w:t xml:space="preserve"> </w:t>
      </w:r>
      <w:r w:rsidR="00FF1077" w:rsidRPr="00FF1077">
        <w:rPr>
          <w:rFonts w:ascii="GHEA Grapalat" w:hAnsi="GHEA Grapalat" w:cs="Sylfaen"/>
          <w:lang w:val="ru-RU"/>
        </w:rPr>
        <w:t>но</w:t>
      </w:r>
      <w:r w:rsidR="000C0258">
        <w:rPr>
          <w:rFonts w:ascii="GHEA Grapalat" w:hAnsi="GHEA Grapalat" w:cs="Sylfaen"/>
          <w:lang w:val="ru-RU"/>
        </w:rPr>
        <w:t>ября</w:t>
      </w:r>
      <w:r w:rsidRPr="004E6369">
        <w:rPr>
          <w:rFonts w:ascii="GHEA Grapalat" w:hAnsi="GHEA Grapalat"/>
          <w:lang w:val="ru-RU"/>
        </w:rPr>
        <w:t xml:space="preserve"> 2019 года</w:t>
      </w:r>
      <w:r w:rsidRPr="004E6369">
        <w:rPr>
          <w:rFonts w:ascii="GHEA Grapalat" w:hAnsi="GHEA Grapalat" w:cs="Sylfaen"/>
          <w:lang w:val="ru-RU"/>
        </w:rPr>
        <w:br/>
      </w:r>
      <w:r w:rsidRPr="004E6369">
        <w:rPr>
          <w:rFonts w:ascii="GHEA Grapalat" w:hAnsi="GHEA Grapalat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53FA8" w:rsidRPr="00B35C87" w:rsidRDefault="00353FA8" w:rsidP="008C09D4">
      <w:pPr>
        <w:spacing w:after="0" w:line="240" w:lineRule="auto"/>
        <w:rPr>
          <w:rFonts w:ascii="GHEA Grapalat" w:eastAsia="GHEA Grapalat" w:hAnsi="GHEA Grapalat" w:cs="GHEA Grapalat"/>
          <w:lang w:val="ru-RU"/>
        </w:rPr>
      </w:pPr>
    </w:p>
    <w:p w:rsidR="002D009E" w:rsidRPr="00D71221" w:rsidRDefault="00C563DE" w:rsidP="002D009E">
      <w:pPr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Лот</w:t>
      </w:r>
      <w:r w:rsidR="002D009E" w:rsidRPr="00D71221">
        <w:rPr>
          <w:rFonts w:ascii="GHEA Grapalat" w:hAnsi="GHEA Grapalat"/>
          <w:lang w:val="af-ZA"/>
        </w:rPr>
        <w:t xml:space="preserve"> 1</w:t>
      </w:r>
      <w:r w:rsidR="002D009E" w:rsidRPr="00D71221">
        <w:rPr>
          <w:rFonts w:ascii="GHEA Grapalat" w:hAnsi="GHEA Grapalat" w:cs="Arial Armenian"/>
          <w:lang w:val="af-ZA"/>
        </w:rPr>
        <w:t>։</w:t>
      </w:r>
      <w:r w:rsidR="002D009E" w:rsidRPr="00D71221">
        <w:rPr>
          <w:rFonts w:ascii="GHEA Grapalat" w:hAnsi="GHEA Grapalat"/>
          <w:lang w:val="af-ZA"/>
        </w:rPr>
        <w:t xml:space="preserve"> </w:t>
      </w:r>
    </w:p>
    <w:p w:rsidR="00CC4D57" w:rsidRPr="00635B08" w:rsidRDefault="00C563DE" w:rsidP="002D009E">
      <w:pPr>
        <w:ind w:firstLine="709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 w:cs="Sylfaen"/>
          <w:lang w:val="af-ZA"/>
        </w:rPr>
        <w:t>Предметом закупки является</w:t>
      </w:r>
      <w:r w:rsidR="002D009E" w:rsidRPr="00D71221">
        <w:rPr>
          <w:rFonts w:ascii="GHEA Grapalat" w:hAnsi="GHEA Grapalat"/>
          <w:lang w:val="af-ZA"/>
        </w:rPr>
        <w:t xml:space="preserve">` </w:t>
      </w:r>
      <w:r w:rsidR="00FF1077" w:rsidRPr="00FF1077">
        <w:rPr>
          <w:rFonts w:ascii="GHEA Grapalat" w:hAnsi="GHEA Grapalat"/>
          <w:b/>
          <w:lang w:val="ru-RU"/>
        </w:rPr>
        <w:t>Монтажные работы систем охлаждения, вентиляции и отопления для хранения медикаментов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827"/>
        <w:gridCol w:w="2173"/>
        <w:gridCol w:w="2212"/>
        <w:gridCol w:w="2424"/>
      </w:tblGrid>
      <w:tr w:rsidR="002D009E" w:rsidRPr="00D71221" w:rsidTr="00BF2B11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2D009E" w:rsidRPr="00D71221" w:rsidRDefault="002D009E" w:rsidP="002D009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 xml:space="preserve">П/Н 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2D009E" w:rsidRPr="00D71221" w:rsidRDefault="002D009E" w:rsidP="002D009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Наименование участника</w:t>
            </w:r>
            <w:r w:rsidRPr="00D71221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2D009E" w:rsidRPr="00D71221" w:rsidRDefault="002D009E" w:rsidP="002D009E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2D009E" w:rsidRPr="00D71221" w:rsidRDefault="002D009E" w:rsidP="002D009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Заявки, соответствующие требованиям приглашения</w:t>
            </w:r>
            <w:r w:rsidRPr="00D71221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2D009E" w:rsidRPr="00D71221" w:rsidRDefault="00C563DE" w:rsidP="002D009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/ если применимо, отметьте «X» /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D009E" w:rsidRPr="00D71221" w:rsidRDefault="002D009E" w:rsidP="002D009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 xml:space="preserve">Заявки, не соответствующие требованиям приглашения </w:t>
            </w:r>
          </w:p>
          <w:p w:rsidR="002D009E" w:rsidRPr="00D71221" w:rsidRDefault="00C563DE" w:rsidP="002D009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/ в случае несоблюдения просьба указать «Х» /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2D009E" w:rsidRPr="00D71221" w:rsidRDefault="002D009E" w:rsidP="002D009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Краткое описание несоответствия</w:t>
            </w:r>
          </w:p>
        </w:tc>
      </w:tr>
      <w:tr w:rsidR="002D009E" w:rsidRPr="00D71221" w:rsidTr="00BF2B11">
        <w:trPr>
          <w:trHeight w:val="195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2D009E" w:rsidRPr="0034214E" w:rsidRDefault="002D009E" w:rsidP="002D009E">
            <w:pPr>
              <w:jc w:val="center"/>
              <w:rPr>
                <w:rFonts w:ascii="GHEA Grapalat" w:hAnsi="GHEA Grapalat"/>
                <w:lang w:val="af-ZA"/>
              </w:rPr>
            </w:pPr>
            <w:r w:rsidRPr="0034214E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2D009E" w:rsidRPr="005E501A" w:rsidRDefault="00104C20" w:rsidP="00FF1077">
            <w:pPr>
              <w:rPr>
                <w:rFonts w:ascii="Arial LatArm" w:hAnsi="Arial LatArm"/>
                <w:color w:val="000000"/>
                <w:lang w:val="ru-RU"/>
              </w:rPr>
            </w:pPr>
            <w:r w:rsidRPr="00E57720">
              <w:rPr>
                <w:rFonts w:ascii="GHEA Grapalat" w:hAnsi="GHEA Grapalat" w:cs="Sylfaen"/>
              </w:rPr>
              <w:t>ООО "</w:t>
            </w:r>
            <w:proofErr w:type="spellStart"/>
            <w:r w:rsidR="00FF1077">
              <w:rPr>
                <w:rFonts w:ascii="GHEA Grapalat" w:hAnsi="GHEA Grapalat" w:cs="Sylfaen"/>
              </w:rPr>
              <w:t>Термокон</w:t>
            </w:r>
            <w:proofErr w:type="spellEnd"/>
            <w:r w:rsidRPr="00E57720">
              <w:rPr>
                <w:rFonts w:ascii="GHEA Grapalat" w:hAnsi="GHEA Grapalat" w:cs="Sylfaen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D009E" w:rsidRPr="00D71221" w:rsidRDefault="00FF1077" w:rsidP="002D009E">
            <w:pPr>
              <w:jc w:val="center"/>
              <w:rPr>
                <w:rFonts w:ascii="GHEA Grapalat" w:hAnsi="GHEA Grapalat"/>
                <w:lang w:val="af-ZA"/>
              </w:rPr>
            </w:pPr>
            <w:r w:rsidRPr="00D71221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2D009E" w:rsidRPr="00D71221" w:rsidRDefault="002D009E" w:rsidP="002D009E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2D009E" w:rsidRPr="00D71221" w:rsidRDefault="00FF1077" w:rsidP="002D009E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</w:tr>
      <w:tr w:rsidR="00104C20" w:rsidRPr="00D71221" w:rsidTr="00BF2B11">
        <w:trPr>
          <w:trHeight w:val="195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104C20" w:rsidRPr="00104C20" w:rsidRDefault="00104C20" w:rsidP="002D009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104C20" w:rsidRPr="005E501A" w:rsidRDefault="00FF1077" w:rsidP="00FF1077">
            <w:pPr>
              <w:rPr>
                <w:rFonts w:ascii="Arial LatArm" w:hAnsi="Arial LatArm"/>
                <w:color w:val="000000"/>
                <w:lang w:val="ru-RU"/>
              </w:rPr>
            </w:pPr>
            <w:r>
              <w:rPr>
                <w:rFonts w:ascii="GHEA Grapalat" w:hAnsi="GHEA Grapalat" w:cs="Sylfaen"/>
              </w:rPr>
              <w:t>И/П</w:t>
            </w:r>
            <w:r w:rsidR="00104C20" w:rsidRPr="00E57720">
              <w:rPr>
                <w:rFonts w:ascii="GHEA Grapalat" w:hAnsi="GHEA Grapalat" w:cs="Sylfaen"/>
              </w:rPr>
              <w:t xml:space="preserve"> "</w:t>
            </w:r>
            <w:proofErr w:type="spellStart"/>
            <w:r>
              <w:rPr>
                <w:rFonts w:ascii="GHEA Grapalat" w:hAnsi="GHEA Grapalat" w:cs="Sylfaen"/>
              </w:rPr>
              <w:t>Владик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Саакян</w:t>
            </w:r>
            <w:proofErr w:type="spellEnd"/>
            <w:r w:rsidR="00104C20" w:rsidRPr="00E57720">
              <w:rPr>
                <w:rFonts w:ascii="GHEA Grapalat" w:hAnsi="GHEA Grapalat" w:cs="Sylfaen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04C20" w:rsidRPr="00D71221" w:rsidRDefault="00104C20" w:rsidP="002D009E">
            <w:pPr>
              <w:jc w:val="center"/>
              <w:rPr>
                <w:rFonts w:ascii="GHEA Grapalat" w:hAnsi="GHEA Grapalat"/>
                <w:lang w:val="af-ZA"/>
              </w:rPr>
            </w:pPr>
            <w:r w:rsidRPr="00D71221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104C20" w:rsidRPr="00D71221" w:rsidRDefault="00104C20" w:rsidP="002D009E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104C20" w:rsidRPr="00D71221" w:rsidRDefault="00104C20" w:rsidP="002D009E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2D009E" w:rsidRPr="00D71221" w:rsidRDefault="002D009E" w:rsidP="00404889">
      <w:pPr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D009E" w:rsidRPr="00D71221" w:rsidTr="002D00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009E" w:rsidRPr="00D71221" w:rsidRDefault="002D009E" w:rsidP="002D009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009E" w:rsidRPr="00D71221" w:rsidRDefault="002D009E" w:rsidP="002D009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Наименование участника</w:t>
            </w:r>
            <w:r w:rsidRPr="00D71221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009E" w:rsidRPr="00D71221" w:rsidRDefault="002D009E" w:rsidP="002D009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009E" w:rsidRPr="00D71221" w:rsidRDefault="002D009E" w:rsidP="002D009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Предложенная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участником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цена</w:t>
            </w:r>
            <w:proofErr w:type="spellEnd"/>
          </w:p>
        </w:tc>
      </w:tr>
      <w:tr w:rsidR="00FF1077" w:rsidRPr="00D71221" w:rsidTr="00956A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1077" w:rsidRPr="0034214E" w:rsidRDefault="00FF1077" w:rsidP="00910546">
            <w:pPr>
              <w:jc w:val="center"/>
              <w:rPr>
                <w:rFonts w:ascii="GHEA Grapalat" w:hAnsi="GHEA Grapalat"/>
                <w:lang w:val="af-ZA"/>
              </w:rPr>
            </w:pPr>
            <w:r w:rsidRPr="0034214E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1077" w:rsidRPr="005E501A" w:rsidRDefault="00FF1077" w:rsidP="00910546">
            <w:pPr>
              <w:rPr>
                <w:rFonts w:ascii="Arial LatArm" w:hAnsi="Arial LatArm"/>
                <w:color w:val="000000"/>
                <w:lang w:val="ru-RU"/>
              </w:rPr>
            </w:pPr>
            <w:r w:rsidRPr="00E57720">
              <w:rPr>
                <w:rFonts w:ascii="GHEA Grapalat" w:hAnsi="GHEA Grapalat" w:cs="Sylfaen"/>
              </w:rPr>
              <w:t>ООО "</w:t>
            </w:r>
            <w:proofErr w:type="spellStart"/>
            <w:r>
              <w:rPr>
                <w:rFonts w:ascii="GHEA Grapalat" w:hAnsi="GHEA Grapalat" w:cs="Sylfaen"/>
              </w:rPr>
              <w:t>Термокон</w:t>
            </w:r>
            <w:proofErr w:type="spellEnd"/>
            <w:r w:rsidRPr="00E57720">
              <w:rPr>
                <w:rFonts w:ascii="GHEA Grapalat" w:hAnsi="GHEA Grapalat" w:cs="Sylfaen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1077" w:rsidRPr="00D71221" w:rsidRDefault="00FF1077" w:rsidP="002D009E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D71221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1077" w:rsidRPr="00F15817" w:rsidRDefault="00FF1077" w:rsidP="00910546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 w:rsidRPr="00F15817">
              <w:rPr>
                <w:rFonts w:ascii="GHEA Grapalat" w:hAnsi="GHEA Grapalat" w:cs="Calibri"/>
                <w:color w:val="000000"/>
                <w:lang w:val="hy-AM"/>
              </w:rPr>
              <w:t>14041667</w:t>
            </w:r>
          </w:p>
        </w:tc>
      </w:tr>
      <w:tr w:rsidR="00FF1077" w:rsidRPr="00D71221" w:rsidTr="00956A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1077" w:rsidRPr="00104C20" w:rsidRDefault="00FF1077" w:rsidP="0091054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1077" w:rsidRPr="005E501A" w:rsidRDefault="00FF1077" w:rsidP="00910546">
            <w:pPr>
              <w:rPr>
                <w:rFonts w:ascii="Arial LatArm" w:hAnsi="Arial LatArm"/>
                <w:color w:val="000000"/>
                <w:lang w:val="ru-RU"/>
              </w:rPr>
            </w:pPr>
            <w:r>
              <w:rPr>
                <w:rFonts w:ascii="GHEA Grapalat" w:hAnsi="GHEA Grapalat" w:cs="Sylfaen"/>
              </w:rPr>
              <w:t>И/П</w:t>
            </w:r>
            <w:r w:rsidRPr="00E57720">
              <w:rPr>
                <w:rFonts w:ascii="GHEA Grapalat" w:hAnsi="GHEA Grapalat" w:cs="Sylfaen"/>
              </w:rPr>
              <w:t xml:space="preserve"> "</w:t>
            </w:r>
            <w:proofErr w:type="spellStart"/>
            <w:r>
              <w:rPr>
                <w:rFonts w:ascii="GHEA Grapalat" w:hAnsi="GHEA Grapalat" w:cs="Sylfaen"/>
              </w:rPr>
              <w:t>Владик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Саакян</w:t>
            </w:r>
            <w:proofErr w:type="spellEnd"/>
            <w:r w:rsidRPr="00E57720">
              <w:rPr>
                <w:rFonts w:ascii="GHEA Grapalat" w:hAnsi="GHEA Grapalat" w:cs="Sylfaen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1077" w:rsidRPr="00D71221" w:rsidRDefault="00FF1077" w:rsidP="002D009E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1077" w:rsidRPr="00F15817" w:rsidRDefault="00FF1077" w:rsidP="00910546">
            <w:pPr>
              <w:jc w:val="right"/>
              <w:rPr>
                <w:rFonts w:ascii="GHEA Grapalat" w:hAnsi="GHEA Grapalat" w:cs="Calibri"/>
                <w:color w:val="000000"/>
                <w:lang w:val="hy-AM"/>
              </w:rPr>
            </w:pPr>
            <w:r w:rsidRPr="00F15817">
              <w:rPr>
                <w:rFonts w:ascii="GHEA Grapalat" w:hAnsi="GHEA Grapalat" w:cs="Calibri"/>
                <w:color w:val="000000"/>
                <w:lang w:val="hy-AM"/>
              </w:rPr>
              <w:t>16351775</w:t>
            </w:r>
          </w:p>
        </w:tc>
      </w:tr>
    </w:tbl>
    <w:p w:rsidR="002D009E" w:rsidRPr="00404889" w:rsidRDefault="00C563DE" w:rsidP="00404889">
      <w:pPr>
        <w:jc w:val="both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>Критерий, примененный для определения отобранного участника  является участник, представивший минимальную ставку от участника торгов, и оцененный участник.</w:t>
      </w:r>
    </w:p>
    <w:p w:rsidR="00591212" w:rsidRPr="00635B08" w:rsidRDefault="00635B08" w:rsidP="008C09D4">
      <w:pPr>
        <w:widowControl w:val="0"/>
        <w:spacing w:after="160"/>
        <w:jc w:val="both"/>
        <w:rPr>
          <w:rFonts w:ascii="GHEA Grapalat" w:hAnsi="GHEA Grapalat"/>
          <w:spacing w:val="-6"/>
          <w:lang w:val="ru-RU"/>
        </w:rPr>
      </w:pPr>
      <w:r w:rsidRPr="00F8323C">
        <w:rPr>
          <w:rFonts w:ascii="GHEA Grapalat" w:hAnsi="GHEA Grapalat" w:cs="Sylfaen"/>
          <w:lang w:val="ru-RU"/>
        </w:rPr>
        <w:t>В соответствии с пунктом  1 статьи 10  закона РА  «О закупках» опубликовать объявление  о заключении Договора  в бюллетене и установить срок бездействия 5-ый календарный день</w:t>
      </w:r>
      <w:r w:rsidRPr="00635B08">
        <w:rPr>
          <w:rFonts w:ascii="GHEA Grapalat" w:hAnsi="GHEA Grapalat" w:cs="Sylfaen"/>
          <w:lang w:val="ru-RU"/>
        </w:rPr>
        <w:t>.</w:t>
      </w:r>
    </w:p>
    <w:p w:rsidR="008C09D4" w:rsidRPr="004E6369" w:rsidRDefault="008C09D4" w:rsidP="008C09D4">
      <w:pPr>
        <w:widowControl w:val="0"/>
        <w:spacing w:after="160"/>
        <w:jc w:val="both"/>
        <w:rPr>
          <w:rFonts w:ascii="GHEA Grapalat" w:hAnsi="GHEA Grapalat"/>
          <w:lang w:val="ru-RU"/>
        </w:rPr>
      </w:pPr>
      <w:r w:rsidRPr="004E6369">
        <w:rPr>
          <w:rFonts w:ascii="GHEA Grapalat" w:hAnsi="GHEA Grapalat"/>
          <w:spacing w:val="-6"/>
          <w:lang w:val="ru-RU"/>
        </w:rPr>
        <w:t xml:space="preserve">Для получения дополнительной информации, связанной с настоящим </w:t>
      </w:r>
      <w:r w:rsidRPr="004E6369">
        <w:rPr>
          <w:rFonts w:ascii="GHEA Grapalat" w:hAnsi="GHEA Grapalat"/>
          <w:lang w:val="ru-RU"/>
        </w:rPr>
        <w:t xml:space="preserve">объявлением, можно обратиться </w:t>
      </w:r>
      <w:r w:rsidR="00591212" w:rsidRPr="00591212">
        <w:rPr>
          <w:rFonts w:ascii="GHEA Grapalat" w:hAnsi="GHEA Grapalat"/>
          <w:lang w:val="ru-RU"/>
        </w:rPr>
        <w:t>Э. Григор</w:t>
      </w:r>
      <w:r w:rsidRPr="004E6369">
        <w:rPr>
          <w:rFonts w:ascii="GHEA Grapalat" w:hAnsi="GHEA Grapalat"/>
          <w:lang w:val="ru-RU"/>
        </w:rPr>
        <w:t>яну</w:t>
      </w:r>
      <w:r w:rsidRPr="004E6369">
        <w:rPr>
          <w:rFonts w:ascii="GHEA Grapalat" w:hAnsi="GHEA Grapalat"/>
          <w:spacing w:val="-6"/>
          <w:lang w:val="ru-RU"/>
        </w:rPr>
        <w:t xml:space="preserve">, </w:t>
      </w:r>
      <w:r w:rsidRPr="004E6369">
        <w:rPr>
          <w:rFonts w:ascii="GHEA Grapalat" w:hAnsi="GHEA Grapalat"/>
          <w:lang w:val="ru-RU"/>
        </w:rPr>
        <w:t xml:space="preserve">к секретарю Оценочной комиссии под кодом </w:t>
      </w:r>
      <w:r w:rsidR="00104C20">
        <w:rPr>
          <w:rFonts w:ascii="GHEA Grapalat" w:hAnsi="GHEA Grapalat"/>
          <w:lang w:val="ru-RU"/>
        </w:rPr>
        <w:t>MOHK-GHASHDZB-19/4</w:t>
      </w:r>
    </w:p>
    <w:p w:rsidR="008C09D4" w:rsidRPr="004E6369" w:rsidRDefault="008C09D4" w:rsidP="008C09D4">
      <w:pPr>
        <w:widowControl w:val="0"/>
        <w:spacing w:after="160"/>
        <w:jc w:val="both"/>
        <w:rPr>
          <w:rFonts w:ascii="GHEA Grapalat" w:hAnsi="GHEA Grapalat"/>
          <w:spacing w:val="-6"/>
          <w:lang w:val="ru-RU"/>
        </w:rPr>
      </w:pPr>
      <w:r w:rsidRPr="004E6369">
        <w:rPr>
          <w:rFonts w:ascii="GHEA Grapalat" w:hAnsi="GHEA Grapalat"/>
          <w:lang w:val="ru-RU"/>
        </w:rPr>
        <w:t xml:space="preserve">Телефон: </w:t>
      </w:r>
      <w:r w:rsidRPr="004E6369">
        <w:rPr>
          <w:rFonts w:ascii="GHEA Grapalat" w:hAnsi="GHEA Grapalat"/>
          <w:lang w:val="af-ZA"/>
        </w:rPr>
        <w:t>+37410244974</w:t>
      </w:r>
      <w:r w:rsidRPr="004E6369">
        <w:rPr>
          <w:rFonts w:ascii="GHEA Grapalat" w:hAnsi="GHEA Grapalat" w:cs="Tahoma"/>
          <w:lang w:val="af-ZA"/>
        </w:rPr>
        <w:t>։</w:t>
      </w:r>
    </w:p>
    <w:p w:rsidR="008C09D4" w:rsidRPr="004E6369" w:rsidRDefault="008C09D4" w:rsidP="008C09D4">
      <w:pPr>
        <w:widowControl w:val="0"/>
        <w:spacing w:after="160" w:line="360" w:lineRule="auto"/>
        <w:jc w:val="both"/>
        <w:rPr>
          <w:rFonts w:ascii="GHEA Grapalat" w:hAnsi="GHEA Grapalat"/>
          <w:lang w:val="ru-RU"/>
        </w:rPr>
      </w:pPr>
      <w:r w:rsidRPr="004E6369">
        <w:rPr>
          <w:rFonts w:ascii="GHEA Grapalat" w:hAnsi="GHEA Grapalat"/>
          <w:lang w:val="ru-RU"/>
        </w:rPr>
        <w:lastRenderedPageBreak/>
        <w:t xml:space="preserve">Электронная почта: </w:t>
      </w:r>
      <w:r w:rsidRPr="004E6369">
        <w:rPr>
          <w:rFonts w:ascii="GHEA Grapalat" w:hAnsi="GHEA Grapalat" w:cs="Sylfaen"/>
          <w:lang w:val="af-ZA"/>
        </w:rPr>
        <w:t>protender.itender@gmail.com</w:t>
      </w:r>
    </w:p>
    <w:p w:rsidR="000671A0" w:rsidRPr="004E6369" w:rsidRDefault="008C09D4" w:rsidP="008B4B7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</w:rPr>
      </w:pPr>
      <w:r w:rsidRPr="004E6369">
        <w:rPr>
          <w:rFonts w:ascii="GHEA Grapalat" w:hAnsi="GHEA Grapalat" w:cs="Arial"/>
          <w:b w:val="0"/>
          <w:i w:val="0"/>
          <w:sz w:val="20"/>
          <w:u w:val="none"/>
        </w:rPr>
        <w:t>Заказчик</w:t>
      </w:r>
      <w:r w:rsidRPr="004E6369">
        <w:rPr>
          <w:rFonts w:ascii="GHEA Grapalat" w:hAnsi="GHEA Grapalat"/>
          <w:b w:val="0"/>
          <w:i w:val="0"/>
          <w:sz w:val="20"/>
          <w:u w:val="none"/>
        </w:rPr>
        <w:t xml:space="preserve">: </w:t>
      </w:r>
      <w:r w:rsidR="00CC4D57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CA52AB" w:rsidRPr="00CA52AB">
        <w:rPr>
          <w:rFonts w:ascii="GHEA Grapalat" w:hAnsi="GHEA Grapalat"/>
          <w:b w:val="0"/>
          <w:i w:val="0"/>
          <w:sz w:val="20"/>
          <w:u w:val="none"/>
        </w:rPr>
        <w:t>«Республиканский центр гуманитарной помощи» Министерства здравоохранения РА ГНКО</w:t>
      </w:r>
    </w:p>
    <w:sectPr w:rsidR="000671A0" w:rsidRPr="004E6369" w:rsidSect="004E6369">
      <w:pgSz w:w="11905" w:h="16837"/>
      <w:pgMar w:top="567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A0"/>
    <w:rsid w:val="00040381"/>
    <w:rsid w:val="000671A0"/>
    <w:rsid w:val="000C0258"/>
    <w:rsid w:val="00104C20"/>
    <w:rsid w:val="002D009E"/>
    <w:rsid w:val="00353FA8"/>
    <w:rsid w:val="003732F4"/>
    <w:rsid w:val="00404889"/>
    <w:rsid w:val="004E6369"/>
    <w:rsid w:val="00591212"/>
    <w:rsid w:val="00635B08"/>
    <w:rsid w:val="006B087B"/>
    <w:rsid w:val="00780975"/>
    <w:rsid w:val="008650A8"/>
    <w:rsid w:val="008B4B74"/>
    <w:rsid w:val="008C09D4"/>
    <w:rsid w:val="009F0CB4"/>
    <w:rsid w:val="00B35C87"/>
    <w:rsid w:val="00BF2B11"/>
    <w:rsid w:val="00C563DE"/>
    <w:rsid w:val="00C64395"/>
    <w:rsid w:val="00CA52AB"/>
    <w:rsid w:val="00CC4D57"/>
    <w:rsid w:val="00CE0690"/>
    <w:rsid w:val="00EC35A0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8C09D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8C09D4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BodyText2">
    <w:name w:val="Body Text 2"/>
    <w:basedOn w:val="Normal"/>
    <w:link w:val="BodyText2Char"/>
    <w:rsid w:val="008C09D4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lang w:val="ru-RU" w:bidi="ru-RU"/>
    </w:rPr>
  </w:style>
  <w:style w:type="character" w:customStyle="1" w:styleId="BodyText2Char">
    <w:name w:val="Body Text 2 Char"/>
    <w:basedOn w:val="DefaultParagraphFont"/>
    <w:link w:val="BodyText2"/>
    <w:rsid w:val="008C09D4"/>
    <w:rPr>
      <w:rFonts w:ascii="Arial LatArm" w:eastAsia="Times New Roman" w:hAnsi="Arial LatArm" w:cs="Times New Roman"/>
      <w:sz w:val="24"/>
      <w:lang w:val="ru-RU" w:bidi="ru-RU"/>
    </w:rPr>
  </w:style>
  <w:style w:type="paragraph" w:styleId="BodyTextIndent3">
    <w:name w:val="Body Text Indent 3"/>
    <w:basedOn w:val="Normal"/>
    <w:link w:val="BodyTextIndent3Char"/>
    <w:rsid w:val="008C09D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8C09D4"/>
    <w:rPr>
      <w:rFonts w:ascii="Arial LatArm" w:eastAsia="Times New Roman" w:hAnsi="Arial LatArm" w:cs="Times New Roman"/>
      <w:b/>
      <w:i/>
      <w:sz w:val="22"/>
      <w:u w:val="single"/>
      <w:lang w:val="ru-RU" w:bidi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4C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4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8C09D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8C09D4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BodyText2">
    <w:name w:val="Body Text 2"/>
    <w:basedOn w:val="Normal"/>
    <w:link w:val="BodyText2Char"/>
    <w:rsid w:val="008C09D4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lang w:val="ru-RU" w:bidi="ru-RU"/>
    </w:rPr>
  </w:style>
  <w:style w:type="character" w:customStyle="1" w:styleId="BodyText2Char">
    <w:name w:val="Body Text 2 Char"/>
    <w:basedOn w:val="DefaultParagraphFont"/>
    <w:link w:val="BodyText2"/>
    <w:rsid w:val="008C09D4"/>
    <w:rPr>
      <w:rFonts w:ascii="Arial LatArm" w:eastAsia="Times New Roman" w:hAnsi="Arial LatArm" w:cs="Times New Roman"/>
      <w:sz w:val="24"/>
      <w:lang w:val="ru-RU" w:bidi="ru-RU"/>
    </w:rPr>
  </w:style>
  <w:style w:type="paragraph" w:styleId="BodyTextIndent3">
    <w:name w:val="Body Text Indent 3"/>
    <w:basedOn w:val="Normal"/>
    <w:link w:val="BodyTextIndent3Char"/>
    <w:rsid w:val="008C09D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8C09D4"/>
    <w:rPr>
      <w:rFonts w:ascii="Arial LatArm" w:eastAsia="Times New Roman" w:hAnsi="Arial LatArm" w:cs="Times New Roman"/>
      <w:b/>
      <w:i/>
      <w:sz w:val="22"/>
      <w:u w:val="single"/>
      <w:lang w:val="ru-RU" w:bidi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4C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23756-EFBC-4499-8373-20752D15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dcterms:created xsi:type="dcterms:W3CDTF">2019-11-29T12:40:00Z</dcterms:created>
  <dcterms:modified xsi:type="dcterms:W3CDTF">2019-11-29T12:40:00Z</dcterms:modified>
</cp:coreProperties>
</file>