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DE83">
      <w:pPr>
        <w:spacing w:after="0" w:line="240" w:lineRule="auto"/>
        <w:jc w:val="center"/>
        <w:rPr>
          <w:rFonts w:ascii="GHEA Grapalat" w:hAnsi="GHEA Grapalat" w:eastAsia="Times New Roman" w:cs="Times New Roma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521B2CBE">
      <w:pPr>
        <w:spacing w:after="0" w:line="240" w:lineRule="auto"/>
        <w:jc w:val="center"/>
        <w:rPr>
          <w:rFonts w:ascii="GHEA Grapalat" w:hAnsi="GHEA Grapalat" w:eastAsia="Times New Roman" w:cs="Times New Roma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14:paraId="7790571A">
      <w:pPr>
        <w:spacing w:after="240" w:line="360" w:lineRule="auto"/>
        <w:ind w:firstLine="709"/>
        <w:jc w:val="both"/>
        <w:rPr>
          <w:rFonts w:ascii="GHEA Grapalat" w:hAnsi="GHEA Grapalat" w:eastAsia="Times New Roman" w:cs="Times New Roman"/>
          <w:b/>
          <w:sz w:val="20"/>
          <w:szCs w:val="20"/>
          <w:lang w:val="af-ZA" w:eastAsia="ru-RU"/>
        </w:rPr>
      </w:pPr>
    </w:p>
    <w:p w14:paraId="776A77BA">
      <w:pPr>
        <w:spacing w:after="0" w:line="240" w:lineRule="auto"/>
        <w:ind w:firstLine="709"/>
        <w:jc w:val="both"/>
        <w:rPr>
          <w:rFonts w:hint="default" w:ascii="GHEA Grapalat" w:hAnsi="GHEA Grapalat" w:eastAsia="Times New Roman" w:cs="Times New Roman"/>
          <w:sz w:val="20"/>
          <w:szCs w:val="20"/>
          <w:lang w:val="en-US" w:eastAsia="ru-RU"/>
        </w:rPr>
      </w:pPr>
      <w:r>
        <w:rPr>
          <w:rFonts w:ascii="GHEA Grapalat" w:hAnsi="GHEA Grapalat" w:eastAsia="Times New Roman" w:cs="Times New Roman"/>
          <w:sz w:val="20"/>
          <w:szCs w:val="20"/>
          <w:lang w:val="en-US" w:eastAsia="ru-RU"/>
        </w:rPr>
        <w:t>ՀՀ</w:t>
      </w:r>
      <w:r>
        <w:rPr>
          <w:rFonts w:hint="default" w:ascii="GHEA Grapalat" w:hAnsi="GHEA Grapalat" w:eastAsia="Times New Roman" w:cs="Times New Roman"/>
          <w:sz w:val="20"/>
          <w:szCs w:val="20"/>
          <w:lang w:val="en-US" w:eastAsia="ru-RU"/>
        </w:rPr>
        <w:t xml:space="preserve"> ԿԳՄՍՆ 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>«Երևանի</w:t>
      </w:r>
      <w:r>
        <w:rPr>
          <w:rFonts w:hint="default" w:ascii="GHEA Grapalat" w:hAnsi="GHEA Grapalat" w:eastAsia="Times New Roman" w:cs="Times New Roman"/>
          <w:sz w:val="20"/>
          <w:szCs w:val="20"/>
          <w:lang w:val="en-US" w:eastAsia="ru-RU"/>
        </w:rPr>
        <w:t xml:space="preserve"> զբոսաշրջության, սպասարկման և սննդի արդյունաբերության Հայ-Հունական պետական քոլեջ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>» ՊՈԱԿ-</w:t>
      </w:r>
      <w:r>
        <w:rPr>
          <w:rFonts w:ascii="GHEA Grapalat" w:hAnsi="GHEA Grapalat" w:eastAsia="Times New Roman" w:cs="Times New Roman"/>
          <w:sz w:val="20"/>
          <w:szCs w:val="20"/>
          <w:lang w:eastAsia="ru-RU"/>
        </w:rPr>
        <w:t>ը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>
        <w:rPr>
          <w:rFonts w:hint="default"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hint="default" w:ascii="GHEA Grapalat" w:hAnsi="GHEA Grapalat" w:eastAsia="Times New Roman" w:cs="Times New Roman"/>
          <w:sz w:val="20"/>
          <w:szCs w:val="20"/>
          <w:lang w:val="en-US" w:eastAsia="ru-RU"/>
        </w:rPr>
        <w:t>Օդորակիչների</w:t>
      </w:r>
      <w:r>
        <w:rPr>
          <w:rFonts w:hint="default" w:ascii="GHEA Grapalat" w:hAnsi="GHEA Grapalat" w:eastAsia="Times New Roman" w:cs="Times New Roman"/>
          <w:sz w:val="20"/>
          <w:szCs w:val="20"/>
          <w:lang w:val="af-ZA" w:eastAsia="ru-RU"/>
        </w:rPr>
        <w:t xml:space="preserve"> ձեռքբերման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նպատակով կազմակերպված </w:t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Ե</w:t>
      </w:r>
      <w:r>
        <w:rPr>
          <w:rFonts w:hint="default" w:ascii="Sylfaen" w:hAnsi="Sylfaen" w:cs="Sylfaen"/>
          <w:b/>
          <w:bCs/>
          <w:sz w:val="20"/>
          <w:szCs w:val="20"/>
          <w:lang w:val="en-US"/>
        </w:rPr>
        <w:t>Ք-ԶՍՍԱՀՀՊՔ-ԳՀԱՊՁԲ-25/45</w:t>
      </w:r>
      <w:r>
        <w:rPr>
          <w:rFonts w:hint="default" w:ascii="Sylfaen" w:hAnsi="Sylfaen" w:cs="Sylfaen"/>
          <w:b/>
          <w:bCs/>
          <w:sz w:val="20"/>
          <w:szCs w:val="20"/>
          <w:lang w:val="af-ZA"/>
        </w:rPr>
        <w:t xml:space="preserve"> </w:t>
      </w:r>
      <w:r>
        <w:rPr>
          <w:rFonts w:hint="default" w:ascii="GHEA Grapalat" w:hAnsi="GHEA Grapalat" w:eastAsia="Times New Roman" w:cs="Sylfaen"/>
          <w:sz w:val="20"/>
          <w:szCs w:val="20"/>
          <w:lang w:val="en-US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ծածկագրով գնման ընթացակարգի արդյունքում 2025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թվականի</w:t>
      </w:r>
      <w:r>
        <w:rPr>
          <w:rFonts w:hint="default" w:ascii="GHEA Grapalat" w:hAnsi="GHEA Grapalat" w:eastAsia="Times New Roman" w:cs="Sylfaen"/>
          <w:sz w:val="20"/>
          <w:szCs w:val="20"/>
          <w:lang w:val="en-US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en-US" w:eastAsia="ru-RU"/>
        </w:rPr>
        <w:t>հոկտեմբերի</w:t>
      </w:r>
      <w:r>
        <w:rPr>
          <w:rFonts w:hint="default" w:ascii="GHEA Grapalat" w:hAnsi="GHEA Grapalat" w:eastAsia="Times New Roman" w:cs="Sylfaen"/>
          <w:sz w:val="20"/>
          <w:szCs w:val="20"/>
          <w:lang w:val="en-US" w:eastAsia="ru-RU"/>
        </w:rPr>
        <w:t xml:space="preserve"> 10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-ին կնքված N</w:t>
      </w:r>
      <w:r>
        <w:rPr>
          <w:rFonts w:hint="default" w:ascii="GHEA Grapalat" w:hAnsi="GHEA Grapalat" w:eastAsia="Times New Roman" w:cs="Sylfaen"/>
          <w:sz w:val="20"/>
          <w:szCs w:val="20"/>
          <w:lang w:val="en-US" w:eastAsia="ru-RU"/>
        </w:rPr>
        <w:t xml:space="preserve"> </w:t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Ե</w:t>
      </w:r>
      <w:r>
        <w:rPr>
          <w:rFonts w:hint="default" w:ascii="Sylfaen" w:hAnsi="Sylfaen" w:cs="Sylfaen"/>
          <w:b/>
          <w:bCs/>
          <w:sz w:val="20"/>
          <w:szCs w:val="20"/>
          <w:lang w:val="en-US"/>
        </w:rPr>
        <w:t>Ք-ԶՍՍԱՀՀՊՔ-ԳՀԱՊՁԲ-25/45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պայմանագրում 2025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թվականի </w:t>
      </w:r>
      <w:r>
        <w:rPr>
          <w:rFonts w:ascii="GHEA Grapalat" w:hAnsi="GHEA Grapalat" w:eastAsia="Times New Roman" w:cs="Sylfaen"/>
          <w:sz w:val="20"/>
          <w:szCs w:val="20"/>
          <w:lang w:val="en-US" w:eastAsia="ru-RU"/>
        </w:rPr>
        <w:t>հոկտեմբերի</w:t>
      </w:r>
      <w:r>
        <w:rPr>
          <w:rFonts w:hint="default" w:ascii="GHEA Grapalat" w:hAnsi="GHEA Grapalat" w:eastAsia="Times New Roman" w:cs="Sylfaen"/>
          <w:sz w:val="20"/>
          <w:szCs w:val="20"/>
          <w:lang w:val="en-US" w:eastAsia="ru-RU"/>
        </w:rPr>
        <w:t xml:space="preserve"> 15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-ին կատարված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փոփոխությունների վերաբերյալ համառոտ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տեղեկատվությունը</w:t>
      </w:r>
      <w:r>
        <w:rPr>
          <w:rFonts w:hint="default" w:ascii="GHEA Grapalat" w:hAnsi="GHEA Grapalat" w:eastAsia="Times New Roman" w:cs="Sylfaen"/>
          <w:sz w:val="20"/>
          <w:szCs w:val="20"/>
          <w:lang w:val="en-US" w:eastAsia="ru-RU"/>
        </w:rPr>
        <w:t>:</w:t>
      </w:r>
    </w:p>
    <w:p w14:paraId="0CB7A245">
      <w:pPr>
        <w:ind w:firstLine="709"/>
        <w:jc w:val="both"/>
        <w:rPr>
          <w:rFonts w:ascii="GHEA Grapalat" w:hAnsi="GHEA Grapalat" w:cs="Sylfaen"/>
          <w:b/>
          <w:i/>
          <w:u w:val="single"/>
          <w:lang w:val="af-ZA"/>
        </w:rPr>
      </w:pPr>
    </w:p>
    <w:p w14:paraId="78D27329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i/>
          <w:u w:val="single"/>
          <w:lang w:val="af-ZA"/>
        </w:rPr>
        <w:t>Փոփոխության</w:t>
      </w:r>
      <w:r>
        <w:rPr>
          <w:rFonts w:ascii="GHEA Grapalat" w:hAnsi="GHEA Grapalat"/>
          <w:b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u w:val="single"/>
          <w:lang w:val="af-ZA"/>
        </w:rPr>
        <w:t>նկարագրություն</w:t>
      </w:r>
      <w:r>
        <w:rPr>
          <w:rFonts w:ascii="GHEA Grapalat" w:hAnsi="GHEA Grapalat" w:cs="Sylfaen"/>
          <w:lang w:val="af-ZA"/>
        </w:rPr>
        <w:t xml:space="preserve">. </w:t>
      </w:r>
    </w:p>
    <w:p w14:paraId="1C167227">
      <w:pPr>
        <w:ind w:firstLine="709"/>
        <w:jc w:val="both"/>
        <w:rPr>
          <w:rFonts w:hint="default" w:ascii="GHEA Grapalat" w:hAnsi="GHEA Grapalat"/>
          <w:lang w:val="en-US"/>
        </w:rPr>
      </w:pPr>
      <w:r>
        <w:rPr>
          <w:rFonts w:ascii="GHEA Grapalat" w:hAnsi="GHEA Grapalat"/>
          <w:lang w:val="pt-BR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գինն</w:t>
      </w:r>
      <w:r>
        <w:rPr>
          <w:rFonts w:hint="default" w:ascii="GHEA Grapalat" w:hAnsi="GHEA Grapalat"/>
          <w:lang w:val="en-US"/>
        </w:rPr>
        <w:t xml:space="preserve"> ավելացնել 15 000 դրամով: Համաձյնագիրը հ</w:t>
      </w:r>
      <w:bookmarkStart w:id="0" w:name="_GoBack"/>
      <w:bookmarkEnd w:id="0"/>
      <w:r>
        <w:rPr>
          <w:rFonts w:hint="default" w:ascii="GHEA Grapalat" w:hAnsi="GHEA Grapalat"/>
          <w:lang w:val="en-US"/>
        </w:rPr>
        <w:t xml:space="preserve">անդիսանում է Պայմանագրի անբաժանելի մասը: </w:t>
      </w:r>
    </w:p>
    <w:p w14:paraId="52B7609E">
      <w:pPr>
        <w:ind w:firstLine="660" w:firstLineChars="30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u w:val="single"/>
          <w:lang w:val="af-ZA"/>
        </w:rPr>
        <w:t>Փոփոխության</w:t>
      </w:r>
      <w:r>
        <w:rPr>
          <w:rFonts w:ascii="GHEA Grapalat" w:hAnsi="GHEA Grapalat"/>
          <w:b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u w:val="single"/>
          <w:lang w:val="af-ZA"/>
        </w:rPr>
        <w:t>հիմնավորում.</w:t>
      </w:r>
      <w:r>
        <w:rPr>
          <w:rFonts w:ascii="GHEA Grapalat" w:hAnsi="GHEA Grapalat"/>
          <w:lang w:val="af-ZA"/>
        </w:rPr>
        <w:t xml:space="preserve"> ՀՀ կառավարության 2017 թվականի մայիսի 4-ի թիվ 526-Ն որոշմամբ հաստատված «Գնումների գործընթացի կազմակերպման» կարգի </w:t>
      </w:r>
      <w:r>
        <w:rPr>
          <w:rFonts w:hint="default" w:ascii="GHEA Grapalat" w:hAnsi="GHEA Grapalat"/>
          <w:lang w:val="en-US"/>
        </w:rPr>
        <w:t>56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pt-BR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pt-BR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hint="default" w:ascii="GHEA Grapalat" w:hAnsi="GHEA Grapalat"/>
          <w:lang w:val="en-US"/>
        </w:rPr>
        <w:t>4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pt-BR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pt-BR"/>
        </w:rPr>
        <w:t>ենթակետ</w:t>
      </w:r>
      <w:r>
        <w:rPr>
          <w:rFonts w:hint="default" w:ascii="GHEA Grapalat" w:hAnsi="GHEA Grapalat"/>
          <w:lang w:val="en-US"/>
        </w:rPr>
        <w:t xml:space="preserve"> և 10.10.2025 թվականին կնքված </w:t>
      </w:r>
      <w:r>
        <w:rPr>
          <w:rFonts w:hint="default" w:ascii="GHEA Grapalat" w:hAnsi="GHEA Grapalat"/>
          <w:lang w:val="af-ZA" w:eastAsia="ru-RU"/>
        </w:rPr>
        <w:t>N</w:t>
      </w:r>
      <w:r>
        <w:rPr>
          <w:rFonts w:hint="default" w:ascii="GHEA Grapalat" w:hAnsi="GHEA Grapalat"/>
          <w:lang w:val="en-US" w:eastAsia="ru-RU"/>
        </w:rPr>
        <w:t xml:space="preserve"> </w:t>
      </w:r>
      <w:r>
        <w:rPr>
          <w:rFonts w:hint="default" w:ascii="GHEA Grapalat" w:hAnsi="GHEA Grapalat"/>
          <w:lang w:val="ru-RU"/>
        </w:rPr>
        <w:t>Ե</w:t>
      </w:r>
      <w:r>
        <w:rPr>
          <w:rFonts w:hint="default" w:ascii="GHEA Grapalat" w:hAnsi="GHEA Grapalat"/>
          <w:lang w:val="en-US"/>
        </w:rPr>
        <w:t>Ք-ԶՍՍԱՀՀՊՔ-ԳՀԱՊՁԲ-25/45</w:t>
      </w:r>
      <w:r>
        <w:rPr>
          <w:rFonts w:hint="default" w:ascii="GHEA Grapalat" w:hAnsi="GHEA Grapalat"/>
          <w:lang w:val="af-ZA"/>
        </w:rPr>
        <w:t xml:space="preserve"> </w:t>
      </w:r>
      <w:r>
        <w:rPr>
          <w:rFonts w:hint="default" w:ascii="GHEA Grapalat" w:hAnsi="GHEA Grapalat"/>
          <w:lang w:val="af-ZA" w:eastAsia="ru-RU"/>
        </w:rPr>
        <w:t xml:space="preserve"> </w:t>
      </w:r>
      <w:r>
        <w:rPr>
          <w:rFonts w:hint="default" w:ascii="GHEA Grapalat" w:hAnsi="GHEA Grapalat"/>
          <w:lang w:val="en-US" w:eastAsia="ru-RU"/>
        </w:rPr>
        <w:t xml:space="preserve">գնման </w:t>
      </w:r>
      <w:r>
        <w:rPr>
          <w:rFonts w:hint="default" w:ascii="GHEA Grapalat" w:hAnsi="GHEA Grapalat"/>
          <w:lang w:val="af-ZA" w:eastAsia="ru-RU"/>
        </w:rPr>
        <w:t>պայմանագր</w:t>
      </w:r>
      <w:r>
        <w:rPr>
          <w:rFonts w:hint="default" w:ascii="GHEA Grapalat" w:hAnsi="GHEA Grapalat"/>
          <w:lang w:val="en-US" w:eastAsia="ru-RU"/>
        </w:rPr>
        <w:t>ի</w:t>
      </w:r>
      <w:r>
        <w:rPr>
          <w:rFonts w:hint="default" w:ascii="GHEA Grapalat" w:hAnsi="GHEA Grapalat"/>
          <w:lang w:val="en-US"/>
        </w:rPr>
        <w:t xml:space="preserve"> 8.5 և 8.6 կետեր</w:t>
      </w:r>
      <w:r>
        <w:rPr>
          <w:rFonts w:ascii="GHEA Grapalat" w:hAnsi="GHEA Grapalat"/>
          <w:lang w:val="af-ZA"/>
        </w:rPr>
        <w:t>:</w:t>
      </w:r>
    </w:p>
    <w:p w14:paraId="60026CD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60C650B">
      <w:pPr>
        <w:pStyle w:val="5"/>
        <w:spacing w:after="240" w:line="276" w:lineRule="auto"/>
        <w:ind w:firstLine="0"/>
        <w:rPr>
          <w:rFonts w:ascii="GHEA Grapalat" w:hAnsi="GHEA Grapalat" w:eastAsia="Times New Roman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u w:val="none"/>
          <w:lang w:val="af-ZA"/>
        </w:rPr>
        <w:t>Պատվիրատու</w:t>
      </w:r>
      <w:r>
        <w:rPr>
          <w:rFonts w:ascii="GHEA Grapalat" w:hAnsi="GHEA Grapalat"/>
          <w:sz w:val="20"/>
          <w:u w:val="none"/>
          <w:lang w:val="af-ZA"/>
        </w:rPr>
        <w:t xml:space="preserve">` </w:t>
      </w:r>
      <w:r>
        <w:rPr>
          <w:rFonts w:ascii="GHEA Grapalat" w:hAnsi="GHEA Grapalat" w:eastAsia="Times New Roman" w:cs="Times New Roman"/>
          <w:sz w:val="20"/>
          <w:szCs w:val="20"/>
          <w:lang w:val="en-US" w:eastAsia="ru-RU"/>
        </w:rPr>
        <w:t>ՀՀ</w:t>
      </w:r>
      <w:r>
        <w:rPr>
          <w:rFonts w:hint="default" w:ascii="GHEA Grapalat" w:hAnsi="GHEA Grapalat" w:eastAsia="Times New Roman" w:cs="Times New Roman"/>
          <w:sz w:val="20"/>
          <w:szCs w:val="20"/>
          <w:lang w:val="en-US" w:eastAsia="ru-RU"/>
        </w:rPr>
        <w:t xml:space="preserve"> ԿԳՄՍՆ 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>«Երևանի</w:t>
      </w:r>
      <w:r>
        <w:rPr>
          <w:rFonts w:hint="default" w:ascii="GHEA Grapalat" w:hAnsi="GHEA Grapalat" w:eastAsia="Times New Roman" w:cs="Times New Roman"/>
          <w:sz w:val="20"/>
          <w:szCs w:val="20"/>
          <w:lang w:val="en-US" w:eastAsia="ru-RU"/>
        </w:rPr>
        <w:t xml:space="preserve"> զբոսաշրջության, սպասարկման և սննդի արդյունաբերության Հայ-Հունական պետական քոլեջ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>» ՊՈԱԿ</w:t>
      </w:r>
    </w:p>
    <w:p w14:paraId="61F45455">
      <w:pPr>
        <w:rPr>
          <w:lang w:val="es-E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Segoe Print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59C76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FBB02">
    <w:pPr>
      <w:pStyle w:val="7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40062214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5B71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C14C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401F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5BFC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84"/>
    <w:rsid w:val="000D3A82"/>
    <w:rsid w:val="001C3498"/>
    <w:rsid w:val="0023313A"/>
    <w:rsid w:val="00430677"/>
    <w:rsid w:val="0055088B"/>
    <w:rsid w:val="00704E1E"/>
    <w:rsid w:val="007C47F9"/>
    <w:rsid w:val="007F084B"/>
    <w:rsid w:val="009D4884"/>
    <w:rsid w:val="00A8155D"/>
    <w:rsid w:val="00F72208"/>
    <w:rsid w:val="00FD6C57"/>
    <w:rsid w:val="06CA4B4F"/>
    <w:rsid w:val="0989786D"/>
    <w:rsid w:val="09CE5876"/>
    <w:rsid w:val="0E7A71BB"/>
    <w:rsid w:val="163075E4"/>
    <w:rsid w:val="17C3212F"/>
    <w:rsid w:val="19147B4D"/>
    <w:rsid w:val="1A66545E"/>
    <w:rsid w:val="1C1945A6"/>
    <w:rsid w:val="1C666EB5"/>
    <w:rsid w:val="1CEC51C3"/>
    <w:rsid w:val="1DBF2EDE"/>
    <w:rsid w:val="22303EBA"/>
    <w:rsid w:val="25B305EA"/>
    <w:rsid w:val="25D9471A"/>
    <w:rsid w:val="29730E13"/>
    <w:rsid w:val="29B5077A"/>
    <w:rsid w:val="2A8049CB"/>
    <w:rsid w:val="31AA63FC"/>
    <w:rsid w:val="32697D44"/>
    <w:rsid w:val="3C6C0E2E"/>
    <w:rsid w:val="3EF53139"/>
    <w:rsid w:val="43CA4643"/>
    <w:rsid w:val="4A5608E0"/>
    <w:rsid w:val="4D624D84"/>
    <w:rsid w:val="4E7963EC"/>
    <w:rsid w:val="52DC4455"/>
    <w:rsid w:val="544110CD"/>
    <w:rsid w:val="558504D1"/>
    <w:rsid w:val="6CBB3973"/>
    <w:rsid w:val="6CC92C88"/>
    <w:rsid w:val="7A882004"/>
    <w:rsid w:val="7B881F12"/>
    <w:rsid w:val="7C5D58F6"/>
    <w:rsid w:val="7D44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ody Text Indent 3"/>
    <w:basedOn w:val="1"/>
    <w:link w:val="10"/>
    <w:qFormat/>
    <w:uiPriority w:val="0"/>
    <w:pPr>
      <w:spacing w:after="0" w:line="240" w:lineRule="auto"/>
      <w:ind w:firstLine="720"/>
    </w:pPr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Header Char"/>
    <w:basedOn w:val="2"/>
    <w:link w:val="6"/>
    <w:semiHidden/>
    <w:qFormat/>
    <w:uiPriority w:val="99"/>
  </w:style>
  <w:style w:type="character" w:customStyle="1" w:styleId="9">
    <w:name w:val="Footer Char"/>
    <w:basedOn w:val="2"/>
    <w:link w:val="7"/>
    <w:semiHidden/>
    <w:qFormat/>
    <w:uiPriority w:val="99"/>
  </w:style>
  <w:style w:type="character" w:customStyle="1" w:styleId="10">
    <w:name w:val="Body Text Indent 3 Char"/>
    <w:basedOn w:val="2"/>
    <w:link w:val="5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1173</Characters>
  <Lines>9</Lines>
  <Paragraphs>2</Paragraphs>
  <TotalTime>15</TotalTime>
  <ScaleCrop>false</ScaleCrop>
  <LinksUpToDate>false</LinksUpToDate>
  <CharactersWithSpaces>1376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2023-12-15T12:09:00Z</dcterms:created>
  <dc:creator>USER</dc:creator>
  <cp:lastModifiedBy>Tatev Khaçhatryan</cp:lastModifiedBy>
  <dcterms:modified xsi:type="dcterms:W3CDTF">2025-10-14T18:49:44Z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0853DCDF17944F1B876BCD7B44217EFF_12</vt:lpwstr>
  </property>
</Properties>
</file>