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F400" w14:textId="77777777" w:rsidR="00F9369D" w:rsidRPr="007C0257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3A996CAE" w14:textId="77777777" w:rsidR="00F9369D" w:rsidRPr="007C0257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2AEB3065" w14:textId="77777777" w:rsidR="00F9369D" w:rsidRPr="007C0257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1BAC5CB9" w14:textId="77777777" w:rsidR="00F9369D" w:rsidRPr="007C0257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3E6DEA5E" w14:textId="77777777" w:rsidR="00F9369D" w:rsidRPr="004F5099" w:rsidRDefault="00F9369D" w:rsidP="004F5099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7C025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19C4E4BA" w14:textId="77777777" w:rsidR="00F9369D" w:rsidRPr="007C0257" w:rsidRDefault="00F9369D" w:rsidP="00A547B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բժշկական սարքերի</w:t>
      </w:r>
      <w:r w:rsidR="000A6698" w:rsidRPr="000A669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bookmarkStart w:id="1" w:name="_Hlk497744540"/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ԲՄ</w:t>
      </w:r>
      <w:r w:rsidR="00D9093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ԱՊՁԲ-15/1</w:t>
      </w:r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6</w:t>
      </w:r>
      <w:r w:rsidR="00FD386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-201</w:t>
      </w:r>
      <w:r w:rsidR="00FD3866" w:rsidRPr="00FD386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8</w:t>
      </w:r>
      <w:r w:rsidR="002069CA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-1-ԴԲԳԳԿ</w:t>
      </w:r>
      <w:bookmarkEnd w:id="1"/>
      <w:r w:rsidR="000A6698" w:rsidRPr="000A6698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0A66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արդյունքում </w:t>
      </w:r>
      <w:r w:rsidRPr="00AE7F86">
        <w:rPr>
          <w:rFonts w:ascii="Sylfaen" w:eastAsia="Times New Roman" w:hAnsi="Sylfaen" w:cs="Sylfaen"/>
          <w:sz w:val="20"/>
          <w:szCs w:val="20"/>
          <w:lang w:val="af-ZA" w:eastAsia="ru-RU"/>
        </w:rPr>
        <w:t>20</w:t>
      </w:r>
      <w:r w:rsidR="00FD3866" w:rsidRPr="00AE7F86">
        <w:rPr>
          <w:rFonts w:ascii="Sylfaen" w:eastAsia="Times New Roman" w:hAnsi="Sylfaen" w:cs="Sylfaen"/>
          <w:sz w:val="20"/>
          <w:szCs w:val="20"/>
          <w:lang w:val="hy-AM" w:eastAsia="ru-RU"/>
        </w:rPr>
        <w:t>18</w:t>
      </w:r>
      <w:r w:rsidR="00A547B9" w:rsidRPr="00AE7F8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0A66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հուլիսի</w:t>
      </w:r>
      <w:r w:rsidR="00FD3866" w:rsidRPr="00A373A1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="00187DD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18</w:t>
      </w:r>
      <w:r w:rsidR="00A373A1" w:rsidRPr="00A373A1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r w:rsidRPr="00A373A1">
        <w:rPr>
          <w:rFonts w:ascii="Sylfaen" w:eastAsia="Times New Roman" w:hAnsi="Sylfaen" w:cs="Sylfaen"/>
          <w:sz w:val="20"/>
          <w:szCs w:val="20"/>
          <w:lang w:val="af-ZA" w:eastAsia="ru-RU"/>
        </w:rPr>
        <w:t>ին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կնքված պայմանագր</w:t>
      </w:r>
      <w:r w:rsidR="002069CA" w:rsidRPr="007C0257">
        <w:rPr>
          <w:rFonts w:ascii="Sylfaen" w:eastAsia="Times New Roman" w:hAnsi="Sylfaen" w:cs="Sylfaen"/>
          <w:sz w:val="20"/>
          <w:szCs w:val="20"/>
          <w:lang w:val="hy-AM" w:eastAsia="ru-RU"/>
        </w:rPr>
        <w:t>ի</w:t>
      </w: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31877F79" w14:textId="77777777" w:rsidR="00F9369D" w:rsidRPr="007C0257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2194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312"/>
        <w:gridCol w:w="87"/>
        <w:gridCol w:w="824"/>
        <w:gridCol w:w="20"/>
        <w:gridCol w:w="149"/>
        <w:gridCol w:w="26"/>
        <w:gridCol w:w="144"/>
        <w:gridCol w:w="553"/>
        <w:gridCol w:w="12"/>
        <w:gridCol w:w="184"/>
        <w:gridCol w:w="630"/>
        <w:gridCol w:w="161"/>
        <w:gridCol w:w="49"/>
        <w:gridCol w:w="376"/>
        <w:gridCol w:w="43"/>
        <w:gridCol w:w="182"/>
        <w:gridCol w:w="10"/>
        <w:gridCol w:w="196"/>
        <w:gridCol w:w="667"/>
        <w:gridCol w:w="36"/>
        <w:gridCol w:w="361"/>
        <w:gridCol w:w="16"/>
        <w:gridCol w:w="342"/>
        <w:gridCol w:w="198"/>
        <w:gridCol w:w="11"/>
        <w:gridCol w:w="172"/>
        <w:gridCol w:w="191"/>
        <w:gridCol w:w="148"/>
        <w:gridCol w:w="265"/>
        <w:gridCol w:w="293"/>
        <w:gridCol w:w="176"/>
        <w:gridCol w:w="39"/>
        <w:gridCol w:w="311"/>
        <w:gridCol w:w="390"/>
        <w:gridCol w:w="146"/>
        <w:gridCol w:w="23"/>
        <w:gridCol w:w="190"/>
        <w:gridCol w:w="31"/>
        <w:gridCol w:w="210"/>
        <w:gridCol w:w="121"/>
        <w:gridCol w:w="534"/>
        <w:gridCol w:w="216"/>
        <w:gridCol w:w="150"/>
        <w:gridCol w:w="804"/>
        <w:gridCol w:w="1567"/>
        <w:gridCol w:w="1567"/>
        <w:gridCol w:w="1567"/>
        <w:gridCol w:w="1567"/>
        <w:gridCol w:w="1567"/>
        <w:gridCol w:w="1567"/>
        <w:gridCol w:w="1567"/>
      </w:tblGrid>
      <w:tr w:rsidR="00F9369D" w:rsidRPr="007C0257" w14:paraId="4865C0F0" w14:textId="77777777" w:rsidTr="00187DDC">
        <w:trPr>
          <w:gridAfter w:val="7"/>
          <w:wAfter w:w="10969" w:type="dxa"/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36321EDF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9" w:type="dxa"/>
            <w:gridSpan w:val="44"/>
            <w:shd w:val="clear" w:color="auto" w:fill="auto"/>
            <w:vAlign w:val="center"/>
          </w:tcPr>
          <w:p w14:paraId="3BD729A7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7C0257" w14:paraId="61A32FCB" w14:textId="77777777" w:rsidTr="00187DDC">
        <w:trPr>
          <w:gridAfter w:val="7"/>
          <w:wAfter w:w="10969" w:type="dxa"/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02A785CB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6FC45E9C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B6E8AC5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3ACEA153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240FCD5D" w14:textId="36E3A0D7" w:rsidR="00F9369D" w:rsidRPr="007C0257" w:rsidRDefault="00187DD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0D4624F5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25" w:type="dxa"/>
            <w:gridSpan w:val="5"/>
            <w:vMerge w:val="restart"/>
            <w:shd w:val="clear" w:color="auto" w:fill="auto"/>
            <w:vAlign w:val="center"/>
          </w:tcPr>
          <w:p w14:paraId="57047902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7C0257" w14:paraId="1833F4BB" w14:textId="77777777" w:rsidTr="00187DDC">
        <w:trPr>
          <w:gridAfter w:val="7"/>
          <w:wAfter w:w="10969" w:type="dxa"/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4C6D786E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1EB1ED34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AE5A42E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6D84CB5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30386FB" w14:textId="77777777" w:rsidR="00F9369D" w:rsidRPr="007C0257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14:paraId="695E331B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5DDB909D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5"/>
            <w:vMerge/>
            <w:shd w:val="clear" w:color="auto" w:fill="auto"/>
          </w:tcPr>
          <w:p w14:paraId="4B47AFE6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7C0257" w14:paraId="36059B35" w14:textId="77777777" w:rsidTr="00187DDC">
        <w:trPr>
          <w:gridAfter w:val="7"/>
          <w:wAfter w:w="10969" w:type="dxa"/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06C2C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29D56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AE5C7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DCEC0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4BDA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DB91" w14:textId="4B82894F" w:rsidR="00F9369D" w:rsidRPr="007C0257" w:rsidRDefault="00187DDC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ռկա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F9369D"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="00F9369D"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F656" w14:textId="77777777" w:rsidR="00F9369D" w:rsidRPr="007C0257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DDCFE9C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2208E74" w14:textId="77777777" w:rsidR="00F9369D" w:rsidRPr="007C0257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187DDC" w14:paraId="6D28183A" w14:textId="55490377" w:rsidTr="00187DDC">
        <w:trPr>
          <w:trHeight w:val="40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A66" w14:textId="77777777" w:rsidR="00187DDC" w:rsidRPr="00FD3866" w:rsidRDefault="00187DDC" w:rsidP="00187DD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D3866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72E0" w14:textId="6B8A01F0" w:rsidR="00187DDC" w:rsidRPr="00AE7F86" w:rsidRDefault="00187DDC" w:rsidP="00187DDC">
            <w:pPr>
              <w:pStyle w:val="aa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ԴՆԹ-ի հետազոտության սեկվենացիայի և հատվածների հետազոտման  մեթոդներով գենետիկական հետազոտության համակարգ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E193" w14:textId="7385311E" w:rsidR="00187DDC" w:rsidRPr="00AE7F86" w:rsidRDefault="00187DDC" w:rsidP="00187DD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BB51" w14:textId="2170AE56" w:rsidR="00187DDC" w:rsidRPr="00FD3866" w:rsidRDefault="00187DDC" w:rsidP="00187DD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D004" w14:textId="14A1C665" w:rsidR="00187DDC" w:rsidRPr="00FD3866" w:rsidRDefault="00187DDC" w:rsidP="00187DD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0F21" w14:textId="71829EA9" w:rsidR="00187DDC" w:rsidRPr="00AE7F86" w:rsidRDefault="00187DDC" w:rsidP="00187DD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17C" w14:textId="1D44BFE6" w:rsidR="00187DDC" w:rsidRPr="00FD3866" w:rsidRDefault="00187DDC" w:rsidP="00187D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6C07" w14:textId="77777777" w:rsidR="00187DDC" w:rsidRPr="00187DDC" w:rsidRDefault="00187DDC" w:rsidP="00187DDC">
            <w:pPr>
              <w:pStyle w:val="aa"/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Ավտոմատացված աշխատանքի հնարավորություն 24 ժամվա ընթացքում առանց օպերատորի: Ծրագրային ապահովում ավտոմատացված սարքավորումների առկայություն սարքի տեխնիկական սպասարկման համար.</w:t>
            </w:r>
          </w:p>
          <w:p w14:paraId="450D1711" w14:textId="77777777" w:rsidR="00187DDC" w:rsidRPr="00187DDC" w:rsidRDefault="00187DDC" w:rsidP="00187DDC">
            <w:pPr>
              <w:pStyle w:val="aa"/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Պոլիմերի տեսակի արագ փոխարինում;</w:t>
            </w:r>
          </w:p>
          <w:p w14:paraId="223ACECE" w14:textId="77777777" w:rsidR="00187DDC" w:rsidRPr="00187DDC" w:rsidRDefault="00187DDC" w:rsidP="00187DDC">
            <w:pPr>
              <w:pStyle w:val="aa"/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Մազանոթների բլոկից բշտիկների հեռացման  ֆունկցիա;</w:t>
            </w:r>
          </w:p>
          <w:p w14:paraId="451C7054" w14:textId="77777777" w:rsidR="00187DDC" w:rsidRPr="00187DDC" w:rsidRDefault="00187DDC" w:rsidP="00187DDC">
            <w:pPr>
              <w:pStyle w:val="aa"/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Բլոկի մարտկոցի լվացում;</w:t>
            </w:r>
          </w:p>
          <w:p w14:paraId="6F0E28E5" w14:textId="77777777" w:rsidR="00187DDC" w:rsidRPr="00187DDC" w:rsidRDefault="00187DDC" w:rsidP="00187DDC">
            <w:pPr>
              <w:pStyle w:val="aa"/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Պոլիմերի նորացում;</w:t>
            </w:r>
          </w:p>
          <w:p w14:paraId="0D43C5FE" w14:textId="7D926664" w:rsidR="00187DDC" w:rsidRPr="00187DDC" w:rsidRDefault="00187DDC" w:rsidP="00187DDC">
            <w:pPr>
              <w:pStyle w:val="aa"/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187DDC">
              <w:rPr>
                <w:rFonts w:ascii="Sylfaen" w:eastAsiaTheme="minorHAnsi" w:hAnsi="Sylfaen" w:cs="Calibri"/>
                <w:color w:val="000000"/>
                <w:sz w:val="16"/>
                <w:szCs w:val="16"/>
                <w:lang w:val="hy-AM" w:eastAsia="en-US"/>
              </w:rPr>
              <w:t>Սարքի կոնսերվացում.</w:t>
            </w:r>
          </w:p>
          <w:p w14:paraId="3EC0DC7C" w14:textId="746EF566" w:rsidR="00187DDC" w:rsidRPr="00AE7F86" w:rsidRDefault="00187DDC" w:rsidP="00187DDC">
            <w:pPr>
              <w:jc w:val="both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187DD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Կրկնակի ներարկուկների հնարավորություն նույն բնիկներից:Մազանոթների քանակ` հատ 8: Մազանոթի ներքին տրամագիծ` մկմ 50: Մազանոթի երկարություն`36 և 50 սմ: Մազանոթի ներքին թաղանթ` առանց թաղանթի: Ավտոմատացված լվացում` առկայություն: Մազանոթի ավտոմատացված լցոնում պոլիմերով` առկայություն:  Նմուշների ավտոմատացված </w:t>
            </w:r>
            <w:r w:rsidRPr="00187DD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 xml:space="preserve">ներբերռնում 96- բնիկանոց պլանշետներից` առկայություն: 96- բնիկանոց FAST պլանշետների օգտագործման հնարավորություն` առկայություն: Փորձանոթների օգտագործման հնարավորություն 8 հատանոց ստրիպերում ` առկայություն: 14 օրվա ընթացքում մեկ անգամ բուֆերի լիցքավորում` առկայություն: Բարձր հուսալիության կարծրամարմին լազեր` ալիքի երկարությունը 505նմ: Միաժամանակ հայտնաբերում` 8 ներկեր: Համակարգիչ` ոչ պակաս քան Windows 7 Pro: APC Smart-UPS 500VA Անխափան էլեկտրական հոսանքի աղբյուր` առկայություն: Ինստալյացի իրականացնող հավաքածու ՝ մարդու ԴՆԹ նույնականացնող հավաքածու HID install kit: Գերարագ սեքվենավորում` 700նզ/40 րոպ. 98,5% ճշտությամբ: Մինոր ալելների վերլուծության հնարավորություն ոչ պակաս քան 5%: Ծրագրային ապահովում՝ վերծուծված տվյալների հավաքագրման ծրագրի առկայություն: Տվյալների վերլուծության և պահպանման ծրագրային ապահովում: Անհրաժեշտ ամպլիֆիկատոր: Ամպլիֆիկատորի թերմոբլոկի ֆորմատ`0.2մլ փորձանոթների </w:t>
            </w:r>
            <w:r w:rsidRPr="00187DD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lastRenderedPageBreak/>
              <w:t>համար 96-տեղանոց պլանշետ, ռեակցիոն խառնուրդի ծավալ`10-100 մկլ, ջերմաստիճանի փոփոխման չափ`4,0-99,9 °C, ջերմաստիճանի պահպանման ճշգրտություն` ±0,25 °C (от 35 °C до 99.9 °C), ջերմաստիճանի կարգավորում` ±0,5 °C (20 վայրկյան  95°C հասնելուց հետո): Սարքավորման շահագործման մեկնարկի և կարգավորման աշխատանքների համար անհրաժեշտ պարագաները` մատակարարի հաշվին: Պահանջվող սարքավորման համար, մասնակցի առաջարկի արժեքի մեջ պետք է ներառված լինեն մոնտաժը, կարգավորումները, տեխնիկական և բժշկական անձնակազմին սարքի օգտագործման եղանակներին ծանոթացնելը, երաշխիքային սպասարկումը  տեղադրման պահից 12 ամսից ոչ պակաս:</w:t>
            </w:r>
          </w:p>
        </w:tc>
        <w:tc>
          <w:tcPr>
            <w:tcW w:w="1825" w:type="dxa"/>
            <w:gridSpan w:val="5"/>
          </w:tcPr>
          <w:p w14:paraId="0F0ADF27" w14:textId="5A8A88E4" w:rsidR="00187DDC" w:rsidRPr="00187DDC" w:rsidRDefault="00187DDC" w:rsidP="00187DDC">
            <w:pPr>
              <w:pStyle w:val="aa"/>
              <w:rPr>
                <w:rFonts w:ascii="Sylfaen" w:hAnsi="Sylfaen"/>
                <w:snapToGrid w:val="0"/>
                <w:sz w:val="16"/>
                <w:szCs w:val="16"/>
                <w:lang w:val="hy-AM"/>
              </w:rPr>
            </w:pPr>
            <w:r w:rsidRPr="00187DDC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lastRenderedPageBreak/>
              <w:t>Thermo Fisher Scientific /Ճապոնիա/, Applied Biosystems 3500: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87DDC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t>Ավտոմատացված աշխատանքի հնարավորություն 24 ժամվա ընթացքում առանց օպերատորի: Ծրագրային ապահովում ավտոմատացված սարքավորումների առկայություն սարքի տեխնիկական սպասարկման համար.</w:t>
            </w:r>
          </w:p>
          <w:p w14:paraId="2F1F832E" w14:textId="77777777" w:rsidR="00187DDC" w:rsidRPr="00187DDC" w:rsidRDefault="00187DDC" w:rsidP="00187DDC">
            <w:pPr>
              <w:pStyle w:val="aa"/>
              <w:rPr>
                <w:rFonts w:ascii="Sylfaen" w:hAnsi="Sylfaen"/>
                <w:snapToGrid w:val="0"/>
                <w:sz w:val="16"/>
                <w:szCs w:val="16"/>
                <w:lang w:val="hy-AM"/>
              </w:rPr>
            </w:pPr>
            <w:r w:rsidRPr="00187DDC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t>Պոլիմերի տեսակի արագ փոխարինում;</w:t>
            </w:r>
          </w:p>
          <w:p w14:paraId="66F85566" w14:textId="77777777" w:rsidR="00187DDC" w:rsidRPr="00187DDC" w:rsidRDefault="00187DDC" w:rsidP="00187DDC">
            <w:pPr>
              <w:pStyle w:val="aa"/>
              <w:rPr>
                <w:rFonts w:ascii="Sylfaen" w:hAnsi="Sylfaen"/>
                <w:snapToGrid w:val="0"/>
                <w:sz w:val="16"/>
                <w:szCs w:val="16"/>
                <w:lang w:val="hy-AM"/>
              </w:rPr>
            </w:pPr>
            <w:r w:rsidRPr="00187DDC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t>Մազանոթների բլոկից բշտիկների հեռացման  ֆունկցիա;</w:t>
            </w:r>
          </w:p>
          <w:p w14:paraId="5FF11427" w14:textId="77777777" w:rsidR="00187DDC" w:rsidRPr="00187DDC" w:rsidRDefault="00187DDC" w:rsidP="00187DDC">
            <w:pPr>
              <w:pStyle w:val="aa"/>
              <w:rPr>
                <w:rFonts w:ascii="Sylfaen" w:hAnsi="Sylfaen"/>
                <w:snapToGrid w:val="0"/>
                <w:sz w:val="16"/>
                <w:szCs w:val="16"/>
                <w:lang w:val="en-US"/>
              </w:rPr>
            </w:pP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Բլոկի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մարտկոցի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լվացում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;</w:t>
            </w:r>
          </w:p>
          <w:p w14:paraId="3E9EFDCD" w14:textId="77777777" w:rsidR="00187DDC" w:rsidRPr="00187DDC" w:rsidRDefault="00187DDC" w:rsidP="00187DDC">
            <w:pPr>
              <w:pStyle w:val="aa"/>
              <w:rPr>
                <w:rFonts w:ascii="Sylfaen" w:hAnsi="Sylfaen"/>
                <w:snapToGrid w:val="0"/>
                <w:sz w:val="16"/>
                <w:szCs w:val="16"/>
                <w:lang w:val="en-US"/>
              </w:rPr>
            </w:pP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Պոլիմերի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նորացում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;</w:t>
            </w:r>
          </w:p>
          <w:p w14:paraId="747B6EF2" w14:textId="539F1222" w:rsidR="00187DDC" w:rsidRPr="00187DDC" w:rsidRDefault="00187DDC" w:rsidP="00187DDC">
            <w:pPr>
              <w:pStyle w:val="aa"/>
              <w:rPr>
                <w:rFonts w:ascii="Sylfaen" w:hAnsi="Sylfaen"/>
                <w:snapToGrid w:val="0"/>
                <w:sz w:val="16"/>
                <w:szCs w:val="16"/>
                <w:lang w:val="en-US"/>
              </w:rPr>
            </w:pP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Սարքի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կոնսերվացում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en-US"/>
              </w:rPr>
              <w:t>.</w:t>
            </w:r>
          </w:p>
          <w:p w14:paraId="3E5C3313" w14:textId="77777777" w:rsidR="00187DDC" w:rsidRPr="00187DDC" w:rsidRDefault="00187DDC" w:rsidP="00187DDC">
            <w:pPr>
              <w:jc w:val="both"/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</w:pP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Կրկնակի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ներարկուկների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հնարավորություն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նույն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բնիկներից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:</w:t>
            </w:r>
          </w:p>
          <w:p w14:paraId="07D7641B" w14:textId="72202ECD" w:rsidR="00187DDC" w:rsidRPr="00187DDC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Մազանոթների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քանակ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հատ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8: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Մազանոթի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ներքին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տրամագիծ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մկմ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50: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Մազանոթի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երկարություն`36 և 50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սմ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Մազանոթի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ներքին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թաղանթ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առանց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թաղանթի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Ավտոմատացված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լվացում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առկայություն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Մազանոթի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ավտոմատացված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լցոնում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պոլիմերով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lastRenderedPageBreak/>
              <w:t>առկայություն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Նմուշների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ավտոմատացված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ներբերռնում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96-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բնիկանոց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պլանշետներից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առկայություն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96-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բնիկանոց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FAST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պլանշետների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օգտագործման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հնարավորություն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առկայություն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Փորձանոթների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օգտագործման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հնարավորություն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8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հատանոց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ստրիպերում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առկայություն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14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օրվա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ընթացքում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մեկ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անգամ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բուֆերի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լիցքավորում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առկայություն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Բարձր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հուսալիության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կարծրամարմին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լազեր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ալիքի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երկարությունը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505նմ: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Միաժամանակ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հայտնաբերում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8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ներկեր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Համակարգիչ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Windows 7 Pro: APC Smart-UPS 500VA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Անխափան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էլեկտրական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հոսանքի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աղբյուր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Ինստալյացի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իրականացնող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հավաքածու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՝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մարդու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ԴՆԹ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նույնականացնող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հավաքածու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HID install kit: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Գերարագ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սեքվենավորում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700նզ/40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րոպ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. 98,5%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ճշտությամբ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Մինոր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ալելների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վերլուծության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հնարավորություն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 5%: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Ծրագրային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ապահովում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՝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վերծուծված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տվյալների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հավաքագրման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ծրագ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hy-AM" w:eastAsia="ar-SA"/>
              </w:rPr>
              <w:t>իր</w:t>
            </w:r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Տվյալների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վերլուծության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և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պահպանման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ծրագրային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ապահովում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Անհրաժեշտ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ամպլիֆիկատոր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Ամպլիֆիկատորի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թերմոբլոկի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ֆորմատ`0.2մլ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փորձանոթների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համար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96-տեղանոց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պլանշետ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ռեակցիոն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խառնուրդի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ծավալ`10-100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մկլ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ջերմաստիճանի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փոփոխման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չափ`4,0-99,9 °C,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ջերմաստիճանի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պահպանման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lastRenderedPageBreak/>
              <w:t>ճշգրտություն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` ±0,25 °C (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от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35 °C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до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99.9 °C),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ջերմաստիճանի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կարգավորում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` ±0,5 °C (20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վայրկյան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 95°C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հասնելուց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հետո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):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Սարքավորման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շահագործման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մեկնարկի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և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կարգավորման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աշխատանքների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համար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անհրաժեշտ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պարագաներ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: </w:t>
            </w:r>
            <w:r w:rsidRPr="00187DDC">
              <w:rPr>
                <w:rFonts w:ascii="Sylfaen" w:hAnsi="Sylfaen"/>
                <w:snapToGrid w:val="0"/>
                <w:sz w:val="16"/>
                <w:szCs w:val="16"/>
                <w:lang w:val="hy-AM" w:eastAsia="ar-SA"/>
              </w:rPr>
              <w:t>Ս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արքավորման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արժեքի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մեջ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ներառված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r w:rsidRPr="00187DDC">
              <w:rPr>
                <w:rFonts w:ascii="Sylfaen" w:hAnsi="Sylfaen"/>
                <w:snapToGrid w:val="0"/>
                <w:sz w:val="16"/>
                <w:szCs w:val="16"/>
                <w:lang w:val="hy-AM" w:eastAsia="ar-SA"/>
              </w:rPr>
              <w:t>է</w:t>
            </w:r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մոնտաժը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կարգավորումները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տեխնիկական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և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բժշկական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անձնակազմին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սարքի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օգտագործման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եղանակներին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ծանոթացնելը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երաշխիքային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սպասարկումը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տեղադրման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պահից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 xml:space="preserve"> 12 </w:t>
            </w:r>
            <w:proofErr w:type="spellStart"/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ամ</w:t>
            </w:r>
            <w:proofErr w:type="spellEnd"/>
            <w:r w:rsidRPr="00187DDC">
              <w:rPr>
                <w:rFonts w:ascii="Sylfaen" w:hAnsi="Sylfaen"/>
                <w:snapToGrid w:val="0"/>
                <w:sz w:val="16"/>
                <w:szCs w:val="16"/>
                <w:lang w:val="hy-AM" w:eastAsia="ar-SA"/>
              </w:rPr>
              <w:t>իս</w:t>
            </w:r>
            <w:r w:rsidRPr="00187DDC">
              <w:rPr>
                <w:rFonts w:ascii="Sylfaen" w:hAnsi="Sylfaen"/>
                <w:snapToGrid w:val="0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1567" w:type="dxa"/>
          </w:tcPr>
          <w:p w14:paraId="6D16C8B1" w14:textId="30E4F401" w:rsidR="00187DDC" w:rsidRPr="00187DDC" w:rsidRDefault="00187DDC" w:rsidP="00187DDC">
            <w:pPr>
              <w:rPr>
                <w:lang w:val="hy-AM"/>
              </w:rPr>
            </w:pPr>
          </w:p>
        </w:tc>
        <w:tc>
          <w:tcPr>
            <w:tcW w:w="1567" w:type="dxa"/>
          </w:tcPr>
          <w:p w14:paraId="1E1E0DB0" w14:textId="225CC505" w:rsidR="00187DDC" w:rsidRPr="00187DDC" w:rsidRDefault="00187DDC" w:rsidP="00187DDC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105000000</w:t>
            </w:r>
          </w:p>
        </w:tc>
        <w:tc>
          <w:tcPr>
            <w:tcW w:w="1567" w:type="dxa"/>
          </w:tcPr>
          <w:p w14:paraId="01FFD542" w14:textId="5BFF0EB5" w:rsidR="00187DDC" w:rsidRPr="00187DDC" w:rsidRDefault="00187DDC" w:rsidP="00187DDC">
            <w:pPr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105000000</w:t>
            </w:r>
          </w:p>
        </w:tc>
        <w:tc>
          <w:tcPr>
            <w:tcW w:w="1567" w:type="dxa"/>
          </w:tcPr>
          <w:p w14:paraId="4EA500EB" w14:textId="62E410F1" w:rsidR="00187DDC" w:rsidRPr="00187DDC" w:rsidRDefault="00187DDC" w:rsidP="00187DDC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67" w:type="dxa"/>
          </w:tcPr>
          <w:p w14:paraId="2B211D34" w14:textId="626AC990" w:rsidR="00187DDC" w:rsidRPr="00187DDC" w:rsidRDefault="00187DDC" w:rsidP="00187DDC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Ք.Երևան, Հերացի 5/1</w:t>
            </w:r>
          </w:p>
        </w:tc>
        <w:tc>
          <w:tcPr>
            <w:tcW w:w="1567" w:type="dxa"/>
          </w:tcPr>
          <w:p w14:paraId="306A189A" w14:textId="35C37540" w:rsidR="00187DDC" w:rsidRPr="00187DDC" w:rsidRDefault="00187DDC" w:rsidP="00187DDC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567" w:type="dxa"/>
          </w:tcPr>
          <w:p w14:paraId="713E9513" w14:textId="2675ED38" w:rsidR="00187DDC" w:rsidRPr="00187DDC" w:rsidRDefault="00187DDC" w:rsidP="00187DDC">
            <w:pPr>
              <w:rPr>
                <w:lang w:val="hy-AM"/>
              </w:rPr>
            </w:pPr>
            <w:r w:rsidRPr="003C5B83">
              <w:rPr>
                <w:rFonts w:ascii="GHEA Grapalat" w:hAnsi="GHEA Grapalat"/>
                <w:sz w:val="18"/>
                <w:szCs w:val="18"/>
                <w:lang w:val="hy-AM"/>
              </w:rPr>
              <w:t>Նախատեսվումէ ձեռք բերել 2018թ. մասնավորապես պայմանգրի կնքման օրվանից ֆինանսական միջոց նախատեսվելու դեպքում, ֆինանսական միջոց նախատեսելու մասին համաձայնագիր կնքելու օրվանից հաշված 50 օրացույցային օրում.</w:t>
            </w:r>
          </w:p>
        </w:tc>
      </w:tr>
      <w:tr w:rsidR="00187DDC" w:rsidRPr="00187DDC" w14:paraId="5F26E2F9" w14:textId="77777777" w:rsidTr="00187DDC">
        <w:trPr>
          <w:gridAfter w:val="7"/>
          <w:wAfter w:w="10969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63660A8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289AAB7D" w14:textId="77777777" w:rsidTr="00187DDC">
        <w:trPr>
          <w:gridAfter w:val="7"/>
          <w:wAfter w:w="10969" w:type="dxa"/>
          <w:trHeight w:val="137"/>
        </w:trPr>
        <w:tc>
          <w:tcPr>
            <w:tcW w:w="41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5168" w14:textId="77777777" w:rsidR="00187DDC" w:rsidRPr="00AE7F86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6D9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5F2A5" w14:textId="47B44465" w:rsidR="00187DDC" w:rsidRPr="00AE7F86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  <w:r w:rsidRPr="00D26D9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&lt;&lt;Գնումների մասին&gt;&gt; Հայաստանի Հանրապետության օրենքի 18-րդ հոդվածի 1-ին մասի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D26D9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)-րդ կետ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, ինչպես նաև 15-րդ հոդվածի 6-րդ կետ</w:t>
            </w:r>
          </w:p>
        </w:tc>
      </w:tr>
      <w:tr w:rsidR="00187DDC" w:rsidRPr="007C0257" w14:paraId="4A012814" w14:textId="77777777" w:rsidTr="00187DDC">
        <w:trPr>
          <w:gridAfter w:val="7"/>
          <w:wAfter w:w="10969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0B1A483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1A9DF646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B7616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87DDC" w:rsidRPr="007C0257" w14:paraId="6BA64357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8B76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BF1E6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C021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7DCE2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17F0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05FB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C460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187DDC" w:rsidRPr="007C0257" w14:paraId="315DFF14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65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5C89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4DE65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8E6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6CFDE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14D12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1B7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F697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3360C640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0F7DF9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C74350" w14:paraId="72C2EFDB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55"/>
        </w:trPr>
        <w:tc>
          <w:tcPr>
            <w:tcW w:w="674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2446B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7511" w14:textId="0D680224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07</w:t>
            </w: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04.2018</w:t>
            </w:r>
          </w:p>
        </w:tc>
      </w:tr>
      <w:tr w:rsidR="00187DDC" w:rsidRPr="00C74350" w14:paraId="0D08CA82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64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886DD" w14:textId="090C5C46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B21E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FD69A" w14:textId="2C4305C9" w:rsidR="00187DDC" w:rsidRPr="006E344E" w:rsidRDefault="00473483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</w:p>
        </w:tc>
      </w:tr>
      <w:tr w:rsidR="00187DDC" w:rsidRPr="00C74350" w14:paraId="180BAA4A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92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D9ABF" w14:textId="77777777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649BC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77B8E" w14:textId="77777777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C74350" w14:paraId="311EEE8A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47"/>
        </w:trPr>
        <w:tc>
          <w:tcPr>
            <w:tcW w:w="601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9919" w14:textId="62198B92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պարզաբանումների</w:t>
            </w:r>
            <w:r w:rsidR="0047348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43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E211C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FE85" w14:textId="77777777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91BDE" w14:textId="77777777" w:rsidR="00187DDC" w:rsidRPr="00C74350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74350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187DDC" w:rsidRPr="007C0257" w14:paraId="2AF3466B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47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E446" w14:textId="77777777" w:rsidR="00187DDC" w:rsidRPr="00C74350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F177C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E9E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D43EA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5FC73831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155"/>
        </w:trPr>
        <w:tc>
          <w:tcPr>
            <w:tcW w:w="601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14B9D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EB09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92934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EB15E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0172BF85" w14:textId="77777777" w:rsidTr="00187DDC">
        <w:trPr>
          <w:gridAfter w:val="7"/>
          <w:wAfter w:w="10969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8C38FD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731C0F6A" w14:textId="77777777" w:rsidTr="00187DDC">
        <w:trPr>
          <w:gridAfter w:val="7"/>
          <w:wAfter w:w="10969" w:type="dxa"/>
          <w:trHeight w:val="40"/>
        </w:trPr>
        <w:tc>
          <w:tcPr>
            <w:tcW w:w="13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A07A4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3EC82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14:paraId="5F44F29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187DDC" w:rsidRPr="007C0257" w14:paraId="57E8ABF4" w14:textId="77777777" w:rsidTr="00187DDC">
        <w:trPr>
          <w:gridAfter w:val="7"/>
          <w:wAfter w:w="10969" w:type="dxa"/>
          <w:trHeight w:val="213"/>
        </w:trPr>
        <w:tc>
          <w:tcPr>
            <w:tcW w:w="13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85BA2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00EBA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88" w:type="dxa"/>
            <w:gridSpan w:val="34"/>
            <w:shd w:val="clear" w:color="auto" w:fill="auto"/>
            <w:vAlign w:val="center"/>
          </w:tcPr>
          <w:p w14:paraId="36B1A3E0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87DDC" w:rsidRPr="007C0257" w14:paraId="607423B2" w14:textId="77777777" w:rsidTr="00187DDC">
        <w:trPr>
          <w:gridAfter w:val="7"/>
          <w:wAfter w:w="10969" w:type="dxa"/>
          <w:trHeight w:val="137"/>
        </w:trPr>
        <w:tc>
          <w:tcPr>
            <w:tcW w:w="13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998D8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94AD8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91909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23C91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7FC3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87DDC" w:rsidRPr="007C0257" w14:paraId="77A6289C" w14:textId="77777777" w:rsidTr="00473483">
        <w:trPr>
          <w:gridAfter w:val="7"/>
          <w:wAfter w:w="10969" w:type="dxa"/>
          <w:trHeight w:val="137"/>
        </w:trPr>
        <w:tc>
          <w:tcPr>
            <w:tcW w:w="1380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44E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2E2B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10755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33B32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58B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06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B812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0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2922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D1E761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473483" w:rsidRPr="007C0257" w14:paraId="49FF27F3" w14:textId="77777777" w:rsidTr="00473483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0E79A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2" w:type="dxa"/>
            <w:gridSpan w:val="8"/>
            <w:vAlign w:val="center"/>
          </w:tcPr>
          <w:p w14:paraId="5271CD65" w14:textId="0C7F6AF8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«Ռոմա» ՍՊԸ</w:t>
            </w:r>
          </w:p>
        </w:tc>
        <w:tc>
          <w:tcPr>
            <w:tcW w:w="164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7C59" w14:textId="09764504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7"/>
            <w:vAlign w:val="center"/>
          </w:tcPr>
          <w:p w14:paraId="4F6C484F" w14:textId="7B7F37A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 w:cs="Sylfaen"/>
                <w:sz w:val="16"/>
                <w:szCs w:val="16"/>
                <w:lang w:val="hy-AM"/>
              </w:rPr>
              <w:t>91340000</w:t>
            </w:r>
          </w:p>
        </w:tc>
        <w:tc>
          <w:tcPr>
            <w:tcW w:w="10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E0C9" w14:textId="384B479A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vAlign w:val="center"/>
          </w:tcPr>
          <w:p w14:paraId="23A22995" w14:textId="43AAD08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18268000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F333" w14:textId="106A9E55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47BBC99" w14:textId="07EA5C90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109608000</w:t>
            </w:r>
          </w:p>
        </w:tc>
      </w:tr>
      <w:tr w:rsidR="00473483" w:rsidRPr="007C0257" w14:paraId="6EF8CB51" w14:textId="77777777" w:rsidTr="00473483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6CDE8" w14:textId="6613A1CB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912" w:type="dxa"/>
            <w:gridSpan w:val="8"/>
            <w:vAlign w:val="center"/>
          </w:tcPr>
          <w:p w14:paraId="2B45F0C2" w14:textId="0F3753E2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 w:cs="Calibri"/>
                <w:sz w:val="16"/>
                <w:szCs w:val="16"/>
              </w:rPr>
              <w:t>«</w:t>
            </w:r>
            <w:r w:rsidRPr="00473483">
              <w:rPr>
                <w:rFonts w:ascii="Sylfaen" w:hAnsi="Sylfaen" w:cs="Calibri"/>
                <w:sz w:val="16"/>
                <w:szCs w:val="16"/>
                <w:lang w:val="hy-AM"/>
              </w:rPr>
              <w:t>Պրոմ-Տեստ</w:t>
            </w:r>
            <w:r w:rsidRPr="00473483"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164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1426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7"/>
            <w:vAlign w:val="center"/>
          </w:tcPr>
          <w:p w14:paraId="5D3BCF31" w14:textId="5A86FB80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92916667</w:t>
            </w:r>
          </w:p>
        </w:tc>
        <w:tc>
          <w:tcPr>
            <w:tcW w:w="10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7F63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vAlign w:val="center"/>
          </w:tcPr>
          <w:p w14:paraId="418BEB15" w14:textId="0B0E96E0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18583333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509C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60F2B30" w14:textId="44EDAA0C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111500000</w:t>
            </w:r>
          </w:p>
        </w:tc>
      </w:tr>
      <w:tr w:rsidR="00473483" w:rsidRPr="007C0257" w14:paraId="2358F3A9" w14:textId="77777777" w:rsidTr="00473483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01D32" w14:textId="1CA117FA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  <w:lastRenderedPageBreak/>
              <w:t>3</w:t>
            </w:r>
          </w:p>
        </w:tc>
        <w:tc>
          <w:tcPr>
            <w:tcW w:w="1912" w:type="dxa"/>
            <w:gridSpan w:val="8"/>
            <w:vAlign w:val="center"/>
          </w:tcPr>
          <w:p w14:paraId="5D1D0CFC" w14:textId="5899C9E2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 w:cs="Calibri"/>
                <w:sz w:val="16"/>
                <w:szCs w:val="16"/>
              </w:rPr>
              <w:t>«</w:t>
            </w:r>
            <w:r w:rsidRPr="00473483">
              <w:rPr>
                <w:rFonts w:ascii="Sylfaen" w:hAnsi="Sylfaen" w:cs="Calibri"/>
                <w:sz w:val="16"/>
                <w:szCs w:val="16"/>
                <w:lang w:val="hy-AM"/>
              </w:rPr>
              <w:t>ԴԻԱԷՄ</w:t>
            </w:r>
            <w:r w:rsidRPr="00473483"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164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0945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7"/>
            <w:vAlign w:val="center"/>
          </w:tcPr>
          <w:p w14:paraId="03D88139" w14:textId="076B44D4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165521264</w:t>
            </w:r>
          </w:p>
        </w:tc>
        <w:tc>
          <w:tcPr>
            <w:tcW w:w="10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236D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vAlign w:val="center"/>
          </w:tcPr>
          <w:p w14:paraId="3575DD85" w14:textId="49BEBBF5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17C1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355BF1D3" w14:textId="6CA16EDD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165521264</w:t>
            </w:r>
          </w:p>
        </w:tc>
      </w:tr>
      <w:tr w:rsidR="00473483" w:rsidRPr="007C0257" w14:paraId="0588A44C" w14:textId="77777777" w:rsidTr="00473483">
        <w:trPr>
          <w:gridAfter w:val="7"/>
          <w:wAfter w:w="10969" w:type="dxa"/>
          <w:trHeight w:val="83"/>
        </w:trPr>
        <w:tc>
          <w:tcPr>
            <w:tcW w:w="13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B916B" w14:textId="6B218A3D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73483"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912" w:type="dxa"/>
            <w:gridSpan w:val="8"/>
            <w:vAlign w:val="center"/>
          </w:tcPr>
          <w:p w14:paraId="07D6A8F7" w14:textId="1EE2D991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 w:cs="Calibri"/>
                <w:sz w:val="16"/>
                <w:szCs w:val="16"/>
              </w:rPr>
              <w:t>«</w:t>
            </w:r>
            <w:r w:rsidRPr="00473483">
              <w:rPr>
                <w:rFonts w:ascii="Sylfaen" w:hAnsi="Sylfaen" w:cs="Calibri"/>
                <w:sz w:val="16"/>
                <w:szCs w:val="16"/>
                <w:lang w:val="hy-AM"/>
              </w:rPr>
              <w:t>Պրոֆտեստ</w:t>
            </w:r>
            <w:r w:rsidRPr="00473483"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164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BF35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31" w:type="dxa"/>
            <w:gridSpan w:val="7"/>
            <w:vAlign w:val="center"/>
          </w:tcPr>
          <w:p w14:paraId="56E025ED" w14:textId="393C3F00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 w:cs="Sylfaen"/>
                <w:sz w:val="16"/>
                <w:szCs w:val="16"/>
                <w:lang w:val="hy-AM"/>
              </w:rPr>
              <w:t>88900000</w:t>
            </w:r>
          </w:p>
        </w:tc>
        <w:tc>
          <w:tcPr>
            <w:tcW w:w="10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CE7C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vAlign w:val="center"/>
          </w:tcPr>
          <w:p w14:paraId="75CD5FA2" w14:textId="353D82C4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17780000</w:t>
            </w:r>
          </w:p>
        </w:tc>
        <w:tc>
          <w:tcPr>
            <w:tcW w:w="11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BBF7" w14:textId="77777777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C69E525" w14:textId="082712B1" w:rsidR="00473483" w:rsidRPr="00473483" w:rsidRDefault="00473483" w:rsidP="004734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473483">
              <w:rPr>
                <w:rFonts w:ascii="Sylfaen" w:hAnsi="Sylfaen"/>
                <w:sz w:val="16"/>
                <w:szCs w:val="16"/>
                <w:lang w:val="hy-AM"/>
              </w:rPr>
              <w:t>106680000</w:t>
            </w:r>
          </w:p>
        </w:tc>
      </w:tr>
      <w:tr w:rsidR="00187DDC" w:rsidRPr="00473483" w14:paraId="174D3E29" w14:textId="77777777" w:rsidTr="00187DDC">
        <w:trPr>
          <w:gridAfter w:val="7"/>
          <w:wAfter w:w="10969" w:type="dxa"/>
          <w:trHeight w:val="290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C848B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60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5BE95" w14:textId="57C6BFD0" w:rsidR="00187DDC" w:rsidRPr="00473483" w:rsidRDefault="00187DDC" w:rsidP="00473483">
            <w:pPr>
              <w:ind w:left="720" w:firstLine="720"/>
              <w:jc w:val="both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հրավի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ր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վել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։</w:t>
            </w:r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Հաշվի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առնելով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այն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հանգամանքը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որ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մրցույթը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իրականացվում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օրենքի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15-րդ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հոդվածի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6-րդ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կետի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հիման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վրա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հիմք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ընդունելով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որոշման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40-րդ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կետի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5-րդ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ենթակետը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նիստը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կասեց</w:t>
            </w:r>
            <w:proofErr w:type="spellEnd"/>
            <w:r w:rsid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վ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ել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r w:rsid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է </w:t>
            </w:r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և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նշանակ</w:t>
            </w:r>
            <w:proofErr w:type="spellEnd"/>
            <w:r w:rsid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վ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ել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շուրջ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որոնց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վերջնաժամկետն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սահմանվ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ել</w:t>
            </w:r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26.06.2018թ.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ժամը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17:00:</w:t>
            </w:r>
            <w:r w:rsidR="00473483" w:rsidRPr="00473483">
              <w:rPr>
                <w:rFonts w:ascii="Sylfaen" w:eastAsia="Calibri" w:hAnsi="Sylfaen" w:cs="Sylfaen"/>
                <w:lang w:val="hy-AM"/>
              </w:rPr>
              <w:t xml:space="preserve"> </w:t>
            </w:r>
            <w:r w:rsidR="00473483" w:rsidRPr="00473483">
              <w:rPr>
                <w:rFonts w:ascii="Sylfaen" w:eastAsia="Calibri" w:hAnsi="Sylfaen" w:cs="Sylfaen"/>
                <w:sz w:val="16"/>
                <w:szCs w:val="16"/>
                <w:lang w:val="hy-AM"/>
              </w:rPr>
              <w:t xml:space="preserve">Միաժամանակյա </w:t>
            </w:r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բանակցություններին սահմանված ժամկետում նոր գնային առաջարկներ են ներկայացրել՝ «ԴԻԱԷՄ» ՍՊԸ՝ 87850000 առանց ԱԱՀ, և «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Պրոֆտեստ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» ՍՊԸ 87500000 </w:t>
            </w:r>
            <w:proofErr w:type="spellStart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առանց</w:t>
            </w:r>
            <w:proofErr w:type="spellEnd"/>
            <w:r w:rsidR="00473483" w:rsidRPr="00473483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 xml:space="preserve"> ԱԱՀ:</w:t>
            </w:r>
          </w:p>
        </w:tc>
      </w:tr>
      <w:tr w:rsidR="00187DDC" w:rsidRPr="00473483" w14:paraId="5440B3B9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956712E" w14:textId="77777777" w:rsidR="00187DDC" w:rsidRPr="00473483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76B6EE59" w14:textId="77777777" w:rsidTr="00187DDC">
        <w:trPr>
          <w:gridAfter w:val="7"/>
          <w:wAfter w:w="10969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9B0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7DDC" w:rsidRPr="007C0257" w14:paraId="20909BAE" w14:textId="77777777" w:rsidTr="00187DDC">
        <w:trPr>
          <w:gridAfter w:val="7"/>
          <w:wAfter w:w="1096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62E2BCD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14:paraId="2F74B09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89609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7DDC" w:rsidRPr="007C0257" w14:paraId="3E008B0C" w14:textId="77777777" w:rsidTr="00187DDC">
        <w:trPr>
          <w:gridAfter w:val="7"/>
          <w:wAfter w:w="10969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35D4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AFB21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0F729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8F06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9BCAF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67CE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328B2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D0CDB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FF62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C1390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67A8" w14:textId="77777777" w:rsidR="00187DDC" w:rsidRPr="007C0257" w:rsidRDefault="00187DDC" w:rsidP="00187DD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187DDC" w:rsidRPr="00C74350" w14:paraId="42949389" w14:textId="77777777" w:rsidTr="00187DDC">
        <w:trPr>
          <w:gridAfter w:val="7"/>
          <w:wAfter w:w="10969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31E4E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E7318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625AF9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48FAF1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CFCC64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E0CDD4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450C04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D2AA" w14:textId="77777777" w:rsidR="00187DDC" w:rsidRPr="00350E04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A09C19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914AD7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14:paraId="07F0F931" w14:textId="77777777" w:rsidR="00187DDC" w:rsidRPr="00C74350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056CB91A" w14:textId="77777777" w:rsidTr="00187DDC">
        <w:trPr>
          <w:gridAfter w:val="7"/>
          <w:wAfter w:w="10969" w:type="dxa"/>
          <w:trHeight w:val="344"/>
        </w:trPr>
        <w:tc>
          <w:tcPr>
            <w:tcW w:w="2399" w:type="dxa"/>
            <w:gridSpan w:val="8"/>
            <w:vMerge w:val="restart"/>
            <w:shd w:val="clear" w:color="auto" w:fill="auto"/>
            <w:vAlign w:val="center"/>
          </w:tcPr>
          <w:p w14:paraId="58ECB43A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AFD86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7C0257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87DDC" w:rsidRPr="007C0257" w14:paraId="1D4526E1" w14:textId="77777777" w:rsidTr="00187DDC">
        <w:trPr>
          <w:gridAfter w:val="7"/>
          <w:wAfter w:w="10969" w:type="dxa"/>
          <w:trHeight w:val="344"/>
        </w:trPr>
        <w:tc>
          <w:tcPr>
            <w:tcW w:w="23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5CF7F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1" w:type="dxa"/>
            <w:gridSpan w:val="3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74F605B0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40A2CADC" w14:textId="77777777" w:rsidTr="00187DDC">
        <w:trPr>
          <w:gridAfter w:val="7"/>
          <w:wAfter w:w="10969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F1359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2138901B" w14:textId="77777777" w:rsidTr="00187DDC">
        <w:trPr>
          <w:gridAfter w:val="7"/>
          <w:wAfter w:w="10969" w:type="dxa"/>
          <w:trHeight w:val="346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D394F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C5367" w14:textId="0E746C47" w:rsidR="00187DDC" w:rsidRPr="007C0257" w:rsidRDefault="00473483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 w:rsidR="00187DDC" w:rsidRPr="00350E0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7C0257" w14:paraId="4ED80E67" w14:textId="77777777" w:rsidTr="00187DDC">
        <w:trPr>
          <w:gridAfter w:val="7"/>
          <w:wAfter w:w="10969" w:type="dxa"/>
          <w:trHeight w:val="92"/>
        </w:trPr>
        <w:tc>
          <w:tcPr>
            <w:tcW w:w="4743" w:type="dxa"/>
            <w:gridSpan w:val="19"/>
            <w:vMerge w:val="restart"/>
            <w:shd w:val="clear" w:color="auto" w:fill="auto"/>
            <w:vAlign w:val="center"/>
          </w:tcPr>
          <w:p w14:paraId="11FD0EB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9363A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2311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187DDC" w:rsidRPr="00350E04" w14:paraId="686C8E02" w14:textId="77777777" w:rsidTr="00187DDC">
        <w:trPr>
          <w:gridAfter w:val="7"/>
          <w:wAfter w:w="10969" w:type="dxa"/>
          <w:trHeight w:val="92"/>
        </w:trPr>
        <w:tc>
          <w:tcPr>
            <w:tcW w:w="474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6D5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8A057" w14:textId="13056986" w:rsidR="00187DDC" w:rsidRPr="00350E04" w:rsidRDefault="00473483" w:rsidP="00187D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05.07.2018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BD523" w14:textId="28A50481" w:rsidR="00187DDC" w:rsidRPr="00350E04" w:rsidRDefault="00473483" w:rsidP="00187DD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16.07.2018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87DDC" w:rsidRPr="00350E04" w14:paraId="78C6BF84" w14:textId="77777777" w:rsidTr="00187DDC">
        <w:trPr>
          <w:gridAfter w:val="7"/>
          <w:wAfter w:w="10969" w:type="dxa"/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0CAF4" w14:textId="3DA6080B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="008C0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17</w:t>
            </w: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 0</w:t>
            </w:r>
            <w:r w:rsidR="008C00D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</w:t>
            </w: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 2018</w:t>
            </w:r>
          </w:p>
        </w:tc>
      </w:tr>
      <w:tr w:rsidR="00187DDC" w:rsidRPr="007C0257" w14:paraId="14A0FEDF" w14:textId="77777777" w:rsidTr="00187DDC">
        <w:trPr>
          <w:gridAfter w:val="7"/>
          <w:wAfter w:w="10969" w:type="dxa"/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E12BA" w14:textId="77777777" w:rsidR="00187DDC" w:rsidRPr="00D23291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Ընտրվածմասնակցիկողմիցստորագրվածպայմանագիրըպատվիրա</w:t>
            </w:r>
            <w:proofErr w:type="spellStart"/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տուիմոտմուտքագրվելուամսաթիվը</w:t>
            </w:r>
            <w:proofErr w:type="spellEnd"/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15970" w14:textId="3EF7A485" w:rsidR="00187DDC" w:rsidRPr="00D23291" w:rsidRDefault="008C00D1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7C0257" w14:paraId="1A2F3D2F" w14:textId="77777777" w:rsidTr="00187DDC">
        <w:trPr>
          <w:gridAfter w:val="7"/>
          <w:wAfter w:w="10969" w:type="dxa"/>
          <w:trHeight w:val="344"/>
        </w:trPr>
        <w:tc>
          <w:tcPr>
            <w:tcW w:w="47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E7B0A" w14:textId="77777777" w:rsidR="00187DDC" w:rsidRPr="00D23291" w:rsidRDefault="00187DDC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3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31A27" w14:textId="788D0317" w:rsidR="00187DDC" w:rsidRPr="00D23291" w:rsidRDefault="008C00D1" w:rsidP="00187DDC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</w:tr>
      <w:tr w:rsidR="00187DDC" w:rsidRPr="007C0257" w14:paraId="565647B5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14B06F2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5FF56056" w14:textId="77777777" w:rsidTr="00187DDC">
        <w:trPr>
          <w:gridAfter w:val="7"/>
          <w:wAfter w:w="1096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4709C3C5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14:paraId="5CA82E50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56" w:type="dxa"/>
            <w:gridSpan w:val="40"/>
            <w:shd w:val="clear" w:color="auto" w:fill="auto"/>
            <w:vAlign w:val="center"/>
          </w:tcPr>
          <w:p w14:paraId="3B05936C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87DDC" w:rsidRPr="007C0257" w14:paraId="255CC6D5" w14:textId="77777777" w:rsidTr="00187DDC">
        <w:trPr>
          <w:gridAfter w:val="7"/>
          <w:wAfter w:w="10969" w:type="dxa"/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637DB5BB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68B1B5C0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496796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BBBC7B9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14:paraId="0DE9C83F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2329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CB3C9AA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65" w:type="dxa"/>
            <w:gridSpan w:val="13"/>
            <w:shd w:val="clear" w:color="auto" w:fill="auto"/>
            <w:vAlign w:val="center"/>
          </w:tcPr>
          <w:p w14:paraId="784C621C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87DDC" w:rsidRPr="007C0257" w14:paraId="2E0BECD5" w14:textId="77777777" w:rsidTr="00187DDC">
        <w:trPr>
          <w:gridAfter w:val="7"/>
          <w:wAfter w:w="10969" w:type="dxa"/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3449A30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14:paraId="29DC2836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DFF745C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4C1FD7F8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14:paraId="7CAD2A52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1A3D74D7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3"/>
            <w:shd w:val="clear" w:color="auto" w:fill="auto"/>
            <w:vAlign w:val="center"/>
          </w:tcPr>
          <w:p w14:paraId="42B8290F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87DDC" w:rsidRPr="007C0257" w14:paraId="449933E9" w14:textId="77777777" w:rsidTr="00187DDC">
        <w:trPr>
          <w:gridAfter w:val="7"/>
          <w:wAfter w:w="10969" w:type="dxa"/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96CB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B7674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C03CD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AAA22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D251" w14:textId="77777777" w:rsidR="00187DDC" w:rsidRPr="00D2329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197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07C66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FA2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187DDC" w:rsidRPr="00A373A1" w14:paraId="743E8CBD" w14:textId="77777777" w:rsidTr="00187DDC">
        <w:trPr>
          <w:gridAfter w:val="7"/>
          <w:wAfter w:w="10969" w:type="dxa"/>
          <w:trHeight w:val="610"/>
        </w:trPr>
        <w:tc>
          <w:tcPr>
            <w:tcW w:w="813" w:type="dxa"/>
            <w:shd w:val="clear" w:color="auto" w:fill="auto"/>
            <w:vAlign w:val="center"/>
          </w:tcPr>
          <w:p w14:paraId="446953A7" w14:textId="77777777" w:rsidR="00187DDC" w:rsidRPr="004F5099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14:paraId="17BAF7A0" w14:textId="01407B41" w:rsidR="00187DDC" w:rsidRPr="004F5099" w:rsidRDefault="008C00D1" w:rsidP="00187DDC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73483">
              <w:rPr>
                <w:rFonts w:ascii="Sylfaen" w:hAnsi="Sylfaen" w:cs="Calibri"/>
                <w:sz w:val="16"/>
                <w:szCs w:val="16"/>
              </w:rPr>
              <w:t>«</w:t>
            </w:r>
            <w:r w:rsidRPr="00473483">
              <w:rPr>
                <w:rFonts w:ascii="Sylfaen" w:hAnsi="Sylfaen" w:cs="Calibri"/>
                <w:sz w:val="16"/>
                <w:szCs w:val="16"/>
                <w:lang w:val="hy-AM"/>
              </w:rPr>
              <w:t>Պրոֆտեստ</w:t>
            </w:r>
            <w:r w:rsidRPr="00473483"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ABA7350" w14:textId="11A9A572" w:rsidR="00187DDC" w:rsidRPr="004F5099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ԲՄ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ԱՊՁԲ-15/1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="00187DD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-2018</w:t>
            </w:r>
            <w:r w:rsidR="00187DDC" w:rsidRPr="00BD156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-1-ԴԲԳԳԿ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DE6BB1F" w14:textId="0624AAB1" w:rsidR="00187DDC" w:rsidRPr="00D23291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187DDC" w:rsidRPr="00D2329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7A58639" w14:textId="08DB4F0B" w:rsidR="00187DDC" w:rsidRPr="00D23291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Կսահմանվի ֆինանսական միջոց նախատեսվելու դեպքում: </w:t>
            </w:r>
            <w:r w:rsidRPr="008C00D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Պայմանագիրը լուծվում է, եթե այն կնքելու օրվան հաջորդող վեց ամսվա ընթացքում այդ նպատակով պայմանագրի կատարման համար ֆինանսական միջոցներ չեն նախատեսվում: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1B437A" w14:textId="77777777" w:rsidR="00187DDC" w:rsidRPr="00A373A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215" w14:textId="5340A530" w:rsidR="00187DDC" w:rsidRPr="004F5099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367" w14:textId="36525B97" w:rsidR="00187DDC" w:rsidRPr="004F5099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105000000</w:t>
            </w:r>
          </w:p>
        </w:tc>
      </w:tr>
      <w:tr w:rsidR="00187DDC" w:rsidRPr="00A373A1" w14:paraId="000B9A86" w14:textId="77777777" w:rsidTr="00187DDC">
        <w:trPr>
          <w:gridAfter w:val="7"/>
          <w:wAfter w:w="10969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1EAA22F4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Ընտրվածմասնակցի (մասնակիցների) անվանումը և հասցեն</w:t>
            </w:r>
          </w:p>
        </w:tc>
      </w:tr>
      <w:tr w:rsidR="00187DDC" w:rsidRPr="007C0257" w14:paraId="711818B6" w14:textId="77777777" w:rsidTr="00187DDC">
        <w:trPr>
          <w:gridAfter w:val="7"/>
          <w:wAfter w:w="10969" w:type="dxa"/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BCC7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FDAD" w14:textId="77777777" w:rsidR="00187DDC" w:rsidRPr="00A373A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Ընտրվածմասնակիցը</w:t>
            </w:r>
          </w:p>
        </w:tc>
        <w:tc>
          <w:tcPr>
            <w:tcW w:w="2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9C618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3DF1" w14:textId="77777777" w:rsidR="00187DDC" w:rsidRPr="00A373A1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21B5E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373A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կայինհաշիվը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D6AA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87DDC" w:rsidRPr="007C0257" w14:paraId="2B29DD20" w14:textId="77777777" w:rsidTr="00187DDC">
        <w:trPr>
          <w:gridAfter w:val="7"/>
          <w:wAfter w:w="10969" w:type="dxa"/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9001E" w14:textId="77777777" w:rsidR="00187DDC" w:rsidRPr="008C00D1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C00D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65E6E" w14:textId="2BEEF114" w:rsidR="00187DDC" w:rsidRPr="008C00D1" w:rsidRDefault="008C00D1" w:rsidP="00187DD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C00D1">
              <w:rPr>
                <w:rFonts w:ascii="Sylfaen" w:hAnsi="Sylfaen" w:cs="Calibri"/>
                <w:sz w:val="16"/>
                <w:szCs w:val="16"/>
              </w:rPr>
              <w:t>«</w:t>
            </w:r>
            <w:r w:rsidRPr="008C00D1">
              <w:rPr>
                <w:rFonts w:ascii="Sylfaen" w:hAnsi="Sylfaen" w:cs="Calibri"/>
                <w:sz w:val="16"/>
                <w:szCs w:val="16"/>
                <w:lang w:val="hy-AM"/>
              </w:rPr>
              <w:t>Պրոֆտեստ</w:t>
            </w:r>
            <w:r w:rsidRPr="008C00D1">
              <w:rPr>
                <w:rFonts w:ascii="Sylfaen" w:hAnsi="Sylfaen" w:cs="Calibri"/>
                <w:sz w:val="16"/>
                <w:szCs w:val="16"/>
              </w:rPr>
              <w:t>» ՍՊԸ</w:t>
            </w:r>
          </w:p>
        </w:tc>
        <w:tc>
          <w:tcPr>
            <w:tcW w:w="2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E321B" w14:textId="14DDD472" w:rsidR="00187DDC" w:rsidRPr="008C00D1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8C00D1">
              <w:rPr>
                <w:rFonts w:ascii="Sylfaen" w:hAnsi="Sylfaen"/>
                <w:sz w:val="16"/>
                <w:szCs w:val="16"/>
                <w:lang w:val="hy-AM"/>
              </w:rPr>
              <w:t>ք.Երևան, Արամկիր 41 փող, թիվ 12/3</w:t>
            </w:r>
            <w:r w:rsidRPr="008C00D1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, հեռ՝ 095 595858</w:t>
            </w:r>
          </w:p>
        </w:tc>
        <w:tc>
          <w:tcPr>
            <w:tcW w:w="19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52E71" w14:textId="6765630B" w:rsidR="00187DDC" w:rsidRPr="008C00D1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C00D1">
              <w:rPr>
                <w:rFonts w:ascii="Sylfaen" w:hAnsi="Sylfaen" w:cs="Sylfaen"/>
                <w:sz w:val="16"/>
                <w:szCs w:val="16"/>
              </w:rPr>
              <w:t>proftestllc@gmail.com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38FD2" w14:textId="5AE9E8E1" w:rsidR="00187DDC" w:rsidRPr="008C00D1" w:rsidRDefault="008C00D1" w:rsidP="00187DDC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C00D1">
              <w:rPr>
                <w:rFonts w:ascii="Sylfaen" w:hAnsi="Sylfaen"/>
                <w:sz w:val="16"/>
                <w:szCs w:val="16"/>
                <w:lang w:val="hy-AM"/>
              </w:rPr>
              <w:t>220290123490000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16558" w14:textId="018CC8E1" w:rsidR="00187DDC" w:rsidRPr="008C00D1" w:rsidRDefault="008C00D1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8C00D1">
              <w:rPr>
                <w:rFonts w:ascii="Sylfaen" w:hAnsi="Sylfaen"/>
                <w:sz w:val="16"/>
                <w:szCs w:val="16"/>
                <w:lang w:val="hy-AM"/>
              </w:rPr>
              <w:t>00120301</w:t>
            </w:r>
          </w:p>
        </w:tc>
      </w:tr>
      <w:tr w:rsidR="00187DDC" w:rsidRPr="0086200A" w14:paraId="3DF05E32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014EDB8" w14:textId="77777777" w:rsidR="00187DDC" w:rsidRPr="0086200A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6E344E" w14:paraId="0F7F9DA0" w14:textId="77777777" w:rsidTr="00187D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969" w:type="dxa"/>
          <w:trHeight w:val="200"/>
        </w:trPr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A8067" w14:textId="77777777" w:rsidR="00187DDC" w:rsidRPr="007C0257" w:rsidRDefault="00187DDC" w:rsidP="00187D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CC789" w14:textId="77777777" w:rsidR="00187DDC" w:rsidRPr="0095542F" w:rsidRDefault="00187DDC" w:rsidP="00187DDC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C0257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5542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187DDC" w:rsidRPr="006E344E" w14:paraId="70E38539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CEC836" w14:textId="77777777" w:rsidR="00187DDC" w:rsidRPr="00AE7F86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7DDC" w:rsidRPr="007C0257" w14:paraId="57750C23" w14:textId="77777777" w:rsidTr="00187DDC">
        <w:trPr>
          <w:gridAfter w:val="7"/>
          <w:wAfter w:w="10969" w:type="dxa"/>
          <w:trHeight w:val="475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37AD21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9DABC41" w14:textId="7AB0D4AC" w:rsidR="00187DDC" w:rsidRPr="000033F6" w:rsidRDefault="008C00D1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5</w:t>
            </w:r>
            <w:r w:rsidR="00187DD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  <w:r w:rsidR="00187DDC"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փոփոխված </w:t>
            </w:r>
            <w:proofErr w:type="spellStart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հրապարակվել</w:t>
            </w:r>
            <w:proofErr w:type="spellEnd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տեղեկագրում</w:t>
            </w:r>
            <w:proofErr w:type="spellEnd"/>
            <w:r w:rsidR="00187DD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187DDC" w:rsidRPr="007C0257" w14:paraId="212F3EC0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05F84BD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B742153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6C1F9841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71E2C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D5054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7DDC" w:rsidRPr="007C0257" w14:paraId="70F67684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20EB7B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2C5C4C9C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DA5EE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37E9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7DDC" w:rsidRPr="007C0257" w14:paraId="02908740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F3C9C5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50C636FF" w14:textId="77777777" w:rsidTr="00187DDC">
        <w:trPr>
          <w:gridAfter w:val="7"/>
          <w:wAfter w:w="10969" w:type="dxa"/>
          <w:trHeight w:val="427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5F50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281B1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7DDC" w:rsidRPr="007C0257" w14:paraId="1BEC371C" w14:textId="77777777" w:rsidTr="00187DDC">
        <w:trPr>
          <w:gridAfter w:val="7"/>
          <w:wAfter w:w="10969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F38AA5A" w14:textId="77777777" w:rsidR="00187DDC" w:rsidRPr="007C0257" w:rsidRDefault="00187DDC" w:rsidP="00187DD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87DDC" w:rsidRPr="007C0257" w14:paraId="4BC0B8D5" w14:textId="77777777" w:rsidTr="00187DDC">
        <w:trPr>
          <w:gridAfter w:val="7"/>
          <w:wAfter w:w="10969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500ADCAD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7C025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7DDC" w:rsidRPr="007C0257" w14:paraId="4E0FFCA4" w14:textId="77777777" w:rsidTr="00187DDC">
        <w:trPr>
          <w:gridAfter w:val="7"/>
          <w:wAfter w:w="10969" w:type="dxa"/>
          <w:trHeight w:val="47"/>
        </w:trPr>
        <w:tc>
          <w:tcPr>
            <w:tcW w:w="30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F9101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AB419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BE9A9" w14:textId="77777777" w:rsidR="00187DDC" w:rsidRPr="007C0257" w:rsidRDefault="00187DDC" w:rsidP="00187DD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C025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187DDC" w:rsidRPr="007C0257" w14:paraId="693D90BC" w14:textId="77777777" w:rsidTr="00187DDC">
        <w:trPr>
          <w:gridAfter w:val="7"/>
          <w:wAfter w:w="10969" w:type="dxa"/>
          <w:trHeight w:val="47"/>
        </w:trPr>
        <w:tc>
          <w:tcPr>
            <w:tcW w:w="3096" w:type="dxa"/>
            <w:gridSpan w:val="10"/>
            <w:shd w:val="clear" w:color="auto" w:fill="auto"/>
            <w:vAlign w:val="center"/>
          </w:tcPr>
          <w:p w14:paraId="565C1058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14:paraId="24EBE7F9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99" w:type="dxa"/>
            <w:gridSpan w:val="16"/>
            <w:shd w:val="clear" w:color="auto" w:fill="auto"/>
            <w:vAlign w:val="center"/>
          </w:tcPr>
          <w:p w14:paraId="092EF36F" w14:textId="77777777" w:rsidR="00187DDC" w:rsidRPr="007C0257" w:rsidRDefault="00187DDC" w:rsidP="00187DD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</w:t>
            </w:r>
            <w:r w:rsidRPr="007C025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ormed78@gmail.com</w:t>
            </w:r>
          </w:p>
        </w:tc>
      </w:tr>
    </w:tbl>
    <w:p w14:paraId="79E66AF6" w14:textId="77777777" w:rsidR="00F9369D" w:rsidRPr="007C0257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7A26A70" w14:textId="77777777" w:rsidR="00F9369D" w:rsidRPr="007C0257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C025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7C0257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7C02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7C0257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4CDA02F5" w14:textId="77777777" w:rsidR="00F9369D" w:rsidRPr="007C0257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62B05AA7" w14:textId="77777777" w:rsidR="00F9369D" w:rsidRPr="007C0257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229296DB" w14:textId="77777777" w:rsidR="006254E7" w:rsidRPr="007C0257" w:rsidRDefault="006254E7">
      <w:pPr>
        <w:rPr>
          <w:rFonts w:ascii="Sylfaen" w:hAnsi="Sylfaen"/>
          <w:lang w:val="af-ZA"/>
        </w:rPr>
      </w:pPr>
    </w:p>
    <w:sectPr w:rsidR="006254E7" w:rsidRPr="007C0257" w:rsidSect="004F509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96E74" w14:textId="77777777" w:rsidR="00480272" w:rsidRDefault="00480272" w:rsidP="00F9369D">
      <w:pPr>
        <w:spacing w:after="0" w:line="240" w:lineRule="auto"/>
      </w:pPr>
      <w:r>
        <w:separator/>
      </w:r>
    </w:p>
  </w:endnote>
  <w:endnote w:type="continuationSeparator" w:id="0">
    <w:p w14:paraId="1462FE2D" w14:textId="77777777" w:rsidR="00480272" w:rsidRDefault="00480272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49F70" w14:textId="77777777" w:rsidR="00B1660E" w:rsidRDefault="00B97C9D" w:rsidP="00FD38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66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555858" w14:textId="77777777" w:rsidR="00B1660E" w:rsidRDefault="00B1660E" w:rsidP="00FD38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6221E" w14:textId="77777777" w:rsidR="00B1660E" w:rsidRDefault="00B1660E" w:rsidP="00FD3866">
    <w:pPr>
      <w:pStyle w:val="a3"/>
      <w:framePr w:wrap="around" w:vAnchor="text" w:hAnchor="margin" w:xAlign="right" w:y="1"/>
      <w:rPr>
        <w:rStyle w:val="a5"/>
      </w:rPr>
    </w:pPr>
  </w:p>
  <w:p w14:paraId="5BF7A28D" w14:textId="77777777" w:rsidR="00B1660E" w:rsidRDefault="00B1660E" w:rsidP="00FD38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60904" w14:textId="77777777" w:rsidR="00480272" w:rsidRDefault="00480272" w:rsidP="00F9369D">
      <w:pPr>
        <w:spacing w:after="0" w:line="240" w:lineRule="auto"/>
      </w:pPr>
      <w:r>
        <w:separator/>
      </w:r>
    </w:p>
  </w:footnote>
  <w:footnote w:type="continuationSeparator" w:id="0">
    <w:p w14:paraId="02834274" w14:textId="77777777" w:rsidR="00480272" w:rsidRDefault="00480272" w:rsidP="00F9369D">
      <w:pPr>
        <w:spacing w:after="0" w:line="240" w:lineRule="auto"/>
      </w:pPr>
      <w:r>
        <w:continuationSeparator/>
      </w:r>
    </w:p>
  </w:footnote>
  <w:footnote w:id="1">
    <w:p w14:paraId="0B0AB57F" w14:textId="77777777" w:rsidR="00B1660E" w:rsidRPr="007C0257" w:rsidRDefault="00B1660E" w:rsidP="00F9369D">
      <w:pPr>
        <w:pStyle w:val="a6"/>
        <w:rPr>
          <w:rFonts w:ascii="Sylfaen" w:hAnsi="Sylfaen" w:cs="Sylfaen"/>
          <w:i/>
          <w:sz w:val="12"/>
          <w:szCs w:val="12"/>
        </w:rPr>
      </w:pPr>
      <w:r w:rsidRPr="007C0257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34E18E4C" w14:textId="77777777" w:rsidR="00B1660E" w:rsidRPr="007C0257" w:rsidRDefault="00B1660E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</w:rPr>
        <w:t>Լ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աշխատանքների</w:t>
      </w:r>
      <w:r w:rsidRPr="007C0257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C0257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4C1CC630" w14:textId="77777777" w:rsidR="00B1660E" w:rsidRPr="007C0257" w:rsidRDefault="00B1660E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C0257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ապալ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6EBEB58" w14:textId="77777777" w:rsidR="00187DDC" w:rsidRPr="00C74350" w:rsidRDefault="00187DDC" w:rsidP="00F9369D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5">
    <w:p w14:paraId="3BF4C0F5" w14:textId="77777777" w:rsidR="00187DDC" w:rsidRPr="007C0257" w:rsidRDefault="00187DD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6">
    <w:p w14:paraId="379B4C46" w14:textId="77777777" w:rsidR="00187DDC" w:rsidRPr="007C0257" w:rsidRDefault="00187DD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7">
    <w:p w14:paraId="5BC9E807" w14:textId="77777777" w:rsidR="00187DDC" w:rsidRPr="007C0257" w:rsidRDefault="00187DD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8">
    <w:p w14:paraId="6BD74323" w14:textId="77777777" w:rsidR="00187DDC" w:rsidRPr="007C0257" w:rsidRDefault="00187DD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9">
    <w:p w14:paraId="3C377373" w14:textId="33321A8F" w:rsidR="00187DDC" w:rsidRPr="007C0257" w:rsidRDefault="00187DD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="008C00D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պայմանագիր</w:t>
      </w:r>
      <w:proofErr w:type="spellEnd"/>
      <w:r w:rsidR="008C00D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ըկնքվելու</w:t>
      </w:r>
      <w:proofErr w:type="spellEnd"/>
      <w:r w:rsidR="008C00D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7C0257">
        <w:rPr>
          <w:rFonts w:ascii="Sylfaen" w:hAnsi="Sylfaen"/>
          <w:bCs/>
          <w:i/>
          <w:sz w:val="12"/>
          <w:szCs w:val="12"/>
        </w:rPr>
        <w:t>է</w:t>
      </w:r>
      <w:r w:rsidR="008C00D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="008C00D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="008C00D1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նախատեսվածենավելիքիչմիջոցներ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3654E59C" w14:textId="77777777" w:rsidR="00187DDC" w:rsidRPr="002D0BF6" w:rsidRDefault="00187DDC" w:rsidP="00F9369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7C02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7C0257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7C02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7C0257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7C02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743D"/>
    <w:multiLevelType w:val="hybridMultilevel"/>
    <w:tmpl w:val="0DCE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033F6"/>
    <w:rsid w:val="000A6698"/>
    <w:rsid w:val="00187DDC"/>
    <w:rsid w:val="001A5282"/>
    <w:rsid w:val="002069CA"/>
    <w:rsid w:val="002226B8"/>
    <w:rsid w:val="002B2355"/>
    <w:rsid w:val="002B6D2E"/>
    <w:rsid w:val="002F6417"/>
    <w:rsid w:val="003217F3"/>
    <w:rsid w:val="00350E04"/>
    <w:rsid w:val="003B5533"/>
    <w:rsid w:val="003D0038"/>
    <w:rsid w:val="004622E8"/>
    <w:rsid w:val="00473483"/>
    <w:rsid w:val="00480272"/>
    <w:rsid w:val="004C00EA"/>
    <w:rsid w:val="004C6141"/>
    <w:rsid w:val="004F4FE0"/>
    <w:rsid w:val="004F5099"/>
    <w:rsid w:val="00510CD8"/>
    <w:rsid w:val="0052350A"/>
    <w:rsid w:val="00562621"/>
    <w:rsid w:val="005733EE"/>
    <w:rsid w:val="005B6909"/>
    <w:rsid w:val="006145FC"/>
    <w:rsid w:val="006254E7"/>
    <w:rsid w:val="0066552A"/>
    <w:rsid w:val="006A5D53"/>
    <w:rsid w:val="006E344E"/>
    <w:rsid w:val="007C0257"/>
    <w:rsid w:val="007D69B6"/>
    <w:rsid w:val="0086200A"/>
    <w:rsid w:val="008C00D1"/>
    <w:rsid w:val="008D562D"/>
    <w:rsid w:val="0095542F"/>
    <w:rsid w:val="00A10362"/>
    <w:rsid w:val="00A373A1"/>
    <w:rsid w:val="00A547B9"/>
    <w:rsid w:val="00A85BBF"/>
    <w:rsid w:val="00AC711B"/>
    <w:rsid w:val="00AE7F86"/>
    <w:rsid w:val="00B13E7D"/>
    <w:rsid w:val="00B1660E"/>
    <w:rsid w:val="00B54DBE"/>
    <w:rsid w:val="00B97C9D"/>
    <w:rsid w:val="00BA62E7"/>
    <w:rsid w:val="00BC14A7"/>
    <w:rsid w:val="00BC2769"/>
    <w:rsid w:val="00BD1564"/>
    <w:rsid w:val="00BE0674"/>
    <w:rsid w:val="00C74350"/>
    <w:rsid w:val="00CC136F"/>
    <w:rsid w:val="00D23291"/>
    <w:rsid w:val="00D23346"/>
    <w:rsid w:val="00D26D9C"/>
    <w:rsid w:val="00D9093D"/>
    <w:rsid w:val="00DD0904"/>
    <w:rsid w:val="00DE41CC"/>
    <w:rsid w:val="00E07768"/>
    <w:rsid w:val="00E6148B"/>
    <w:rsid w:val="00F743F0"/>
    <w:rsid w:val="00F76A13"/>
    <w:rsid w:val="00F9369D"/>
    <w:rsid w:val="00FD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9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styleId="a9">
    <w:name w:val="Table Grid"/>
    <w:basedOn w:val="a1"/>
    <w:rsid w:val="00BD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187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table" w:styleId="a9">
    <w:name w:val="Table Grid"/>
    <w:basedOn w:val="a1"/>
    <w:rsid w:val="00BD1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187D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2018-07-23T15:11:00Z</dcterms:created>
  <dcterms:modified xsi:type="dcterms:W3CDTF">2018-07-23T15:11:00Z</dcterms:modified>
</cp:coreProperties>
</file>