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A92FEC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D14B3F">
        <w:rPr>
          <w:rFonts w:ascii="GHEA Grapalat" w:hAnsi="GHEA Grapalat"/>
          <w:b w:val="0"/>
          <w:sz w:val="20"/>
          <w:lang w:val="hy-AM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14B3F">
        <w:rPr>
          <w:rFonts w:ascii="GHEA Grapalat" w:hAnsi="GHEA Grapalat"/>
          <w:b w:val="0"/>
          <w:sz w:val="20"/>
          <w:lang w:val="hy-AM"/>
        </w:rPr>
        <w:t>հունվարի</w:t>
      </w:r>
      <w:r w:rsidR="00B70720">
        <w:rPr>
          <w:rFonts w:ascii="GHEA Grapalat" w:hAnsi="GHEA Grapalat"/>
          <w:b w:val="0"/>
          <w:sz w:val="20"/>
          <w:lang w:val="hy-AM"/>
        </w:rPr>
        <w:t xml:space="preserve"> </w:t>
      </w:r>
      <w:r w:rsidR="00D9715D">
        <w:rPr>
          <w:rFonts w:ascii="GHEA Grapalat" w:hAnsi="GHEA Grapalat"/>
          <w:b w:val="0"/>
          <w:sz w:val="20"/>
          <w:lang w:val="hy-AM"/>
        </w:rPr>
        <w:t>8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9715D">
        <w:rPr>
          <w:rFonts w:ascii="GHEA Grapalat" w:hAnsi="GHEA Grapalat"/>
          <w:b w:val="0"/>
          <w:sz w:val="20"/>
          <w:lang w:val="hy-AM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Pr="00D14B3F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D14B3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D14B3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D14B3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14B3F" w:rsidRPr="00D14B3F">
        <w:rPr>
          <w:rFonts w:ascii="GHEA Grapalat" w:hAnsi="GHEA Grapalat" w:cs="Sylfaen"/>
          <w:sz w:val="24"/>
          <w:szCs w:val="24"/>
          <w:lang w:val="af-ZA"/>
        </w:rPr>
        <w:t>ԵՔ-ԷԱՃԱՊՁԲ-19/28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14B3F" w:rsidRPr="00EE779D">
        <w:rPr>
          <w:rFonts w:ascii="GHEA Grapalat" w:hAnsi="GHEA Grapalat" w:cs="Sylfaen"/>
          <w:sz w:val="22"/>
          <w:szCs w:val="22"/>
          <w:lang w:val="hy-AM"/>
        </w:rPr>
        <w:t>ԵՔ-ԷԱՃԱՊՁԲ-19/28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D14B3F">
        <w:rPr>
          <w:rFonts w:ascii="GHEA Grapalat" w:hAnsi="GHEA Grapalat"/>
          <w:sz w:val="20"/>
          <w:lang w:val="af-ZA"/>
        </w:rPr>
        <w:t xml:space="preserve"> 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D68BC" w:rsidRPr="00D14B3F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C4A0C" w:rsidRPr="00D14B3F" w:rsidTr="00E343CA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Default="009C4A0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A229AE" w:rsidRDefault="00D14B3F" w:rsidP="0065028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EE779D">
              <w:rPr>
                <w:rFonts w:ascii="GHEA Grapalat" w:hAnsi="GHEA Grapalat" w:cs="Sylfaen"/>
                <w:sz w:val="22"/>
                <w:szCs w:val="22"/>
                <w:lang w:val="hy-AM"/>
              </w:rPr>
              <w:t>տեսահսկման սարքավորումների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ձեռքբերում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CA" w:rsidRPr="00E343CA" w:rsidRDefault="00E343CA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E343CA" w:rsidRPr="00D14B3F" w:rsidRDefault="00E343CA" w:rsidP="00CB006F">
            <w:pPr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</w:p>
          <w:p w:rsidR="00CB006F" w:rsidRPr="00D14B3F" w:rsidRDefault="00D14B3F" w:rsidP="00D14B3F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D14B3F">
              <w:rPr>
                <w:rFonts w:ascii="GHEA Grapalat" w:hAnsi="GHEA Grapalat"/>
                <w:i/>
                <w:sz w:val="16"/>
                <w:szCs w:val="16"/>
                <w:lang w:val="af-ZA"/>
              </w:rPr>
              <w:t>ՆՈՎԱ ԹՐԵՅԴ ՍՊԸ</w:t>
            </w:r>
          </w:p>
          <w:p w:rsidR="00D14B3F" w:rsidRPr="00D14B3F" w:rsidRDefault="00D14B3F" w:rsidP="00D14B3F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D14B3F">
              <w:rPr>
                <w:rFonts w:ascii="GHEA Grapalat" w:hAnsi="GHEA Grapalat"/>
                <w:i/>
                <w:sz w:val="16"/>
                <w:szCs w:val="16"/>
                <w:lang w:val="af-ZA"/>
              </w:rPr>
              <w:t>Էլկոմպ ՍՊԸ</w:t>
            </w:r>
          </w:p>
          <w:p w:rsidR="00D14B3F" w:rsidRPr="00D14B3F" w:rsidRDefault="00D14B3F" w:rsidP="00D14B3F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D14B3F">
              <w:rPr>
                <w:rFonts w:ascii="GHEA Grapalat" w:hAnsi="GHEA Grapalat"/>
                <w:i/>
                <w:sz w:val="16"/>
                <w:szCs w:val="16"/>
                <w:lang w:val="af-ZA"/>
              </w:rPr>
              <w:t>ԳՐԻՄԱՆ ՍՊԸ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011178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11178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011178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011178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11178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011178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9C4A0C" w:rsidRPr="006D71E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011178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11178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011178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1117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1178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E5657F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83C" w:rsidRPr="00DB183C" w:rsidRDefault="00D14B3F" w:rsidP="0001117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Մ</w:t>
            </w:r>
            <w:r w:rsidRPr="002642BD">
              <w:rPr>
                <w:rFonts w:ascii="GHEA Grapalat" w:hAnsi="GHEA Grapalat" w:cs="Sylfaen"/>
                <w:sz w:val="22"/>
                <w:szCs w:val="22"/>
                <w:lang w:val="hy-AM"/>
              </w:rPr>
              <w:t>ասնակիցների գնային առաջարկները գերազանցել են գնման առարկայի նախահաշվային արժեքը</w:t>
            </w:r>
          </w:p>
        </w:tc>
      </w:tr>
    </w:tbl>
    <w:p w:rsidR="00E343CA" w:rsidRDefault="00E343CA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Default="00BD68BC" w:rsidP="002859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D14B3F">
        <w:rPr>
          <w:rFonts w:ascii="GHEA Grapalat" w:hAnsi="GHEA Grapalat"/>
          <w:sz w:val="20"/>
          <w:lang w:val="hy-AM"/>
        </w:rPr>
        <w:t>Բաբկեն Արամյանին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85942" w:rsidRDefault="00285942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422D53" w:rsidRPr="00D14B3F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6D71E5">
        <w:rPr>
          <w:rFonts w:ascii="GHEA Grapalat" w:hAnsi="GHEA Grapalat"/>
          <w:sz w:val="20"/>
          <w:lang w:val="hy-AM"/>
        </w:rPr>
        <w:t>1</w:t>
      </w:r>
      <w:r w:rsidR="00286634">
        <w:rPr>
          <w:rFonts w:ascii="GHEA Grapalat" w:hAnsi="GHEA Grapalat"/>
          <w:sz w:val="20"/>
          <w:lang w:val="hy-AM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D14B3F">
        <w:rPr>
          <w:rFonts w:ascii="GHEA Grapalat" w:hAnsi="GHEA Grapalat"/>
          <w:sz w:val="20"/>
        </w:rPr>
        <w:t>374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D14B3F">
        <w:rPr>
          <w:rFonts w:ascii="GHEA Grapalat" w:hAnsi="GHEA Grapalat"/>
          <w:i/>
          <w:sz w:val="20"/>
          <w:u w:val="single"/>
          <w:lang w:val="af-ZA"/>
        </w:rPr>
        <w:t>babken.aramyan</w:t>
      </w:r>
      <w:r w:rsidR="00286634" w:rsidRPr="00286634">
        <w:rPr>
          <w:rFonts w:ascii="GHEA Grapalat" w:hAnsi="GHEA Grapalat"/>
          <w:i/>
          <w:sz w:val="20"/>
          <w:u w:val="single"/>
          <w:lang w:val="af-ZA"/>
        </w:rPr>
        <w:t>@yerevan.am</w:t>
      </w:r>
    </w:p>
    <w:p w:rsidR="00BD68BC" w:rsidRPr="00285942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 w:rsidR="00285942">
        <w:rPr>
          <w:rFonts w:ascii="GHEA Grapalat" w:hAnsi="GHEA Grapalat"/>
          <w:sz w:val="20"/>
          <w:lang w:val="af-ZA"/>
        </w:rPr>
        <w:t xml:space="preserve"> 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0320D"/>
    <w:rsid w:val="00011178"/>
    <w:rsid w:val="0002630C"/>
    <w:rsid w:val="000519A9"/>
    <w:rsid w:val="000821C7"/>
    <w:rsid w:val="000C1CB0"/>
    <w:rsid w:val="000C3E20"/>
    <w:rsid w:val="000C3E8F"/>
    <w:rsid w:val="001516A2"/>
    <w:rsid w:val="001A62B8"/>
    <w:rsid w:val="001D021D"/>
    <w:rsid w:val="002242EB"/>
    <w:rsid w:val="00240053"/>
    <w:rsid w:val="00285942"/>
    <w:rsid w:val="00286634"/>
    <w:rsid w:val="002F47BA"/>
    <w:rsid w:val="003109F8"/>
    <w:rsid w:val="0032729E"/>
    <w:rsid w:val="003444F4"/>
    <w:rsid w:val="00347507"/>
    <w:rsid w:val="00422D53"/>
    <w:rsid w:val="004D65D1"/>
    <w:rsid w:val="004E3F35"/>
    <w:rsid w:val="0055712A"/>
    <w:rsid w:val="005A563C"/>
    <w:rsid w:val="005B3678"/>
    <w:rsid w:val="006342F2"/>
    <w:rsid w:val="006D71E5"/>
    <w:rsid w:val="00776780"/>
    <w:rsid w:val="007A242D"/>
    <w:rsid w:val="007E07D0"/>
    <w:rsid w:val="008151A2"/>
    <w:rsid w:val="0083667C"/>
    <w:rsid w:val="008402FC"/>
    <w:rsid w:val="00841423"/>
    <w:rsid w:val="00894B42"/>
    <w:rsid w:val="00977C17"/>
    <w:rsid w:val="009C30B4"/>
    <w:rsid w:val="009C4A0C"/>
    <w:rsid w:val="009E46B7"/>
    <w:rsid w:val="00A229AE"/>
    <w:rsid w:val="00A5225C"/>
    <w:rsid w:val="00A7103B"/>
    <w:rsid w:val="00A92FEC"/>
    <w:rsid w:val="00AA7CF7"/>
    <w:rsid w:val="00AE046D"/>
    <w:rsid w:val="00B20B80"/>
    <w:rsid w:val="00B70720"/>
    <w:rsid w:val="00B83E57"/>
    <w:rsid w:val="00BD68BC"/>
    <w:rsid w:val="00CB006F"/>
    <w:rsid w:val="00CE2BC6"/>
    <w:rsid w:val="00CE7890"/>
    <w:rsid w:val="00CF7AF6"/>
    <w:rsid w:val="00D14B3F"/>
    <w:rsid w:val="00D353CD"/>
    <w:rsid w:val="00D9715D"/>
    <w:rsid w:val="00DB183C"/>
    <w:rsid w:val="00DB36BE"/>
    <w:rsid w:val="00DC3C21"/>
    <w:rsid w:val="00E343CA"/>
    <w:rsid w:val="00E5657F"/>
    <w:rsid w:val="00E755CF"/>
    <w:rsid w:val="00EB3127"/>
    <w:rsid w:val="00F2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babken.aramyan</cp:lastModifiedBy>
  <cp:revision>17</cp:revision>
  <cp:lastPrinted>2019-01-08T11:40:00Z</cp:lastPrinted>
  <dcterms:created xsi:type="dcterms:W3CDTF">2017-11-22T06:50:00Z</dcterms:created>
  <dcterms:modified xsi:type="dcterms:W3CDTF">2019-01-08T11:40:00Z</dcterms:modified>
</cp:coreProperties>
</file>