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46E93">
      <w:pPr>
        <w:pStyle w:val="NormalWeb"/>
        <w:jc w:val="center"/>
        <w:rPr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ОБЪЯВЛЕНИЕ</w:t>
      </w:r>
      <w:r>
        <w:rPr>
          <w:lang w:val="ru-RU"/>
        </w:rPr>
        <w:br/>
      </w:r>
      <w:r>
        <w:rPr>
          <w:b/>
          <w:bCs/>
          <w:lang w:val="ru-RU"/>
        </w:rPr>
        <w:t>об объявлении процедуры закупки несостоявшейся</w:t>
      </w:r>
      <w:r>
        <w:rPr>
          <w:lang w:val="ru-RU"/>
        </w:rPr>
        <w:t xml:space="preserve"> </w:t>
      </w:r>
    </w:p>
    <w:p w:rsidR="00000000" w:rsidRDefault="00646E93">
      <w:pPr>
        <w:pStyle w:val="NormalWeb"/>
        <w:jc w:val="center"/>
        <w:rPr>
          <w:lang w:val="ru-RU"/>
        </w:rPr>
      </w:pPr>
      <w:r>
        <w:rPr>
          <w:lang w:val="ru-RU"/>
        </w:rPr>
        <w:t xml:space="preserve">Код процедуры </w:t>
      </w:r>
      <w:r>
        <w:t>ՀՀԿԳՄՍՆԷԱՃԱՊՁԲ</w:t>
      </w:r>
      <w:r>
        <w:rPr>
          <w:lang w:val="ru-RU"/>
        </w:rPr>
        <w:t>-25/116</w:t>
      </w:r>
    </w:p>
    <w:p w:rsidR="00000000" w:rsidRDefault="00646E93">
      <w:pPr>
        <w:pStyle w:val="NormalWeb"/>
        <w:jc w:val="center"/>
        <w:rPr>
          <w:lang w:val="ru-RU"/>
        </w:rPr>
      </w:pPr>
      <w:r>
        <w:rPr>
          <w:lang w:val="ru-RU"/>
        </w:rPr>
        <w:t>Министерство образования, науки, культуры и спорта РА ниже представляет информацию об объявлении</w:t>
      </w:r>
    </w:p>
    <w:p w:rsidR="00000000" w:rsidRDefault="00646E93">
      <w:pPr>
        <w:pStyle w:val="NormalWeb"/>
        <w:jc w:val="center"/>
        <w:rPr>
          <w:lang w:val="ru-RU"/>
        </w:rPr>
      </w:pPr>
      <w:r>
        <w:rPr>
          <w:lang w:val="ru-RU"/>
        </w:rPr>
        <w:t xml:space="preserve">несостоявшейся процедуры закупки под кодом </w:t>
      </w:r>
      <w:r>
        <w:t>ՀՀԿԳՄՍՆԷԱՃԱՊՁԲ</w:t>
      </w:r>
      <w:r>
        <w:rPr>
          <w:lang w:val="ru-RU"/>
        </w:rPr>
        <w:t xml:space="preserve">-25/116, организованной с целью </w:t>
      </w:r>
    </w:p>
    <w:p w:rsidR="00000000" w:rsidRDefault="00646E93">
      <w:pPr>
        <w:pStyle w:val="NormalWeb"/>
        <w:jc w:val="center"/>
        <w:rPr>
          <w:lang w:val="ru-RU"/>
        </w:rPr>
      </w:pPr>
      <w:r>
        <w:rPr>
          <w:lang w:val="ru-RU"/>
        </w:rPr>
        <w:t>организованной с целью приобретения динамики для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61"/>
        <w:gridCol w:w="2026"/>
        <w:gridCol w:w="2297"/>
        <w:gridCol w:w="1830"/>
        <w:gridCol w:w="1830"/>
      </w:tblGrid>
      <w:tr w:rsidR="00000000">
        <w:trPr>
          <w:divId w:val="2127498730"/>
        </w:trPr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ти 1 статьи 37 Закона Республики Армения "О закупках"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0000">
        <w:trPr>
          <w:divId w:val="21274987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Активный динамик сабвуфер 10" дюймов ± 20% Минимум усилитель класса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Мощность - 300/600 Вт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RMS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/пиковая включительно Макс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имальный уровень звукового давления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): 120 дБ ± 5% Частотный отклик: 30-120 Гц включительно Предлагаемый продукт должен быть полностью совместим для работы с динамиками, которые уже используются в театре. с моделью динамиков, используемых в театре, уча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стник может ознакомиться на месте или по телефону. Обоснование 1.Совместимость с существующим оборудованием: В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 xml:space="preserve">настоящее время в театре используются активные динамики. Новые динамики должны работать в паре с уже установленными, обеспечивая единое звуковое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поле и синхронную работу всех устройств. Использование динамиков одной марки гарантирует отсутствие проблем с совместимостью и позволяет избежать технических трудностей, связанных с интеграцией оборудования разных производителей. 2.Программное обеспечение: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Программное обеспечение, используемое для управления звуковой системой театра, также разработано для работы с продукцией компании-производителя акустических систем, используемых в театре. Это позволяет оптимально настраивать и контролировать работу динами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ков, обеспечивая высокое качество звука и быструю адаптацию к различным акустическим условиям. Гарантийный срок на указанные товары составляет не менее 1 года. Для указанных товаров обязательно наличие гарантийного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>письма или сертификата соответствия от пр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оизводителя товара или его представителя. указанные товары должны быть новыми, неиспользованными. транспортировка, обращение, тестирование, эксплуатация указанных товаров, а также инструктаж соответствующего специалиста осуществляются поставщиком.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divId w:val="1305696093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ԲԱՂԴԱՍԱՐ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ՅԱՆ 88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1-го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646E9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00000" w:rsidRDefault="00646E93">
      <w:pPr>
        <w:widowControl w:val="0"/>
        <w:spacing w:before="120" w:after="120" w:line="360" w:lineRule="auto"/>
        <w:ind w:firstLine="706"/>
        <w:jc w:val="both"/>
        <w:rPr>
          <w:rFonts w:ascii="GHEA Grapalat" w:eastAsia="Times New Roman" w:hAnsi="GHEA Grapalat" w:cs="Sylfaen"/>
          <w:szCs w:val="22"/>
          <w:lang w:val="ru-RU" w:eastAsia="ru-RU" w:bidi="ru-RU"/>
        </w:rPr>
      </w:pPr>
      <w:r>
        <w:rPr>
          <w:rFonts w:ascii="GHEA Grapalat" w:eastAsia="Times New Roman" w:hAnsi="GHEA Grapalat" w:cs="Sylfaen"/>
          <w:szCs w:val="22"/>
          <w:lang w:val="ru-RU" w:eastAsia="ru-RU" w:bidi="ru-RU"/>
        </w:rPr>
        <w:lastRenderedPageBreak/>
        <w:t xml:space="preserve">Согласно статье 10 Закона РА «О закупках», </w:t>
      </w:r>
      <w:r>
        <w:rPr>
          <w:rFonts w:ascii="GHEA Grapalat" w:eastAsia="Times New Roman" w:hAnsi="GHEA Grapalat"/>
          <w:szCs w:val="22"/>
          <w:lang w:val="ru-RU" w:eastAsia="ru-RU" w:bidi="ru-RU"/>
        </w:rPr>
        <w:t>в качестве периода</w:t>
      </w:r>
      <w:r>
        <w:rPr>
          <w:rFonts w:ascii="Courier New" w:eastAsia="Times New Roman" w:hAnsi="Courier New" w:cs="Courier New"/>
          <w:szCs w:val="22"/>
          <w:lang w:eastAsia="ru-RU" w:bidi="ru-RU"/>
        </w:rPr>
        <w:t> </w:t>
      </w:r>
      <w:r>
        <w:rPr>
          <w:rFonts w:ascii="GHEA Grapalat" w:eastAsia="Times New Roman" w:hAnsi="GHEA Grapalat"/>
          <w:szCs w:val="22"/>
          <w:lang w:val="ru-RU" w:eastAsia="ru-RU" w:bidi="ru-RU"/>
        </w:rPr>
        <w:t>ожидания устанавливается период времени со дня, следующего за днем</w:t>
      </w:r>
      <w:r>
        <w:rPr>
          <w:rFonts w:ascii="Courier New" w:eastAsia="Times New Roman" w:hAnsi="Courier New" w:cs="Courier New"/>
          <w:szCs w:val="22"/>
          <w:lang w:eastAsia="ru-RU" w:bidi="ru-RU"/>
        </w:rPr>
        <w:t> </w:t>
      </w:r>
      <w:r>
        <w:rPr>
          <w:rFonts w:ascii="GHEA Grapalat" w:eastAsia="Times New Roman" w:hAnsi="GHEA Grapalat"/>
          <w:spacing w:val="-6"/>
          <w:szCs w:val="22"/>
          <w:lang w:val="ru-RU" w:eastAsia="ru-RU" w:bidi="ru-RU"/>
        </w:rPr>
        <w:t>опубликования настоящего объявления, до 10-го календарного дня включительно.</w:t>
      </w:r>
    </w:p>
    <w:p w:rsidR="00000000" w:rsidRDefault="00646E93">
      <w:pPr>
        <w:pStyle w:val="NormalWeb"/>
        <w:jc w:val="center"/>
        <w:rPr>
          <w:lang w:val="ru-RU"/>
        </w:rPr>
      </w:pPr>
      <w:r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>
        <w:t>Ալոյան</w:t>
      </w:r>
      <w:proofErr w:type="spellEnd"/>
      <w:r>
        <w:rPr>
          <w:lang w:val="ru-RU"/>
        </w:rPr>
        <w:t xml:space="preserve"> </w:t>
      </w:r>
      <w:proofErr w:type="spellStart"/>
      <w:r>
        <w:t>Հերմինե</w:t>
      </w:r>
      <w:proofErr w:type="spellEnd"/>
      <w:r>
        <w:rPr>
          <w:lang w:val="ru-RU"/>
        </w:rPr>
        <w:t xml:space="preserve"> закупок под кодом </w:t>
      </w:r>
      <w:r>
        <w:t>ՀՀԿԳՄՍՆԷԱՃԱՊՁԲ</w:t>
      </w:r>
      <w:r>
        <w:rPr>
          <w:lang w:val="ru-RU"/>
        </w:rPr>
        <w:t>-25/116</w:t>
      </w:r>
    </w:p>
    <w:p w:rsidR="00000000" w:rsidRDefault="00646E93">
      <w:pPr>
        <w:pStyle w:val="NormalWeb"/>
        <w:divId w:val="1158688872"/>
        <w:rPr>
          <w:lang w:val="ru-RU"/>
        </w:rPr>
      </w:pPr>
      <w:r>
        <w:rPr>
          <w:lang w:val="ru-RU"/>
        </w:rPr>
        <w:t xml:space="preserve">Телефон: </w:t>
      </w:r>
    </w:p>
    <w:p w:rsidR="00000000" w:rsidRDefault="00646E93">
      <w:pPr>
        <w:pStyle w:val="NormalWeb"/>
        <w:divId w:val="464782949"/>
        <w:rPr>
          <w:lang w:val="ru-RU"/>
        </w:rPr>
      </w:pPr>
      <w:r>
        <w:rPr>
          <w:lang w:val="ru-RU"/>
        </w:rPr>
        <w:t xml:space="preserve">Электронная почта: </w:t>
      </w:r>
      <w:proofErr w:type="spellStart"/>
      <w:r>
        <w:t>hermine</w:t>
      </w:r>
      <w:proofErr w:type="spellEnd"/>
      <w:r>
        <w:rPr>
          <w:lang w:val="ru-RU"/>
        </w:rPr>
        <w:t>.</w:t>
      </w:r>
      <w:proofErr w:type="spellStart"/>
      <w:r>
        <w:t>aloyan</w:t>
      </w:r>
      <w:proofErr w:type="spellEnd"/>
      <w:r>
        <w:rPr>
          <w:lang w:val="ru-RU"/>
        </w:rPr>
        <w:t>@</w:t>
      </w:r>
      <w:proofErr w:type="spellStart"/>
      <w:r>
        <w:t>escs</w:t>
      </w:r>
      <w:proofErr w:type="spellEnd"/>
      <w:r>
        <w:rPr>
          <w:lang w:val="ru-RU"/>
        </w:rPr>
        <w:t>.</w:t>
      </w:r>
      <w:r>
        <w:t>am</w:t>
      </w:r>
      <w:r>
        <w:rPr>
          <w:lang w:val="ru-RU"/>
        </w:rPr>
        <w:t xml:space="preserve"> </w:t>
      </w:r>
    </w:p>
    <w:p w:rsidR="00646E93" w:rsidRDefault="00646E93">
      <w:pPr>
        <w:pStyle w:val="NormalWeb"/>
        <w:divId w:val="1821774959"/>
        <w:rPr>
          <w:lang w:val="ru-RU"/>
        </w:rPr>
      </w:pPr>
      <w:r>
        <w:rPr>
          <w:lang w:val="ru-RU"/>
        </w:rPr>
        <w:t>Заказчик: Министерство образования, наук</w:t>
      </w:r>
      <w:r>
        <w:rPr>
          <w:lang w:val="ru-RU"/>
        </w:rPr>
        <w:t>и, культуры и спорта РА</w:t>
      </w:r>
    </w:p>
    <w:sectPr w:rsidR="00646E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D776F"/>
    <w:rsid w:val="00646E93"/>
    <w:rsid w:val="00D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6FEC7-9906-4F31-AC73-41596442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User</cp:lastModifiedBy>
  <cp:revision>2</cp:revision>
  <dcterms:created xsi:type="dcterms:W3CDTF">2025-07-22T11:39:00Z</dcterms:created>
  <dcterms:modified xsi:type="dcterms:W3CDTF">2025-07-22T11:39:00Z</dcterms:modified>
</cp:coreProperties>
</file>