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74109A">
      <w:pPr>
        <w:pStyle w:val="Heading9"/>
        <w:ind w:right="810"/>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4D23C6" w:rsidP="00D37F28">
      <w:pPr>
        <w:pStyle w:val="Heading9"/>
        <w:jc w:val="right"/>
        <w:rPr>
          <w:rFonts w:ascii="GHEA Grapalat" w:hAnsi="GHEA Grapalat"/>
          <w:szCs w:val="22"/>
          <w:lang w:val="af-ZA"/>
        </w:rPr>
      </w:pPr>
      <w:bookmarkStart w:id="0" w:name="_GoBack"/>
      <w:r>
        <w:rPr>
          <w:rFonts w:ascii="GHEA Grapalat" w:hAnsi="GHEA Grapalat"/>
          <w:szCs w:val="22"/>
          <w:lang w:val="af-ZA"/>
        </w:rPr>
        <w:t>№159/GArm/26_5.4_050/28.04.26</w:t>
      </w:r>
      <w:bookmarkEnd w:id="0"/>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962EAE">
        <w:rPr>
          <w:rFonts w:ascii="GHEA Grapalat" w:hAnsi="GHEA Grapalat"/>
          <w:bCs/>
          <w:szCs w:val="22"/>
          <w:lang w:val="hy-AM"/>
        </w:rPr>
        <w:t>25</w:t>
      </w:r>
      <w:r w:rsidR="00B65670" w:rsidRPr="00752AC3">
        <w:rPr>
          <w:rFonts w:ascii="GHEA Grapalat" w:hAnsi="GHEA Grapalat"/>
          <w:bCs/>
          <w:szCs w:val="22"/>
          <w:lang w:val="hy-AM"/>
        </w:rPr>
        <w:t>.</w:t>
      </w:r>
      <w:r w:rsidR="00F66A15">
        <w:rPr>
          <w:rFonts w:ascii="GHEA Grapalat" w:hAnsi="GHEA Grapalat"/>
          <w:bCs/>
          <w:szCs w:val="22"/>
          <w:lang w:val="hy-AM"/>
        </w:rPr>
        <w:t>03</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962EAE">
        <w:rPr>
          <w:rFonts w:ascii="GHEA Grapalat" w:hAnsi="GHEA Grapalat"/>
          <w:b/>
          <w:szCs w:val="28"/>
          <w:lang w:val="hy-AM"/>
        </w:rPr>
        <w:t>Սևան-Գավառ Dպ</w:t>
      </w:r>
      <w:r w:rsidR="00962EAE">
        <w:rPr>
          <w:rFonts w:ascii="Cambria Math" w:hAnsi="Cambria Math" w:cs="Cambria Math"/>
          <w:b/>
          <w:szCs w:val="28"/>
          <w:lang w:val="hy-AM"/>
        </w:rPr>
        <w:t>‑</w:t>
      </w:r>
      <w:r w:rsidR="00962EAE">
        <w:rPr>
          <w:rFonts w:ascii="GHEA Grapalat" w:hAnsi="GHEA Grapalat"/>
          <w:b/>
          <w:szCs w:val="28"/>
          <w:lang w:val="hy-AM"/>
        </w:rPr>
        <w:t>500 (</w:t>
      </w:r>
      <w:r w:rsidR="00962EAE">
        <w:rPr>
          <w:rFonts w:ascii="GHEA Grapalat" w:hAnsi="GHEA Grapalat" w:cs="GHEA Grapalat"/>
          <w:b/>
          <w:szCs w:val="28"/>
          <w:lang w:val="hy-AM"/>
        </w:rPr>
        <w:t>կմ</w:t>
      </w:r>
      <w:r w:rsidR="00962EAE">
        <w:rPr>
          <w:rFonts w:ascii="GHEA Grapalat" w:hAnsi="GHEA Grapalat"/>
          <w:b/>
          <w:szCs w:val="28"/>
          <w:lang w:val="hy-AM"/>
        </w:rPr>
        <w:t xml:space="preserve">0-23) </w:t>
      </w:r>
      <w:r w:rsidR="00962EAE">
        <w:rPr>
          <w:rFonts w:ascii="GHEA Grapalat" w:hAnsi="GHEA Grapalat" w:cs="GHEA Grapalat"/>
          <w:b/>
          <w:szCs w:val="28"/>
          <w:lang w:val="hy-AM"/>
        </w:rPr>
        <w:t>մայրուղային</w:t>
      </w:r>
      <w:r w:rsidR="00962EAE">
        <w:rPr>
          <w:rFonts w:ascii="GHEA Grapalat" w:hAnsi="GHEA Grapalat"/>
          <w:b/>
          <w:szCs w:val="28"/>
          <w:lang w:val="hy-AM"/>
        </w:rPr>
        <w:t xml:space="preserve"> </w:t>
      </w:r>
      <w:r w:rsidR="00962EAE">
        <w:rPr>
          <w:rFonts w:ascii="GHEA Grapalat" w:hAnsi="GHEA Grapalat" w:cs="GHEA Grapalat"/>
          <w:b/>
          <w:szCs w:val="28"/>
          <w:lang w:val="hy-AM"/>
        </w:rPr>
        <w:t>գազատարի</w:t>
      </w:r>
      <w:r w:rsidR="00962EAE">
        <w:rPr>
          <w:rFonts w:ascii="GHEA Grapalat" w:hAnsi="GHEA Grapalat"/>
          <w:b/>
          <w:szCs w:val="28"/>
          <w:lang w:val="hy-AM"/>
        </w:rPr>
        <w:t xml:space="preserve"> </w:t>
      </w:r>
      <w:r w:rsidR="00962EAE">
        <w:rPr>
          <w:rFonts w:ascii="GHEA Grapalat" w:hAnsi="GHEA Grapalat" w:cs="GHEA Grapalat"/>
          <w:b/>
          <w:szCs w:val="28"/>
          <w:lang w:val="hy-AM"/>
        </w:rPr>
        <w:t>ընթացիկ</w:t>
      </w:r>
      <w:r w:rsidR="00962EAE">
        <w:rPr>
          <w:rFonts w:ascii="GHEA Grapalat" w:hAnsi="GHEA Grapalat"/>
          <w:b/>
          <w:szCs w:val="28"/>
          <w:lang w:val="hy-AM"/>
        </w:rPr>
        <w:t xml:space="preserve">  </w:t>
      </w:r>
      <w:r w:rsidR="00962EAE">
        <w:rPr>
          <w:rFonts w:ascii="GHEA Grapalat" w:hAnsi="GHEA Grapalat" w:cs="GHEA Grapalat"/>
          <w:b/>
          <w:szCs w:val="28"/>
          <w:lang w:val="hy-AM"/>
        </w:rPr>
        <w:t>նորոգում</w:t>
      </w:r>
      <w:r w:rsidR="00962EAE">
        <w:rPr>
          <w:rFonts w:ascii="GHEA Grapalat" w:hAnsi="GHEA Grapalat"/>
          <w:b/>
          <w:szCs w:val="28"/>
          <w:lang w:val="hy-AM"/>
        </w:rPr>
        <w:t xml:space="preserve"> (</w:t>
      </w:r>
      <w:r w:rsidR="00962EAE">
        <w:rPr>
          <w:rFonts w:ascii="GHEA Grapalat" w:hAnsi="GHEA Grapalat" w:cs="GHEA Grapalat"/>
          <w:b/>
          <w:szCs w:val="28"/>
          <w:lang w:val="hy-AM"/>
        </w:rPr>
        <w:t>մեկուսիչ</w:t>
      </w:r>
      <w:r w:rsidR="00962EAE">
        <w:rPr>
          <w:rFonts w:ascii="GHEA Grapalat" w:hAnsi="GHEA Grapalat"/>
          <w:b/>
          <w:szCs w:val="28"/>
          <w:lang w:val="hy-AM"/>
        </w:rPr>
        <w:t xml:space="preserve"> </w:t>
      </w:r>
      <w:r w:rsidR="00962EAE">
        <w:rPr>
          <w:rFonts w:ascii="GHEA Grapalat" w:hAnsi="GHEA Grapalat" w:cs="GHEA Grapalat"/>
          <w:b/>
          <w:szCs w:val="28"/>
          <w:lang w:val="hy-AM"/>
        </w:rPr>
        <w:t>ծածկույթի</w:t>
      </w:r>
      <w:r w:rsidR="00962EAE">
        <w:rPr>
          <w:rFonts w:ascii="GHEA Grapalat" w:hAnsi="GHEA Grapalat"/>
          <w:b/>
          <w:szCs w:val="28"/>
          <w:lang w:val="hy-AM"/>
        </w:rPr>
        <w:t xml:space="preserve"> </w:t>
      </w:r>
      <w:r w:rsidR="00962EAE">
        <w:rPr>
          <w:rFonts w:ascii="GHEA Grapalat" w:hAnsi="GHEA Grapalat" w:cs="GHEA Grapalat"/>
          <w:b/>
          <w:szCs w:val="28"/>
          <w:lang w:val="hy-AM"/>
        </w:rPr>
        <w:t>վերանորոգում</w:t>
      </w:r>
      <w:r w:rsidR="00962EAE">
        <w:rPr>
          <w:rFonts w:ascii="GHEA Grapalat" w:hAnsi="GHEA Grapalat"/>
          <w:b/>
          <w:szCs w:val="28"/>
          <w:lang w:val="hy-AM"/>
        </w:rPr>
        <w:t xml:space="preserve"> </w:t>
      </w:r>
      <w:r w:rsidR="00962EAE">
        <w:rPr>
          <w:rFonts w:ascii="GHEA Grapalat" w:hAnsi="GHEA Grapalat" w:cs="GHEA Grapalat"/>
          <w:b/>
          <w:szCs w:val="28"/>
          <w:lang w:val="hy-AM"/>
        </w:rPr>
        <w:t>խողովակների</w:t>
      </w:r>
      <w:r w:rsidR="00962EAE">
        <w:rPr>
          <w:rFonts w:ascii="GHEA Grapalat" w:hAnsi="GHEA Grapalat"/>
          <w:b/>
          <w:szCs w:val="28"/>
          <w:lang w:val="hy-AM"/>
        </w:rPr>
        <w:t xml:space="preserve"> </w:t>
      </w:r>
      <w:r w:rsidR="00962EAE">
        <w:rPr>
          <w:rFonts w:ascii="GHEA Grapalat" w:hAnsi="GHEA Grapalat" w:cs="GHEA Grapalat"/>
          <w:b/>
          <w:szCs w:val="28"/>
          <w:lang w:val="hy-AM"/>
        </w:rPr>
        <w:t>խոտանումով</w:t>
      </w:r>
      <w:r w:rsidR="00962EAE">
        <w:rPr>
          <w:rFonts w:ascii="GHEA Grapalat" w:hAnsi="GHEA Grapalat"/>
          <w:b/>
          <w:szCs w:val="28"/>
          <w:lang w:val="hy-AM"/>
        </w:rPr>
        <w:t>)</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962EAE">
        <w:rPr>
          <w:rFonts w:ascii="GHEA Grapalat" w:hAnsi="GHEA Grapalat"/>
          <w:szCs w:val="28"/>
          <w:lang w:val="hy-AM"/>
        </w:rPr>
        <w:t>Սևան-Գավառ Dպ</w:t>
      </w:r>
      <w:r w:rsidR="00962EAE">
        <w:rPr>
          <w:rFonts w:ascii="Cambria Math" w:hAnsi="Cambria Math" w:cs="Cambria Math"/>
          <w:szCs w:val="28"/>
          <w:lang w:val="hy-AM"/>
        </w:rPr>
        <w:t>‑</w:t>
      </w:r>
      <w:r w:rsidR="00962EAE">
        <w:rPr>
          <w:rFonts w:ascii="GHEA Grapalat" w:hAnsi="GHEA Grapalat"/>
          <w:szCs w:val="28"/>
          <w:lang w:val="hy-AM"/>
        </w:rPr>
        <w:t>500 (</w:t>
      </w:r>
      <w:r w:rsidR="00962EAE">
        <w:rPr>
          <w:rFonts w:ascii="GHEA Grapalat" w:hAnsi="GHEA Grapalat" w:cs="GHEA Grapalat"/>
          <w:szCs w:val="28"/>
          <w:lang w:val="hy-AM"/>
        </w:rPr>
        <w:t>կմ</w:t>
      </w:r>
      <w:r w:rsidR="00962EAE">
        <w:rPr>
          <w:rFonts w:ascii="GHEA Grapalat" w:hAnsi="GHEA Grapalat"/>
          <w:szCs w:val="28"/>
          <w:lang w:val="hy-AM"/>
        </w:rPr>
        <w:t xml:space="preserve">0-23) </w:t>
      </w:r>
      <w:r w:rsidR="00962EAE">
        <w:rPr>
          <w:rFonts w:ascii="GHEA Grapalat" w:hAnsi="GHEA Grapalat" w:cs="GHEA Grapalat"/>
          <w:szCs w:val="28"/>
          <w:lang w:val="hy-AM"/>
        </w:rPr>
        <w:t>մայրուղային</w:t>
      </w:r>
      <w:r w:rsidR="00962EAE">
        <w:rPr>
          <w:rFonts w:ascii="GHEA Grapalat" w:hAnsi="GHEA Grapalat"/>
          <w:szCs w:val="28"/>
          <w:lang w:val="hy-AM"/>
        </w:rPr>
        <w:t xml:space="preserve"> </w:t>
      </w:r>
      <w:r w:rsidR="00962EAE">
        <w:rPr>
          <w:rFonts w:ascii="GHEA Grapalat" w:hAnsi="GHEA Grapalat" w:cs="GHEA Grapalat"/>
          <w:szCs w:val="28"/>
          <w:lang w:val="hy-AM"/>
        </w:rPr>
        <w:t>գազ</w:t>
      </w:r>
      <w:r w:rsidR="00962EAE">
        <w:rPr>
          <w:rFonts w:ascii="GHEA Grapalat" w:hAnsi="GHEA Grapalat"/>
          <w:szCs w:val="28"/>
          <w:lang w:val="hy-AM"/>
        </w:rPr>
        <w:t>ատարի ընթացիկ  նորոգում (մեկուսիչ ծածկույթի վերանորոգում խողովակների խոտանումով)</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962EAE">
        <w:rPr>
          <w:rFonts w:ascii="GHEA Grapalat" w:hAnsi="GHEA Grapalat" w:cs="Sylfaen"/>
          <w:bCs/>
          <w:sz w:val="20"/>
          <w:lang w:val="hy-AM"/>
        </w:rPr>
        <w:t>Սևան-Գավառ Dպ</w:t>
      </w:r>
      <w:r w:rsidR="00962EAE">
        <w:rPr>
          <w:rFonts w:ascii="Cambria Math" w:hAnsi="Cambria Math" w:cs="Cambria Math"/>
          <w:bCs/>
          <w:sz w:val="20"/>
          <w:lang w:val="hy-AM"/>
        </w:rPr>
        <w:t>‑</w:t>
      </w:r>
      <w:r w:rsidR="00962EAE">
        <w:rPr>
          <w:rFonts w:ascii="GHEA Grapalat" w:hAnsi="GHEA Grapalat" w:cs="Sylfaen"/>
          <w:bCs/>
          <w:sz w:val="20"/>
          <w:lang w:val="hy-AM"/>
        </w:rPr>
        <w:t>500 (</w:t>
      </w:r>
      <w:r w:rsidR="00962EAE">
        <w:rPr>
          <w:rFonts w:ascii="GHEA Grapalat" w:hAnsi="GHEA Grapalat" w:cs="GHEA Grapalat"/>
          <w:bCs/>
          <w:sz w:val="20"/>
          <w:lang w:val="hy-AM"/>
        </w:rPr>
        <w:t>կմ</w:t>
      </w:r>
      <w:r w:rsidR="00962EAE">
        <w:rPr>
          <w:rFonts w:ascii="GHEA Grapalat" w:hAnsi="GHEA Grapalat" w:cs="Sylfaen"/>
          <w:bCs/>
          <w:sz w:val="20"/>
          <w:lang w:val="hy-AM"/>
        </w:rPr>
        <w:t xml:space="preserve">0-23) </w:t>
      </w:r>
      <w:r w:rsidR="00962EAE">
        <w:rPr>
          <w:rFonts w:ascii="GHEA Grapalat" w:hAnsi="GHEA Grapalat" w:cs="GHEA Grapalat"/>
          <w:bCs/>
          <w:sz w:val="20"/>
          <w:lang w:val="hy-AM"/>
        </w:rPr>
        <w:t>մայրուղային</w:t>
      </w:r>
      <w:r w:rsidR="00962EAE">
        <w:rPr>
          <w:rFonts w:ascii="GHEA Grapalat" w:hAnsi="GHEA Grapalat" w:cs="Sylfaen"/>
          <w:bCs/>
          <w:sz w:val="20"/>
          <w:lang w:val="hy-AM"/>
        </w:rPr>
        <w:t xml:space="preserve"> </w:t>
      </w:r>
      <w:r w:rsidR="00962EAE">
        <w:rPr>
          <w:rFonts w:ascii="GHEA Grapalat" w:hAnsi="GHEA Grapalat" w:cs="GHEA Grapalat"/>
          <w:bCs/>
          <w:sz w:val="20"/>
          <w:lang w:val="hy-AM"/>
        </w:rPr>
        <w:t>գազատարի</w:t>
      </w:r>
      <w:r w:rsidR="00962EAE">
        <w:rPr>
          <w:rFonts w:ascii="GHEA Grapalat" w:hAnsi="GHEA Grapalat" w:cs="Sylfaen"/>
          <w:bCs/>
          <w:sz w:val="20"/>
          <w:lang w:val="hy-AM"/>
        </w:rPr>
        <w:t xml:space="preserve"> </w:t>
      </w:r>
      <w:r w:rsidR="00962EAE">
        <w:rPr>
          <w:rFonts w:ascii="GHEA Grapalat" w:hAnsi="GHEA Grapalat" w:cs="GHEA Grapalat"/>
          <w:bCs/>
          <w:sz w:val="20"/>
          <w:lang w:val="hy-AM"/>
        </w:rPr>
        <w:t>ընթացիկ</w:t>
      </w:r>
      <w:r w:rsidR="00962EAE">
        <w:rPr>
          <w:rFonts w:ascii="GHEA Grapalat" w:hAnsi="GHEA Grapalat" w:cs="Sylfaen"/>
          <w:bCs/>
          <w:sz w:val="20"/>
          <w:lang w:val="hy-AM"/>
        </w:rPr>
        <w:t xml:space="preserve">  </w:t>
      </w:r>
      <w:r w:rsidR="00962EAE">
        <w:rPr>
          <w:rFonts w:ascii="GHEA Grapalat" w:hAnsi="GHEA Grapalat" w:cs="GHEA Grapalat"/>
          <w:bCs/>
          <w:sz w:val="20"/>
          <w:lang w:val="hy-AM"/>
        </w:rPr>
        <w:t>նորոգում</w:t>
      </w:r>
      <w:r w:rsidR="00962EAE">
        <w:rPr>
          <w:rFonts w:ascii="GHEA Grapalat" w:hAnsi="GHEA Grapalat" w:cs="Sylfaen"/>
          <w:bCs/>
          <w:sz w:val="20"/>
          <w:lang w:val="hy-AM"/>
        </w:rPr>
        <w:t xml:space="preserve"> (</w:t>
      </w:r>
      <w:r w:rsidR="00962EAE">
        <w:rPr>
          <w:rFonts w:ascii="GHEA Grapalat" w:hAnsi="GHEA Grapalat" w:cs="GHEA Grapalat"/>
          <w:bCs/>
          <w:sz w:val="20"/>
          <w:lang w:val="hy-AM"/>
        </w:rPr>
        <w:t>մեկուսիչ</w:t>
      </w:r>
      <w:r w:rsidR="00962EAE">
        <w:rPr>
          <w:rFonts w:ascii="GHEA Grapalat" w:hAnsi="GHEA Grapalat" w:cs="Sylfaen"/>
          <w:bCs/>
          <w:sz w:val="20"/>
          <w:lang w:val="hy-AM"/>
        </w:rPr>
        <w:t xml:space="preserve"> </w:t>
      </w:r>
      <w:r w:rsidR="00962EAE">
        <w:rPr>
          <w:rFonts w:ascii="GHEA Grapalat" w:hAnsi="GHEA Grapalat" w:cs="GHEA Grapalat"/>
          <w:bCs/>
          <w:sz w:val="20"/>
          <w:lang w:val="hy-AM"/>
        </w:rPr>
        <w:t>ծածկույթի</w:t>
      </w:r>
      <w:r w:rsidR="00962EAE">
        <w:rPr>
          <w:rFonts w:ascii="GHEA Grapalat" w:hAnsi="GHEA Grapalat" w:cs="Sylfaen"/>
          <w:bCs/>
          <w:sz w:val="20"/>
          <w:lang w:val="hy-AM"/>
        </w:rPr>
        <w:t xml:space="preserve"> </w:t>
      </w:r>
      <w:r w:rsidR="00962EAE">
        <w:rPr>
          <w:rFonts w:ascii="GHEA Grapalat" w:hAnsi="GHEA Grapalat" w:cs="GHEA Grapalat"/>
          <w:bCs/>
          <w:sz w:val="20"/>
          <w:lang w:val="hy-AM"/>
        </w:rPr>
        <w:t>վերանորոգում</w:t>
      </w:r>
      <w:r w:rsidR="00962EAE">
        <w:rPr>
          <w:rFonts w:ascii="GHEA Grapalat" w:hAnsi="GHEA Grapalat" w:cs="Sylfaen"/>
          <w:bCs/>
          <w:sz w:val="20"/>
          <w:lang w:val="hy-AM"/>
        </w:rPr>
        <w:t xml:space="preserve"> </w:t>
      </w:r>
      <w:r w:rsidR="00962EAE">
        <w:rPr>
          <w:rFonts w:ascii="GHEA Grapalat" w:hAnsi="GHEA Grapalat" w:cs="GHEA Grapalat"/>
          <w:bCs/>
          <w:sz w:val="20"/>
          <w:lang w:val="hy-AM"/>
        </w:rPr>
        <w:t>խողովակների</w:t>
      </w:r>
      <w:r w:rsidR="00962EAE">
        <w:rPr>
          <w:rFonts w:ascii="GHEA Grapalat" w:hAnsi="GHEA Grapalat" w:cs="Sylfaen"/>
          <w:bCs/>
          <w:sz w:val="20"/>
          <w:lang w:val="hy-AM"/>
        </w:rPr>
        <w:t xml:space="preserve"> </w:t>
      </w:r>
      <w:r w:rsidR="00962EAE">
        <w:rPr>
          <w:rFonts w:ascii="GHEA Grapalat" w:hAnsi="GHEA Grapalat" w:cs="GHEA Grapalat"/>
          <w:bCs/>
          <w:sz w:val="20"/>
          <w:lang w:val="hy-AM"/>
        </w:rPr>
        <w:t>խոտանումով</w:t>
      </w:r>
      <w:r w:rsidR="00962EAE">
        <w:rPr>
          <w:rFonts w:ascii="GHEA Grapalat" w:hAnsi="GHEA Grapalat" w:cs="Sylfaen"/>
          <w:bCs/>
          <w:sz w:val="20"/>
          <w:lang w:val="hy-AM"/>
        </w:rPr>
        <w:t>)</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4D23C6">
        <w:rPr>
          <w:rFonts w:ascii="GHEA Grapalat" w:hAnsi="GHEA Grapalat" w:cs="Sylfaen"/>
          <w:b w:val="0"/>
          <w:sz w:val="20"/>
          <w:lang w:val="af-ZA"/>
        </w:rPr>
        <w:t>№159/GArm/26_5.4_050/28.04.26</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4D23C6"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4D23C6"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962EAE">
              <w:rPr>
                <w:rFonts w:ascii="GHEA Grapalat" w:hAnsi="GHEA Grapalat"/>
                <w:b/>
                <w:color w:val="000000"/>
                <w:sz w:val="20"/>
                <w:szCs w:val="20"/>
                <w:lang w:val="hy-AM" w:eastAsia="ru-RU"/>
              </w:rPr>
              <w:t>Սևան-Գավառ Dպ</w:t>
            </w:r>
            <w:r w:rsidR="00962EAE">
              <w:rPr>
                <w:rFonts w:ascii="Cambria Math" w:hAnsi="Cambria Math" w:cs="Cambria Math"/>
                <w:b/>
                <w:color w:val="000000"/>
                <w:sz w:val="20"/>
                <w:szCs w:val="20"/>
                <w:lang w:val="hy-AM" w:eastAsia="ru-RU"/>
              </w:rPr>
              <w:t>‑</w:t>
            </w:r>
            <w:r w:rsidR="00962EAE">
              <w:rPr>
                <w:rFonts w:ascii="GHEA Grapalat" w:hAnsi="GHEA Grapalat"/>
                <w:b/>
                <w:color w:val="000000"/>
                <w:sz w:val="20"/>
                <w:szCs w:val="20"/>
                <w:lang w:val="hy-AM" w:eastAsia="ru-RU"/>
              </w:rPr>
              <w:t>500 (</w:t>
            </w:r>
            <w:r w:rsidR="00962EAE">
              <w:rPr>
                <w:rFonts w:ascii="GHEA Grapalat" w:hAnsi="GHEA Grapalat" w:cs="GHEA Grapalat"/>
                <w:b/>
                <w:color w:val="000000"/>
                <w:sz w:val="20"/>
                <w:szCs w:val="20"/>
                <w:lang w:val="hy-AM" w:eastAsia="ru-RU"/>
              </w:rPr>
              <w:t>կմ</w:t>
            </w:r>
            <w:r w:rsidR="00962EAE">
              <w:rPr>
                <w:rFonts w:ascii="GHEA Grapalat" w:hAnsi="GHEA Grapalat"/>
                <w:b/>
                <w:color w:val="000000"/>
                <w:sz w:val="20"/>
                <w:szCs w:val="20"/>
                <w:lang w:val="hy-AM" w:eastAsia="ru-RU"/>
              </w:rPr>
              <w:t xml:space="preserve">0-23) </w:t>
            </w:r>
            <w:r w:rsidR="00962EAE">
              <w:rPr>
                <w:rFonts w:ascii="GHEA Grapalat" w:hAnsi="GHEA Grapalat" w:cs="GHEA Grapalat"/>
                <w:b/>
                <w:color w:val="000000"/>
                <w:sz w:val="20"/>
                <w:szCs w:val="20"/>
                <w:lang w:val="hy-AM" w:eastAsia="ru-RU"/>
              </w:rPr>
              <w:t>մայրուղային</w:t>
            </w:r>
            <w:r w:rsidR="00962EAE">
              <w:rPr>
                <w:rFonts w:ascii="GHEA Grapalat" w:hAnsi="GHEA Grapalat"/>
                <w:b/>
                <w:color w:val="000000"/>
                <w:sz w:val="20"/>
                <w:szCs w:val="20"/>
                <w:lang w:val="hy-AM" w:eastAsia="ru-RU"/>
              </w:rPr>
              <w:t xml:space="preserve"> </w:t>
            </w:r>
            <w:r w:rsidR="00962EAE">
              <w:rPr>
                <w:rFonts w:ascii="GHEA Grapalat" w:hAnsi="GHEA Grapalat" w:cs="GHEA Grapalat"/>
                <w:b/>
                <w:color w:val="000000"/>
                <w:sz w:val="20"/>
                <w:szCs w:val="20"/>
                <w:lang w:val="hy-AM" w:eastAsia="ru-RU"/>
              </w:rPr>
              <w:t>գազատարի</w:t>
            </w:r>
            <w:r w:rsidR="00962EAE">
              <w:rPr>
                <w:rFonts w:ascii="GHEA Grapalat" w:hAnsi="GHEA Grapalat"/>
                <w:b/>
                <w:color w:val="000000"/>
                <w:sz w:val="20"/>
                <w:szCs w:val="20"/>
                <w:lang w:val="hy-AM" w:eastAsia="ru-RU"/>
              </w:rPr>
              <w:t xml:space="preserve"> </w:t>
            </w:r>
            <w:r w:rsidR="00962EAE">
              <w:rPr>
                <w:rFonts w:ascii="GHEA Grapalat" w:hAnsi="GHEA Grapalat" w:cs="GHEA Grapalat"/>
                <w:b/>
                <w:color w:val="000000"/>
                <w:sz w:val="20"/>
                <w:szCs w:val="20"/>
                <w:lang w:val="hy-AM" w:eastAsia="ru-RU"/>
              </w:rPr>
              <w:t>ընթացի</w:t>
            </w:r>
            <w:r w:rsidR="00962EAE">
              <w:rPr>
                <w:rFonts w:ascii="GHEA Grapalat" w:hAnsi="GHEA Grapalat"/>
                <w:b/>
                <w:color w:val="000000"/>
                <w:sz w:val="20"/>
                <w:szCs w:val="20"/>
                <w:lang w:val="hy-AM" w:eastAsia="ru-RU"/>
              </w:rPr>
              <w:t>կ  նորոգում (մեկուսիչ ծածկույթի վերանորոգում խողովակների խոտանումով)</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F66A15" w:rsidRPr="00F66A15"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962EAE">
        <w:rPr>
          <w:rFonts w:ascii="GHEA Grapalat" w:hAnsi="GHEA Grapalat" w:cs="Sylfaen"/>
          <w:b/>
          <w:bCs/>
          <w:sz w:val="20"/>
          <w:szCs w:val="20"/>
          <w:lang w:val="hy-AM"/>
        </w:rPr>
        <w:t>Սևան-Գավառ Dպ</w:t>
      </w:r>
      <w:r w:rsidR="00962EAE">
        <w:rPr>
          <w:rFonts w:ascii="Cambria Math" w:hAnsi="Cambria Math" w:cs="Cambria Math"/>
          <w:b/>
          <w:bCs/>
          <w:sz w:val="20"/>
          <w:szCs w:val="20"/>
          <w:lang w:val="hy-AM"/>
        </w:rPr>
        <w:t>‑</w:t>
      </w:r>
      <w:r w:rsidR="00962EAE">
        <w:rPr>
          <w:rFonts w:ascii="GHEA Grapalat" w:hAnsi="GHEA Grapalat" w:cs="Sylfaen"/>
          <w:b/>
          <w:bCs/>
          <w:sz w:val="20"/>
          <w:szCs w:val="20"/>
          <w:lang w:val="hy-AM"/>
        </w:rPr>
        <w:t>500 (</w:t>
      </w:r>
      <w:r w:rsidR="00962EAE">
        <w:rPr>
          <w:rFonts w:ascii="GHEA Grapalat" w:hAnsi="GHEA Grapalat" w:cs="GHEA Grapalat"/>
          <w:b/>
          <w:bCs/>
          <w:sz w:val="20"/>
          <w:szCs w:val="20"/>
          <w:lang w:val="hy-AM"/>
        </w:rPr>
        <w:t>կմ</w:t>
      </w:r>
      <w:r w:rsidR="00962EAE">
        <w:rPr>
          <w:rFonts w:ascii="GHEA Grapalat" w:hAnsi="GHEA Grapalat" w:cs="Sylfaen"/>
          <w:b/>
          <w:bCs/>
          <w:sz w:val="20"/>
          <w:szCs w:val="20"/>
          <w:lang w:val="hy-AM"/>
        </w:rPr>
        <w:t xml:space="preserve">0-23) </w:t>
      </w:r>
      <w:r w:rsidR="00962EAE">
        <w:rPr>
          <w:rFonts w:ascii="GHEA Grapalat" w:hAnsi="GHEA Grapalat" w:cs="GHEA Grapalat"/>
          <w:b/>
          <w:bCs/>
          <w:sz w:val="20"/>
          <w:szCs w:val="20"/>
          <w:lang w:val="hy-AM"/>
        </w:rPr>
        <w:t>մայրուղային</w:t>
      </w:r>
      <w:r w:rsidR="00962EAE">
        <w:rPr>
          <w:rFonts w:ascii="GHEA Grapalat" w:hAnsi="GHEA Grapalat" w:cs="Sylfaen"/>
          <w:b/>
          <w:bCs/>
          <w:sz w:val="20"/>
          <w:szCs w:val="20"/>
          <w:lang w:val="hy-AM"/>
        </w:rPr>
        <w:t xml:space="preserve"> </w:t>
      </w:r>
      <w:r w:rsidR="00962EAE">
        <w:rPr>
          <w:rFonts w:ascii="GHEA Grapalat" w:hAnsi="GHEA Grapalat" w:cs="GHEA Grapalat"/>
          <w:b/>
          <w:bCs/>
          <w:sz w:val="20"/>
          <w:szCs w:val="20"/>
          <w:lang w:val="hy-AM"/>
        </w:rPr>
        <w:t>գազատարի</w:t>
      </w:r>
      <w:r w:rsidR="00962EAE">
        <w:rPr>
          <w:rFonts w:ascii="GHEA Grapalat" w:hAnsi="GHEA Grapalat" w:cs="Sylfaen"/>
          <w:b/>
          <w:bCs/>
          <w:sz w:val="20"/>
          <w:szCs w:val="20"/>
          <w:lang w:val="hy-AM"/>
        </w:rPr>
        <w:t xml:space="preserve"> </w:t>
      </w:r>
      <w:r w:rsidR="00962EAE">
        <w:rPr>
          <w:rFonts w:ascii="GHEA Grapalat" w:hAnsi="GHEA Grapalat" w:cs="GHEA Grapalat"/>
          <w:b/>
          <w:bCs/>
          <w:sz w:val="20"/>
          <w:szCs w:val="20"/>
          <w:lang w:val="hy-AM"/>
        </w:rPr>
        <w:t>ընթացիկ</w:t>
      </w:r>
      <w:r w:rsidR="00962EAE">
        <w:rPr>
          <w:rFonts w:ascii="GHEA Grapalat" w:hAnsi="GHEA Grapalat" w:cs="Sylfaen"/>
          <w:b/>
          <w:bCs/>
          <w:sz w:val="20"/>
          <w:szCs w:val="20"/>
          <w:lang w:val="hy-AM"/>
        </w:rPr>
        <w:t xml:space="preserve">  </w:t>
      </w:r>
      <w:r w:rsidR="00962EAE">
        <w:rPr>
          <w:rFonts w:ascii="GHEA Grapalat" w:hAnsi="GHEA Grapalat" w:cs="GHEA Grapalat"/>
          <w:b/>
          <w:bCs/>
          <w:sz w:val="20"/>
          <w:szCs w:val="20"/>
          <w:lang w:val="hy-AM"/>
        </w:rPr>
        <w:t>նորոգում</w:t>
      </w:r>
      <w:r w:rsidR="00962EAE">
        <w:rPr>
          <w:rFonts w:ascii="GHEA Grapalat" w:hAnsi="GHEA Grapalat" w:cs="Sylfaen"/>
          <w:b/>
          <w:bCs/>
          <w:sz w:val="20"/>
          <w:szCs w:val="20"/>
          <w:lang w:val="hy-AM"/>
        </w:rPr>
        <w:t xml:space="preserve"> (</w:t>
      </w:r>
      <w:r w:rsidR="00962EAE">
        <w:rPr>
          <w:rFonts w:ascii="GHEA Grapalat" w:hAnsi="GHEA Grapalat" w:cs="GHEA Grapalat"/>
          <w:b/>
          <w:bCs/>
          <w:sz w:val="20"/>
          <w:szCs w:val="20"/>
          <w:lang w:val="hy-AM"/>
        </w:rPr>
        <w:t>մեկուսիչ</w:t>
      </w:r>
      <w:r w:rsidR="00962EAE">
        <w:rPr>
          <w:rFonts w:ascii="GHEA Grapalat" w:hAnsi="GHEA Grapalat" w:cs="Sylfaen"/>
          <w:b/>
          <w:bCs/>
          <w:sz w:val="20"/>
          <w:szCs w:val="20"/>
          <w:lang w:val="hy-AM"/>
        </w:rPr>
        <w:t xml:space="preserve"> </w:t>
      </w:r>
      <w:r w:rsidR="00962EAE">
        <w:rPr>
          <w:rFonts w:ascii="GHEA Grapalat" w:hAnsi="GHEA Grapalat" w:cs="GHEA Grapalat"/>
          <w:b/>
          <w:bCs/>
          <w:sz w:val="20"/>
          <w:szCs w:val="20"/>
          <w:lang w:val="hy-AM"/>
        </w:rPr>
        <w:t>ծածկույթի</w:t>
      </w:r>
      <w:r w:rsidR="00962EAE">
        <w:rPr>
          <w:rFonts w:ascii="GHEA Grapalat" w:hAnsi="GHEA Grapalat" w:cs="Sylfaen"/>
          <w:b/>
          <w:bCs/>
          <w:sz w:val="20"/>
          <w:szCs w:val="20"/>
          <w:lang w:val="hy-AM"/>
        </w:rPr>
        <w:t xml:space="preserve"> </w:t>
      </w:r>
      <w:r w:rsidR="00962EAE">
        <w:rPr>
          <w:rFonts w:ascii="GHEA Grapalat" w:hAnsi="GHEA Grapalat" w:cs="GHEA Grapalat"/>
          <w:b/>
          <w:bCs/>
          <w:sz w:val="20"/>
          <w:szCs w:val="20"/>
          <w:lang w:val="hy-AM"/>
        </w:rPr>
        <w:t>վերանորոգում</w:t>
      </w:r>
      <w:r w:rsidR="00962EAE">
        <w:rPr>
          <w:rFonts w:ascii="GHEA Grapalat" w:hAnsi="GHEA Grapalat" w:cs="Sylfaen"/>
          <w:b/>
          <w:bCs/>
          <w:sz w:val="20"/>
          <w:szCs w:val="20"/>
          <w:lang w:val="hy-AM"/>
        </w:rPr>
        <w:t xml:space="preserve"> </w:t>
      </w:r>
      <w:r w:rsidR="00962EAE">
        <w:rPr>
          <w:rFonts w:ascii="GHEA Grapalat" w:hAnsi="GHEA Grapalat" w:cs="GHEA Grapalat"/>
          <w:b/>
          <w:bCs/>
          <w:sz w:val="20"/>
          <w:szCs w:val="20"/>
          <w:lang w:val="hy-AM"/>
        </w:rPr>
        <w:t>խողովակների</w:t>
      </w:r>
      <w:r w:rsidR="00962EAE">
        <w:rPr>
          <w:rFonts w:ascii="GHEA Grapalat" w:hAnsi="GHEA Grapalat" w:cs="Sylfaen"/>
          <w:b/>
          <w:bCs/>
          <w:sz w:val="20"/>
          <w:szCs w:val="20"/>
          <w:lang w:val="hy-AM"/>
        </w:rPr>
        <w:t xml:space="preserve"> </w:t>
      </w:r>
      <w:r w:rsidR="00962EAE">
        <w:rPr>
          <w:rFonts w:ascii="GHEA Grapalat" w:hAnsi="GHEA Grapalat" w:cs="GHEA Grapalat"/>
          <w:b/>
          <w:bCs/>
          <w:sz w:val="20"/>
          <w:szCs w:val="20"/>
          <w:lang w:val="hy-AM"/>
        </w:rPr>
        <w:t>խոտանումով</w:t>
      </w:r>
      <w:r w:rsidR="00962EAE">
        <w:rPr>
          <w:rFonts w:ascii="GHEA Grapalat" w:hAnsi="GHEA Grapalat" w:cs="Sylfaen"/>
          <w:b/>
          <w:bCs/>
          <w:sz w:val="20"/>
          <w:szCs w:val="20"/>
          <w:lang w:val="hy-AM"/>
        </w:rPr>
        <w:t>)</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962EAE">
        <w:rPr>
          <w:rFonts w:ascii="GHEA Grapalat" w:hAnsi="GHEA Grapalat" w:cs="Sylfaen"/>
          <w:b/>
          <w:bCs/>
          <w:sz w:val="20"/>
          <w:szCs w:val="20"/>
          <w:lang w:val="hy-AM"/>
        </w:rPr>
        <w:t>Սևան-Գավառ Dպ</w:t>
      </w:r>
      <w:r w:rsidR="00962EAE">
        <w:rPr>
          <w:rFonts w:ascii="Cambria Math" w:hAnsi="Cambria Math" w:cs="Cambria Math"/>
          <w:b/>
          <w:bCs/>
          <w:sz w:val="20"/>
          <w:szCs w:val="20"/>
          <w:lang w:val="hy-AM"/>
        </w:rPr>
        <w:t>‑</w:t>
      </w:r>
      <w:r w:rsidR="00962EAE">
        <w:rPr>
          <w:rFonts w:ascii="GHEA Grapalat" w:hAnsi="GHEA Grapalat" w:cs="Sylfaen"/>
          <w:b/>
          <w:bCs/>
          <w:sz w:val="20"/>
          <w:szCs w:val="20"/>
          <w:lang w:val="hy-AM"/>
        </w:rPr>
        <w:t>500 (</w:t>
      </w:r>
      <w:r w:rsidR="00962EAE">
        <w:rPr>
          <w:rFonts w:ascii="GHEA Grapalat" w:hAnsi="GHEA Grapalat" w:cs="GHEA Grapalat"/>
          <w:b/>
          <w:bCs/>
          <w:sz w:val="20"/>
          <w:szCs w:val="20"/>
          <w:lang w:val="hy-AM"/>
        </w:rPr>
        <w:t>կմ</w:t>
      </w:r>
      <w:r w:rsidR="00962EAE">
        <w:rPr>
          <w:rFonts w:ascii="GHEA Grapalat" w:hAnsi="GHEA Grapalat" w:cs="Sylfaen"/>
          <w:b/>
          <w:bCs/>
          <w:sz w:val="20"/>
          <w:szCs w:val="20"/>
          <w:lang w:val="hy-AM"/>
        </w:rPr>
        <w:t xml:space="preserve">0-23) </w:t>
      </w:r>
      <w:r w:rsidR="00962EAE">
        <w:rPr>
          <w:rFonts w:ascii="GHEA Grapalat" w:hAnsi="GHEA Grapalat" w:cs="GHEA Grapalat"/>
          <w:b/>
          <w:bCs/>
          <w:sz w:val="20"/>
          <w:szCs w:val="20"/>
          <w:lang w:val="hy-AM"/>
        </w:rPr>
        <w:t>մայրուղային</w:t>
      </w:r>
      <w:r w:rsidR="00962EAE">
        <w:rPr>
          <w:rFonts w:ascii="GHEA Grapalat" w:hAnsi="GHEA Grapalat" w:cs="Sylfaen"/>
          <w:b/>
          <w:bCs/>
          <w:sz w:val="20"/>
          <w:szCs w:val="20"/>
          <w:lang w:val="hy-AM"/>
        </w:rPr>
        <w:t xml:space="preserve"> </w:t>
      </w:r>
      <w:r w:rsidR="00962EAE">
        <w:rPr>
          <w:rFonts w:ascii="GHEA Grapalat" w:hAnsi="GHEA Grapalat" w:cs="GHEA Grapalat"/>
          <w:b/>
          <w:bCs/>
          <w:sz w:val="20"/>
          <w:szCs w:val="20"/>
          <w:lang w:val="hy-AM"/>
        </w:rPr>
        <w:t>գազատարի</w:t>
      </w:r>
      <w:r w:rsidR="00962EAE">
        <w:rPr>
          <w:rFonts w:ascii="GHEA Grapalat" w:hAnsi="GHEA Grapalat" w:cs="Sylfaen"/>
          <w:b/>
          <w:bCs/>
          <w:sz w:val="20"/>
          <w:szCs w:val="20"/>
          <w:lang w:val="hy-AM"/>
        </w:rPr>
        <w:t xml:space="preserve"> </w:t>
      </w:r>
      <w:r w:rsidR="00962EAE">
        <w:rPr>
          <w:rFonts w:ascii="GHEA Grapalat" w:hAnsi="GHEA Grapalat" w:cs="GHEA Grapalat"/>
          <w:b/>
          <w:bCs/>
          <w:sz w:val="20"/>
          <w:szCs w:val="20"/>
          <w:lang w:val="hy-AM"/>
        </w:rPr>
        <w:t>ընթացիկ</w:t>
      </w:r>
      <w:r w:rsidR="00962EAE">
        <w:rPr>
          <w:rFonts w:ascii="GHEA Grapalat" w:hAnsi="GHEA Grapalat" w:cs="Sylfaen"/>
          <w:b/>
          <w:bCs/>
          <w:sz w:val="20"/>
          <w:szCs w:val="20"/>
          <w:lang w:val="hy-AM"/>
        </w:rPr>
        <w:t xml:space="preserve">  </w:t>
      </w:r>
      <w:r w:rsidR="00962EAE">
        <w:rPr>
          <w:rFonts w:ascii="GHEA Grapalat" w:hAnsi="GHEA Grapalat" w:cs="GHEA Grapalat"/>
          <w:b/>
          <w:bCs/>
          <w:sz w:val="20"/>
          <w:szCs w:val="20"/>
          <w:lang w:val="hy-AM"/>
        </w:rPr>
        <w:t>նորոգում</w:t>
      </w:r>
      <w:r w:rsidR="00962EAE">
        <w:rPr>
          <w:rFonts w:ascii="GHEA Grapalat" w:hAnsi="GHEA Grapalat" w:cs="Sylfaen"/>
          <w:b/>
          <w:bCs/>
          <w:sz w:val="20"/>
          <w:szCs w:val="20"/>
          <w:lang w:val="hy-AM"/>
        </w:rPr>
        <w:t xml:space="preserve"> (մեկուսիչ ծածկույթի վերանորոգում խողովակների խոտանումով)</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lastRenderedPageBreak/>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E5F94" w:rsidRPr="00FE5F94">
        <w:rPr>
          <w:rFonts w:ascii="GHEA Grapalat" w:hAnsi="GHEA Grapalat" w:cs="Arial Armenian"/>
          <w:b/>
          <w:sz w:val="20"/>
          <w:szCs w:val="20"/>
          <w:lang w:val="hy-AM"/>
        </w:rPr>
        <w:t>միջին կամ բարձր ճնշման գազատարերի նորոգման աշխատանքները, որոք իրականացվել են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FE5F94" w:rsidRPr="00FE5F94">
        <w:rPr>
          <w:rFonts w:ascii="GHEA Grapalat" w:hAnsi="GHEA Grapalat" w:cs="Arial Armenian"/>
          <w:b/>
          <w:sz w:val="20"/>
          <w:szCs w:val="20"/>
          <w:lang w:val="hy-AM"/>
        </w:rPr>
        <w:t>միջին կամ բարձր ճնշման գազատարերի նորոգման աշխատանքները, որոք իրականացվել են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ցածր կամ</w:t>
      </w:r>
      <w:r w:rsidRPr="006A75B0">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74109A" w:rsidRPr="0074109A">
        <w:rPr>
          <w:rFonts w:ascii="GHEA Grapalat" w:hAnsi="GHEA Grapalat" w:cs="Arial Armenian"/>
          <w:b/>
          <w:lang w:val="hy-AM" w:eastAsia="ru-RU"/>
        </w:rPr>
        <w:t>մայիսի</w:t>
      </w:r>
      <w:r w:rsidR="00965222" w:rsidRPr="00942D95">
        <w:rPr>
          <w:rFonts w:ascii="GHEA Grapalat" w:hAnsi="GHEA Grapalat" w:cs="Arial Armenian"/>
          <w:b/>
          <w:lang w:val="hy-AM" w:eastAsia="ru-RU"/>
        </w:rPr>
        <w:t xml:space="preserve"> </w:t>
      </w:r>
      <w:r w:rsidR="0074109A">
        <w:rPr>
          <w:rFonts w:ascii="GHEA Grapalat" w:hAnsi="GHEA Grapalat" w:cs="Arial Armenian"/>
          <w:b/>
          <w:lang w:val="hy-AM" w:eastAsia="ru-RU"/>
        </w:rPr>
        <w:t>15</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FE5F94">
        <w:rPr>
          <w:rFonts w:ascii="GHEA Grapalat" w:hAnsi="GHEA Grapalat" w:cs="Arial Armenian"/>
          <w:b/>
          <w:lang w:val="hy-AM" w:eastAsia="ru-RU"/>
        </w:rPr>
        <w:t>25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FE5F94" w:rsidRPr="00FE5F94">
        <w:rPr>
          <w:rFonts w:ascii="GHEA Grapalat" w:hAnsi="GHEA Grapalat" w:cs="Arial Armenian"/>
          <w:lang w:val="hy-AM" w:eastAsia="ru-RU"/>
        </w:rPr>
        <w:t>Արթուր Հակոբյանը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lastRenderedPageBreak/>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D30851" w:rsidRPr="00D30851">
        <w:rPr>
          <w:rFonts w:ascii="GHEA Grapalat" w:hAnsi="GHEA Grapalat" w:cs="Sylfaen"/>
          <w:b/>
          <w:sz w:val="20"/>
          <w:szCs w:val="20"/>
          <w:lang w:val="hy-AM"/>
        </w:rPr>
        <w:t>միջին կամ բարձր ճնշման գազատարերի նորոգման աշխատանքները, որոք իրականացվել են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E195D" w:rsidTr="00EE195D">
        <w:trPr>
          <w:trHeight w:val="969"/>
        </w:trPr>
        <w:tc>
          <w:tcPr>
            <w:tcW w:w="617"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4813"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Անվանումը</w:t>
            </w:r>
          </w:p>
        </w:tc>
        <w:tc>
          <w:tcPr>
            <w:tcW w:w="26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Պահանջվող  հզորության մեքենամեխանիզմներ</w:t>
            </w:r>
          </w:p>
        </w:tc>
        <w:tc>
          <w:tcPr>
            <w:tcW w:w="15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Պահաջվող քանակը</w:t>
            </w:r>
          </w:p>
          <w:p w:rsidR="00D86F7F" w:rsidRPr="00EE195D" w:rsidRDefault="00D86F7F" w:rsidP="00243C6A">
            <w:pPr>
              <w:jc w:val="center"/>
              <w:rPr>
                <w:rFonts w:ascii="GHEA Grapalat" w:hAnsi="GHEA Grapalat" w:cs="Sylfaen"/>
                <w:sz w:val="20"/>
                <w:szCs w:val="20"/>
                <w:lang w:val="hy-AM"/>
              </w:rPr>
            </w:pPr>
          </w:p>
        </w:tc>
      </w:tr>
      <w:tr w:rsidR="00962EAE" w:rsidRPr="00EE195D" w:rsidTr="00962EAE">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Մարդատար ավտոմեքենա (УАЗ)</w:t>
            </w:r>
          </w:p>
        </w:tc>
        <w:tc>
          <w:tcPr>
            <w:tcW w:w="26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3</w:t>
            </w:r>
          </w:p>
        </w:tc>
      </w:tr>
      <w:tr w:rsidR="00962EAE" w:rsidRPr="00EE195D" w:rsidTr="00962EAE">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25տն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2</w:t>
            </w:r>
          </w:p>
        </w:tc>
      </w:tr>
      <w:tr w:rsidR="00962EAE" w:rsidRPr="00EE195D" w:rsidTr="00962EAE">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lastRenderedPageBreak/>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20տն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3</w:t>
            </w:r>
          </w:p>
        </w:tc>
      </w:tr>
      <w:tr w:rsidR="00962EAE" w:rsidRPr="00EE195D" w:rsidTr="00962EAE">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Զոդման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3</w:t>
            </w:r>
          </w:p>
        </w:tc>
      </w:tr>
      <w:tr w:rsidR="00962EAE" w:rsidRPr="00EE195D" w:rsidTr="00962EAE">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000000"/>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Էքսկավատոր</w:t>
            </w:r>
          </w:p>
        </w:tc>
        <w:tc>
          <w:tcPr>
            <w:tcW w:w="26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մինչև 1մ³</w:t>
            </w:r>
          </w:p>
        </w:tc>
        <w:tc>
          <w:tcPr>
            <w:tcW w:w="1594"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2</w:t>
            </w:r>
          </w:p>
        </w:tc>
      </w:tr>
      <w:tr w:rsidR="00962EAE" w:rsidRPr="00EE195D" w:rsidTr="00962EAE">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Էքսկավատոր  թրթուռավոր (հիդրոմուրճով)</w:t>
            </w:r>
          </w:p>
        </w:tc>
        <w:tc>
          <w:tcPr>
            <w:tcW w:w="26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մինչև 1մ³</w:t>
            </w:r>
          </w:p>
        </w:tc>
        <w:tc>
          <w:tcPr>
            <w:tcW w:w="15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2</w:t>
            </w:r>
          </w:p>
        </w:tc>
      </w:tr>
      <w:tr w:rsidR="00962EAE" w:rsidRPr="00EE195D" w:rsidTr="00962EAE">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Խողովակատեղադրիչ</w:t>
            </w:r>
          </w:p>
        </w:tc>
        <w:tc>
          <w:tcPr>
            <w:tcW w:w="26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մինչև12տն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4</w:t>
            </w:r>
          </w:p>
        </w:tc>
      </w:tr>
      <w:tr w:rsidR="00962EAE" w:rsidRPr="00EE195D" w:rsidTr="00962EAE">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lang w:val="hy-AM"/>
              </w:rPr>
            </w:pPr>
            <w:r w:rsidRPr="00EE195D">
              <w:rPr>
                <w:rFonts w:ascii="GHEA Grapalat" w:hAnsi="GHEA Grapalat" w:cs="Calibri"/>
                <w:color w:val="000000"/>
                <w:sz w:val="20"/>
                <w:szCs w:val="20"/>
                <w:lang w:val="hy-AM"/>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Բուլդոզեր</w:t>
            </w:r>
          </w:p>
        </w:tc>
        <w:tc>
          <w:tcPr>
            <w:tcW w:w="26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130-170 ձ/ուժ</w:t>
            </w:r>
          </w:p>
        </w:tc>
        <w:tc>
          <w:tcPr>
            <w:tcW w:w="15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2</w:t>
            </w:r>
          </w:p>
        </w:tc>
      </w:tr>
      <w:tr w:rsidR="00962EAE" w:rsidRPr="00EE195D" w:rsidTr="00962EAE">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962EAE" w:rsidRDefault="00962EAE" w:rsidP="00962EAE">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Մեկուսիչ փաթաթող սարք ձեռքի (беличье колесо)</w:t>
            </w:r>
          </w:p>
        </w:tc>
        <w:tc>
          <w:tcPr>
            <w:tcW w:w="26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3</w:t>
            </w:r>
          </w:p>
        </w:tc>
      </w:tr>
      <w:tr w:rsidR="00962EAE" w:rsidRPr="00EE195D" w:rsidTr="00962EAE">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962EAE" w:rsidRDefault="00962EAE" w:rsidP="00962EAE">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4813" w:type="dxa"/>
            <w:tcBorders>
              <w:top w:val="single" w:sz="4" w:space="0" w:color="auto"/>
              <w:left w:val="single" w:sz="4" w:space="0" w:color="auto"/>
              <w:bottom w:val="single" w:sz="4" w:space="0" w:color="auto"/>
              <w:right w:val="single" w:sz="4" w:space="0" w:color="000000"/>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Խողովակ տեղափոխող մեքենա</w:t>
            </w:r>
          </w:p>
        </w:tc>
        <w:tc>
          <w:tcPr>
            <w:tcW w:w="2694"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230 ձ/ուժ</w:t>
            </w:r>
          </w:p>
        </w:tc>
        <w:tc>
          <w:tcPr>
            <w:tcW w:w="1594"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2</w:t>
            </w:r>
          </w:p>
        </w:tc>
      </w:tr>
      <w:tr w:rsidR="00962EAE" w:rsidRPr="00EE195D" w:rsidTr="00962EAE">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962EAE" w:rsidRDefault="00962EAE" w:rsidP="00962EAE">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Խողովակը մաքրող ձեռքի մեքենա</w:t>
            </w:r>
          </w:p>
        </w:tc>
        <w:tc>
          <w:tcPr>
            <w:tcW w:w="26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4</w:t>
            </w:r>
          </w:p>
        </w:tc>
      </w:tr>
      <w:tr w:rsidR="00962EAE" w:rsidRPr="00EE195D" w:rsidTr="00962EAE">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962EAE" w:rsidRDefault="00962EAE" w:rsidP="00962EAE">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4813" w:type="dxa"/>
            <w:tcBorders>
              <w:top w:val="single" w:sz="4" w:space="0" w:color="auto"/>
              <w:left w:val="single" w:sz="4" w:space="0" w:color="auto"/>
              <w:bottom w:val="single" w:sz="4" w:space="0" w:color="auto"/>
              <w:right w:val="single" w:sz="4" w:space="0" w:color="000000"/>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Խողովակի որակի (отбраковка) ստուգման և զոդակարերի ստուգման սարքավորումներ (неразрушающего контроля)</w:t>
            </w:r>
          </w:p>
        </w:tc>
        <w:tc>
          <w:tcPr>
            <w:tcW w:w="2694"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համալիր</w:t>
            </w:r>
          </w:p>
        </w:tc>
        <w:tc>
          <w:tcPr>
            <w:tcW w:w="1594"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1</w:t>
            </w:r>
          </w:p>
        </w:tc>
      </w:tr>
      <w:tr w:rsidR="00962EAE" w:rsidRPr="00EE195D" w:rsidTr="00962EAE">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962EAE" w:rsidRDefault="00962EAE" w:rsidP="00962EAE">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4813" w:type="dxa"/>
            <w:tcBorders>
              <w:top w:val="single" w:sz="4" w:space="0" w:color="auto"/>
              <w:left w:val="single" w:sz="4" w:space="0" w:color="auto"/>
              <w:bottom w:val="single" w:sz="4" w:space="0" w:color="auto"/>
              <w:right w:val="single" w:sz="4" w:space="0" w:color="000000"/>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 xml:space="preserve">Ձեռքի դոնկրատ (реечный) </w:t>
            </w:r>
          </w:p>
        </w:tc>
        <w:tc>
          <w:tcPr>
            <w:tcW w:w="2694"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2տն</w:t>
            </w:r>
          </w:p>
        </w:tc>
        <w:tc>
          <w:tcPr>
            <w:tcW w:w="1594"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2</w:t>
            </w:r>
          </w:p>
        </w:tc>
      </w:tr>
      <w:tr w:rsidR="00962EAE" w:rsidRPr="00EE195D" w:rsidTr="00962EAE">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962EAE" w:rsidRDefault="00962EAE" w:rsidP="00962EAE">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4813" w:type="dxa"/>
            <w:tcBorders>
              <w:top w:val="single" w:sz="4" w:space="0" w:color="auto"/>
              <w:left w:val="single" w:sz="4" w:space="0" w:color="auto"/>
              <w:bottom w:val="single" w:sz="4" w:space="0" w:color="auto"/>
              <w:right w:val="single" w:sz="4" w:space="0" w:color="000000"/>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թեթև բեռնատար մեքենա</w:t>
            </w:r>
          </w:p>
        </w:tc>
        <w:tc>
          <w:tcPr>
            <w:tcW w:w="2694"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5տն</w:t>
            </w:r>
          </w:p>
        </w:tc>
        <w:tc>
          <w:tcPr>
            <w:tcW w:w="1594"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2</w:t>
            </w:r>
          </w:p>
        </w:tc>
      </w:tr>
      <w:tr w:rsidR="00962EAE" w:rsidRPr="00EE195D" w:rsidTr="00962EAE">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962EAE" w:rsidRDefault="00962EAE" w:rsidP="00962EAE">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586"/>
        <w:gridCol w:w="1087"/>
        <w:gridCol w:w="1847"/>
        <w:gridCol w:w="1961"/>
        <w:gridCol w:w="1591"/>
      </w:tblGrid>
      <w:tr w:rsidR="00D86F7F" w:rsidRPr="00EE195D" w:rsidTr="00EE195D">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623"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109"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756"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93"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962EAE" w:rsidRPr="00EE195D"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962EAE" w:rsidRPr="00EE195D" w:rsidRDefault="00962EAE" w:rsidP="00962EAE">
            <w:pPr>
              <w:rPr>
                <w:rFonts w:ascii="GHEA Grapalat" w:hAnsi="GHEA Grapalat"/>
                <w:color w:val="000000"/>
                <w:sz w:val="20"/>
                <w:szCs w:val="20"/>
              </w:rPr>
            </w:pPr>
            <w:r w:rsidRPr="00EE195D">
              <w:rPr>
                <w:rFonts w:ascii="Calibri" w:hAnsi="Calibri" w:cs="Calibri"/>
                <w:color w:val="000000"/>
                <w:sz w:val="20"/>
                <w:szCs w:val="20"/>
              </w:rPr>
              <w:t> </w:t>
            </w:r>
          </w:p>
        </w:tc>
      </w:tr>
      <w:tr w:rsidR="00962EAE"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962EAE" w:rsidRPr="00EE195D" w:rsidRDefault="00962EAE" w:rsidP="00962EAE">
            <w:pPr>
              <w:jc w:val="center"/>
              <w:rPr>
                <w:rFonts w:ascii="GHEA Grapalat" w:hAnsi="GHEA Grapalat"/>
                <w:color w:val="000000"/>
                <w:sz w:val="20"/>
                <w:szCs w:val="20"/>
              </w:rPr>
            </w:pPr>
            <w:r w:rsidRPr="00EE195D">
              <w:rPr>
                <w:rFonts w:ascii="Calibri" w:hAnsi="Calibri" w:cs="Calibri"/>
                <w:color w:val="000000"/>
                <w:sz w:val="20"/>
                <w:szCs w:val="20"/>
              </w:rPr>
              <w:t> </w:t>
            </w:r>
          </w:p>
        </w:tc>
      </w:tr>
      <w:tr w:rsidR="00962EAE" w:rsidRPr="00EE195D" w:rsidTr="00962EAE">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Վարպետ</w:t>
            </w:r>
          </w:p>
        </w:tc>
        <w:tc>
          <w:tcPr>
            <w:tcW w:w="1109"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միջին մասնագ.</w:t>
            </w:r>
          </w:p>
        </w:tc>
        <w:tc>
          <w:tcPr>
            <w:tcW w:w="1993"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 </w:t>
            </w:r>
          </w:p>
        </w:tc>
        <w:tc>
          <w:tcPr>
            <w:tcW w:w="1591" w:type="dxa"/>
            <w:shd w:val="clear" w:color="auto" w:fill="auto"/>
            <w:vAlign w:val="center"/>
          </w:tcPr>
          <w:p w:rsidR="00962EAE" w:rsidRPr="00EE195D" w:rsidRDefault="00962EAE" w:rsidP="00962EAE">
            <w:pPr>
              <w:jc w:val="center"/>
              <w:rPr>
                <w:rFonts w:ascii="GHEA Grapalat" w:hAnsi="GHEA Grapalat"/>
                <w:color w:val="000000"/>
                <w:sz w:val="20"/>
                <w:szCs w:val="20"/>
              </w:rPr>
            </w:pPr>
            <w:r w:rsidRPr="00EE195D">
              <w:rPr>
                <w:rFonts w:ascii="Calibri" w:hAnsi="Calibri" w:cs="Calibri"/>
                <w:color w:val="000000"/>
                <w:sz w:val="20"/>
                <w:szCs w:val="20"/>
              </w:rPr>
              <w:t> </w:t>
            </w:r>
          </w:p>
        </w:tc>
      </w:tr>
      <w:tr w:rsidR="00962EAE" w:rsidRPr="00EE195D" w:rsidTr="00962EAE">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 </w:t>
            </w:r>
          </w:p>
        </w:tc>
        <w:tc>
          <w:tcPr>
            <w:tcW w:w="1591" w:type="dxa"/>
            <w:shd w:val="clear" w:color="auto" w:fill="auto"/>
            <w:vAlign w:val="center"/>
          </w:tcPr>
          <w:p w:rsidR="00962EAE" w:rsidRPr="00EE195D" w:rsidRDefault="00962EAE" w:rsidP="00962EAE">
            <w:pPr>
              <w:rPr>
                <w:rFonts w:ascii="GHEA Grapalat" w:hAnsi="GHEA Grapalat"/>
                <w:color w:val="000000"/>
                <w:sz w:val="20"/>
                <w:szCs w:val="20"/>
              </w:rPr>
            </w:pPr>
            <w:r w:rsidRPr="00EE195D">
              <w:rPr>
                <w:rFonts w:ascii="Calibri" w:hAnsi="Calibri" w:cs="Calibri"/>
                <w:color w:val="000000"/>
                <w:sz w:val="20"/>
                <w:szCs w:val="20"/>
              </w:rPr>
              <w:t> </w:t>
            </w:r>
          </w:p>
        </w:tc>
      </w:tr>
      <w:tr w:rsidR="00962EAE" w:rsidRPr="00EE195D" w:rsidTr="00962EAE">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12</w:t>
            </w:r>
          </w:p>
        </w:tc>
        <w:tc>
          <w:tcPr>
            <w:tcW w:w="1756" w:type="dxa"/>
            <w:tcBorders>
              <w:top w:val="single" w:sz="4" w:space="0" w:color="auto"/>
              <w:left w:val="nil"/>
              <w:bottom w:val="single" w:sz="4" w:space="0" w:color="auto"/>
              <w:right w:val="single" w:sz="4" w:space="0" w:color="000000"/>
            </w:tcBorders>
            <w:shd w:val="clear" w:color="auto" w:fill="auto"/>
            <w:vAlign w:val="bottom"/>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962EAE" w:rsidRPr="00EE195D" w:rsidRDefault="00962EAE" w:rsidP="00962EAE">
            <w:pPr>
              <w:rPr>
                <w:rFonts w:ascii="GHEA Grapalat" w:hAnsi="GHEA Grapalat"/>
                <w:color w:val="000000"/>
                <w:sz w:val="20"/>
                <w:szCs w:val="20"/>
              </w:rPr>
            </w:pPr>
            <w:r w:rsidRPr="00EE195D">
              <w:rPr>
                <w:rFonts w:ascii="Calibri" w:hAnsi="Calibri" w:cs="Calibri"/>
                <w:color w:val="000000"/>
                <w:sz w:val="20"/>
                <w:szCs w:val="20"/>
              </w:rPr>
              <w:t> </w:t>
            </w:r>
          </w:p>
        </w:tc>
      </w:tr>
      <w:tr w:rsidR="00962EAE"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8</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962EAE" w:rsidRPr="00EE195D" w:rsidRDefault="00962EAE" w:rsidP="00962EAE">
            <w:pPr>
              <w:jc w:val="center"/>
              <w:rPr>
                <w:rFonts w:ascii="GHEA Grapalat" w:hAnsi="GHEA Grapalat"/>
                <w:color w:val="000000"/>
                <w:sz w:val="20"/>
                <w:szCs w:val="20"/>
              </w:rPr>
            </w:pPr>
            <w:r w:rsidRPr="00EE195D">
              <w:rPr>
                <w:rFonts w:ascii="Calibri" w:hAnsi="Calibri" w:cs="Calibri"/>
                <w:color w:val="000000"/>
                <w:sz w:val="20"/>
                <w:szCs w:val="20"/>
              </w:rPr>
              <w:t> </w:t>
            </w:r>
          </w:p>
        </w:tc>
      </w:tr>
      <w:tr w:rsidR="00962EAE"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12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962EAE" w:rsidRPr="00EE195D" w:rsidRDefault="00962EAE" w:rsidP="00962EAE">
            <w:pPr>
              <w:jc w:val="center"/>
              <w:rPr>
                <w:rFonts w:ascii="GHEA Grapalat" w:hAnsi="GHEA Grapalat"/>
                <w:color w:val="000000"/>
                <w:sz w:val="20"/>
                <w:szCs w:val="20"/>
              </w:rPr>
            </w:pPr>
          </w:p>
        </w:tc>
      </w:tr>
      <w:tr w:rsidR="00962EAE"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Էլ.եռակցող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4</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թուլատվություն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962EAE" w:rsidRPr="00EE195D" w:rsidRDefault="00962EAE" w:rsidP="00962EAE">
            <w:pPr>
              <w:jc w:val="center"/>
              <w:rPr>
                <w:rFonts w:ascii="GHEA Grapalat" w:hAnsi="GHEA Grapalat"/>
                <w:color w:val="000000"/>
                <w:sz w:val="20"/>
                <w:szCs w:val="20"/>
              </w:rPr>
            </w:pPr>
          </w:p>
        </w:tc>
      </w:tr>
      <w:tr w:rsidR="00962EAE"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sidRPr="00EE195D">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Փականագործ</w:t>
            </w:r>
          </w:p>
        </w:tc>
        <w:tc>
          <w:tcPr>
            <w:tcW w:w="1109"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4</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962EAE" w:rsidRPr="00EE195D" w:rsidRDefault="00962EAE" w:rsidP="00962EAE">
            <w:pPr>
              <w:jc w:val="center"/>
              <w:rPr>
                <w:rFonts w:ascii="GHEA Grapalat" w:hAnsi="GHEA Grapalat"/>
                <w:color w:val="000000"/>
                <w:sz w:val="20"/>
                <w:szCs w:val="20"/>
              </w:rPr>
            </w:pPr>
          </w:p>
        </w:tc>
      </w:tr>
      <w:tr w:rsidR="00962EAE"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962EAE" w:rsidRPr="00EE195D" w:rsidRDefault="00962EAE" w:rsidP="00962EAE">
            <w:pPr>
              <w:jc w:val="center"/>
              <w:rPr>
                <w:rFonts w:ascii="GHEA Grapalat" w:hAnsi="GHEA Grapalat"/>
                <w:color w:val="000000"/>
                <w:sz w:val="20"/>
                <w:szCs w:val="20"/>
              </w:rPr>
            </w:pPr>
          </w:p>
        </w:tc>
      </w:tr>
      <w:tr w:rsidR="00962EAE" w:rsidRPr="00EE195D" w:rsidTr="00962EAE">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Pr="00EE195D" w:rsidRDefault="00962EAE" w:rsidP="00962EAE">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62EAE" w:rsidRDefault="00962EAE" w:rsidP="00962EAE">
            <w:pPr>
              <w:rPr>
                <w:rFonts w:ascii="Sylfaen" w:hAnsi="Sylfaen" w:cs="Calibri"/>
                <w:color w:val="000000"/>
                <w:sz w:val="22"/>
                <w:szCs w:val="22"/>
              </w:rPr>
            </w:pPr>
            <w:r>
              <w:rPr>
                <w:rFonts w:ascii="Sylfaen" w:hAnsi="Sylfaen" w:cs="Calibri"/>
                <w:color w:val="000000"/>
                <w:sz w:val="22"/>
                <w:szCs w:val="22"/>
              </w:rPr>
              <w:t xml:space="preserve">Խողով.մեկուսացնող </w:t>
            </w:r>
          </w:p>
        </w:tc>
        <w:tc>
          <w:tcPr>
            <w:tcW w:w="1109"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12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962EAE" w:rsidRDefault="00962EAE" w:rsidP="00962EAE">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962EAE" w:rsidRPr="00EE195D" w:rsidRDefault="00962EAE" w:rsidP="00962EAE">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D30851" w:rsidRPr="00D30851">
        <w:rPr>
          <w:rFonts w:ascii="GHEA Grapalat" w:hAnsi="GHEA Grapalat" w:cs="Sylfaen"/>
          <w:b/>
          <w:sz w:val="20"/>
          <w:szCs w:val="20"/>
          <w:lang w:val="hy-AM"/>
        </w:rPr>
        <w:t xml:space="preserve">միջին կամ բարձր ճնշման գազատարերի նորոգման աշխատանքները, որոք իրականացվել են ՀՀ-ում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sz w:val="18"/>
          <w:szCs w:val="18"/>
          <w:lang w:val="es-ES"/>
        </w:rPr>
        <w:t xml:space="preserve">5.1 </w:t>
      </w:r>
      <w:r w:rsidRPr="00494B8F">
        <w:rPr>
          <w:rFonts w:ascii="GHEA Grapalat" w:hAnsi="GHEA Grapalat" w:cs="Sylfaen"/>
          <w:sz w:val="18"/>
          <w:szCs w:val="18"/>
          <w:lang w:val="ru-RU"/>
        </w:rPr>
        <w:t>Մասնակիցը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p>
    <w:p w:rsidR="00DD4CB5" w:rsidRPr="00494B8F" w:rsidRDefault="00DD4CB5" w:rsidP="00DD4CB5">
      <w:pPr>
        <w:rPr>
          <w:rFonts w:ascii="GHEA Grapalat" w:hAnsi="GHEA Grapalat" w:cs="Sylfaen"/>
          <w:b/>
          <w:sz w:val="20"/>
          <w:szCs w:val="20"/>
          <w:lang w:val="es-ES"/>
        </w:rPr>
      </w:pPr>
      <w:r w:rsidRPr="00494B8F">
        <w:rPr>
          <w:rFonts w:ascii="GHEA Grapalat" w:hAnsi="GHEA Grapalat" w:cs="Sylfaen"/>
          <w:sz w:val="18"/>
          <w:szCs w:val="18"/>
          <w:lang w:val="ru-RU"/>
        </w:rPr>
        <w:t>Հայտերը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ընդունվում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բացառապես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թղթային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տարբերակով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վերաբերող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մեջ</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սոսնձվում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կողմից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ներառված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ինչպես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lang w:val="es-ES"/>
        </w:rPr>
        <w:t xml:space="preserve"> 7.4 </w:t>
      </w:r>
      <w:r w:rsidRPr="00494B8F">
        <w:rPr>
          <w:rFonts w:ascii="GHEA Grapalat" w:hAnsi="GHEA Grapalat" w:cs="Sylfaen"/>
          <w:sz w:val="18"/>
          <w:szCs w:val="18"/>
          <w:lang w:val="ru-RU"/>
        </w:rPr>
        <w:t>կետով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բնօրինակից</w:t>
      </w:r>
      <w:r w:rsidRPr="00494B8F">
        <w:rPr>
          <w:rFonts w:ascii="GHEA Grapalat" w:hAnsi="GHEA Grapalat" w:cs="Sylfaen"/>
          <w:sz w:val="18"/>
          <w:szCs w:val="18"/>
          <w:lang w:val="es-ES"/>
        </w:rPr>
        <w:t xml:space="preserve"> և </w:t>
      </w:r>
      <w:r w:rsidRPr="00494B8F">
        <w:rPr>
          <w:rFonts w:ascii="GHEA Grapalat" w:hAnsi="GHEA Grapalat" w:cs="Sylfaen"/>
          <w:sz w:val="18"/>
          <w:szCs w:val="18"/>
          <w:lang w:val="hy-AM"/>
        </w:rPr>
        <w:t>1</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պատճեից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փաթեթների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համապատասխանաբար</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բնօրինակ</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պատճեն</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 xml:space="preserve"> (փ</w:t>
      </w:r>
      <w:r w:rsidRPr="00494B8F">
        <w:rPr>
          <w:rFonts w:ascii="GHEA Grapalat" w:hAnsi="GHEA Grapalat" w:cs="Sylfaen"/>
          <w:sz w:val="18"/>
          <w:szCs w:val="18"/>
        </w:rPr>
        <w:t>աթեթները</w:t>
      </w:r>
      <w:r w:rsidRPr="00494B8F">
        <w:rPr>
          <w:rFonts w:ascii="GHEA Grapalat" w:hAnsi="GHEA Grapalat" w:cs="Sylfaen"/>
          <w:sz w:val="18"/>
          <w:szCs w:val="18"/>
          <w:lang w:val="es-ES"/>
        </w:rPr>
        <w:t xml:space="preserve"> </w:t>
      </w:r>
      <w:r w:rsidRPr="00494B8F">
        <w:rPr>
          <w:rFonts w:ascii="GHEA Grapalat" w:hAnsi="GHEA Grapalat" w:cs="Sylfaen"/>
          <w:sz w:val="18"/>
          <w:szCs w:val="18"/>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մեկ</w:t>
      </w:r>
      <w:r w:rsidRPr="00494B8F">
        <w:rPr>
          <w:rFonts w:ascii="GHEA Grapalat" w:hAnsi="GHEA Grapalat" w:cs="Sylfaen"/>
          <w:sz w:val="18"/>
          <w:szCs w:val="18"/>
          <w:lang w:val="es-ES"/>
        </w:rPr>
        <w:t xml:space="preserve"> </w:t>
      </w:r>
      <w:r w:rsidRPr="00494B8F">
        <w:rPr>
          <w:rFonts w:ascii="GHEA Grapalat" w:hAnsi="GHEA Grapalat" w:cs="Sylfaen"/>
          <w:sz w:val="18"/>
          <w:szCs w:val="18"/>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մեջ</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դրանք</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այսուհետ</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լիազորությունը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վերապահված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լինելու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փաստաթուղթ</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5.2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es-ES"/>
        </w:rPr>
        <w:t xml:space="preserve"> 5.1 </w:t>
      </w:r>
      <w:r w:rsidRPr="00494B8F">
        <w:rPr>
          <w:rFonts w:ascii="GHEA Grapalat" w:hAnsi="GHEA Grapalat" w:cs="Sylfaen"/>
          <w:sz w:val="18"/>
          <w:szCs w:val="18"/>
          <w:lang w:val="ru-RU"/>
        </w:rPr>
        <w:t>կետում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լեզվով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հասցեն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Բ</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ծածկագիրը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Գ</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չբացել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մինչև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նիստը</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Tahoma"/>
          <w:sz w:val="18"/>
          <w:szCs w:val="18"/>
          <w:lang w:val="es-ES"/>
        </w:rPr>
      </w:pPr>
      <w:r w:rsidRPr="00494B8F">
        <w:rPr>
          <w:rFonts w:ascii="GHEA Grapalat" w:hAnsi="GHEA Grapalat" w:cs="Sylfaen"/>
          <w:sz w:val="18"/>
          <w:szCs w:val="18"/>
          <w:lang w:val="ru-RU"/>
        </w:rPr>
        <w:t>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գտնվելու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հեռախոսահամարը</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Tahoma"/>
          <w:sz w:val="18"/>
          <w:szCs w:val="18"/>
        </w:rPr>
        <w:t>ե</w:t>
      </w:r>
      <w:r w:rsidRPr="00494B8F">
        <w:rPr>
          <w:rFonts w:ascii="GHEA Grapalat" w:hAnsi="GHEA Grapalat" w:cs="Tahoma"/>
          <w:sz w:val="18"/>
          <w:szCs w:val="18"/>
          <w:lang w:val="es-ES"/>
        </w:rPr>
        <w:t xml:space="preserve">) </w:t>
      </w:r>
      <w:r w:rsidRPr="00494B8F">
        <w:rPr>
          <w:rFonts w:ascii="GHEA Grapalat" w:hAnsi="GHEA Grapalat" w:cs="Tahoma"/>
          <w:sz w:val="18"/>
          <w:szCs w:val="18"/>
        </w:rPr>
        <w:t>էլեկտրոնային</w:t>
      </w:r>
      <w:r w:rsidRPr="00494B8F">
        <w:rPr>
          <w:rFonts w:ascii="GHEA Grapalat" w:hAnsi="GHEA Grapalat" w:cs="Tahoma"/>
          <w:sz w:val="18"/>
          <w:szCs w:val="18"/>
          <w:lang w:val="es-ES"/>
        </w:rPr>
        <w:t xml:space="preserve"> </w:t>
      </w:r>
      <w:r w:rsidRPr="00494B8F">
        <w:rPr>
          <w:rFonts w:ascii="GHEA Grapalat" w:hAnsi="GHEA Grapalat" w:cs="Tahoma"/>
          <w:sz w:val="18"/>
          <w:szCs w:val="18"/>
        </w:rPr>
        <w:t>փոստի</w:t>
      </w:r>
      <w:r w:rsidRPr="00494B8F">
        <w:rPr>
          <w:rFonts w:ascii="GHEA Grapalat" w:hAnsi="GHEA Grapalat" w:cs="Tahoma"/>
          <w:sz w:val="18"/>
          <w:szCs w:val="18"/>
          <w:lang w:val="es-ES"/>
        </w:rPr>
        <w:t xml:space="preserve"> </w:t>
      </w:r>
      <w:r w:rsidRPr="00494B8F">
        <w:rPr>
          <w:rFonts w:ascii="GHEA Grapalat" w:hAnsi="GHEA Grapalat" w:cs="Tahoma"/>
          <w:sz w:val="18"/>
          <w:szCs w:val="18"/>
        </w:rPr>
        <w:t>հասցեն</w:t>
      </w:r>
      <w:r w:rsidRPr="00494B8F">
        <w:rPr>
          <w:rFonts w:ascii="GHEA Grapalat" w:hAnsi="GHEA Grapalat" w:cs="Tahoma"/>
          <w:sz w:val="18"/>
          <w:szCs w:val="18"/>
          <w:lang w:val="es-ES"/>
        </w:rPr>
        <w:t>.</w:t>
      </w:r>
    </w:p>
    <w:p w:rsidR="00DD4CB5" w:rsidRPr="00494B8F" w:rsidRDefault="00DD4CB5" w:rsidP="00DD4CB5">
      <w:pPr>
        <w:pStyle w:val="BodyTextIndent"/>
        <w:spacing w:line="240" w:lineRule="auto"/>
        <w:ind w:firstLine="567"/>
        <w:rPr>
          <w:rFonts w:ascii="GHEA Grapalat" w:hAnsi="GHEA Grapalat" w:cs="Tahoma"/>
          <w:i w:val="0"/>
          <w:sz w:val="18"/>
          <w:szCs w:val="18"/>
          <w:lang w:val="es-ES"/>
        </w:rPr>
      </w:pPr>
      <w:r w:rsidRPr="00494B8F">
        <w:rPr>
          <w:rFonts w:ascii="GHEA Grapalat" w:hAnsi="GHEA Grapalat" w:cs="Sylfaen"/>
          <w:i w:val="0"/>
          <w:sz w:val="18"/>
          <w:szCs w:val="18"/>
          <w:lang w:val="es-ES"/>
        </w:rPr>
        <w:t xml:space="preserve">5.3 </w:t>
      </w:r>
      <w:r w:rsidRPr="00494B8F">
        <w:rPr>
          <w:rFonts w:ascii="GHEA Grapalat" w:hAnsi="GHEA Grapalat" w:cs="Sylfaen"/>
          <w:i w:val="0"/>
          <w:sz w:val="18"/>
          <w:szCs w:val="18"/>
          <w:lang w:val="ru-RU"/>
        </w:rPr>
        <w:t>Սույն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հրահանգի</w:t>
      </w:r>
      <w:r w:rsidRPr="00494B8F">
        <w:rPr>
          <w:rFonts w:ascii="GHEA Grapalat" w:hAnsi="GHEA Grapalat" w:cs="Sylfaen"/>
          <w:i w:val="0"/>
          <w:sz w:val="18"/>
          <w:szCs w:val="18"/>
          <w:lang w:val="es-ES"/>
        </w:rPr>
        <w:t xml:space="preserve"> 5.1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5.2 </w:t>
      </w:r>
      <w:r w:rsidRPr="00494B8F">
        <w:rPr>
          <w:rFonts w:ascii="GHEA Grapalat" w:hAnsi="GHEA Grapalat" w:cs="Sylfaen"/>
          <w:i w:val="0"/>
          <w:sz w:val="18"/>
          <w:szCs w:val="18"/>
          <w:lang w:val="ru-RU"/>
        </w:rPr>
        <w:t>կետերի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պահանջներին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չհամապատասխանող</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հանձնաժողովը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բացման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նիստում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մերժում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է</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նույնությամբ</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վերադարձնում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ներկայացնողին</w:t>
      </w:r>
      <w:r w:rsidRPr="00494B8F">
        <w:rPr>
          <w:rFonts w:ascii="GHEA Grapalat" w:hAnsi="GHEA Grapalat" w:cs="Tahoma"/>
          <w:i w:val="0"/>
          <w:sz w:val="18"/>
          <w:szCs w:val="18"/>
          <w:lang w:val="ru-RU"/>
        </w:rPr>
        <w:t>։</w:t>
      </w:r>
    </w:p>
    <w:p w:rsidR="00B11A2C" w:rsidRDefault="00DD4CB5" w:rsidP="00DD4CB5">
      <w:pPr>
        <w:pStyle w:val="BodyTextIndent"/>
        <w:spacing w:line="240" w:lineRule="auto"/>
        <w:ind w:firstLine="567"/>
        <w:jc w:val="right"/>
        <w:rPr>
          <w:rFonts w:ascii="GHEA Grapalat" w:hAnsi="GHEA Grapalat" w:cs="Sylfaen"/>
          <w:b/>
          <w:i w:val="0"/>
          <w:lang w:val="es-ES"/>
        </w:rPr>
      </w:pP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4D23C6">
        <w:rPr>
          <w:rFonts w:ascii="GHEA Grapalat" w:hAnsi="GHEA Grapalat" w:cs="Sylfaen"/>
          <w:b/>
          <w:i w:val="0"/>
          <w:lang w:val="es-ES"/>
        </w:rPr>
        <w:t>№159/GArm/26_5.4_050/28.04.26</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4D23C6">
        <w:rPr>
          <w:rFonts w:ascii="GHEA Grapalat" w:hAnsi="GHEA Grapalat" w:cs="Arial"/>
          <w:sz w:val="18"/>
          <w:szCs w:val="18"/>
          <w:lang w:val="hy-AM"/>
        </w:rPr>
        <w:t>№159/GArm/26_5.4_050/28.04.26</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4D23C6">
        <w:rPr>
          <w:rFonts w:ascii="GHEA Grapalat" w:hAnsi="GHEA Grapalat" w:cs="Sylfaen"/>
          <w:sz w:val="18"/>
          <w:szCs w:val="18"/>
          <w:lang w:val="hy-AM"/>
        </w:rPr>
        <w:t>№159/GArm/26_5.4_050/28.04.26</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4D23C6"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№159/GArm/26_5.4_050/28.04.26</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1" w:name="_heading=h.gjdgxs" w:colFirst="0" w:colLast="0"/>
      <w:bookmarkEnd w:id="1"/>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4D23C6"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№159/GArm/26_5.4_050/28.04.26</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4D23C6" w:rsidP="008B4ECA">
      <w:pPr>
        <w:pStyle w:val="Heading9"/>
        <w:jc w:val="right"/>
        <w:rPr>
          <w:rFonts w:ascii="GHEA Grapalat" w:hAnsi="GHEA Grapalat" w:cs="Sylfaen"/>
          <w:sz w:val="20"/>
        </w:rPr>
      </w:pPr>
      <w:r>
        <w:rPr>
          <w:rFonts w:ascii="GHEA Grapalat" w:hAnsi="GHEA Grapalat" w:cs="Sylfaen"/>
          <w:sz w:val="20"/>
        </w:rPr>
        <w:t>№159/GArm/26_5.4_050/28.04.26</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4D23C6">
        <w:rPr>
          <w:rFonts w:ascii="GHEA Grapalat" w:hAnsi="GHEA Grapalat"/>
          <w:sz w:val="20"/>
          <w:lang w:val="af-ZA"/>
        </w:rPr>
        <w:t>№159/GArm/26_5.4_050/28.04.26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4D23C6">
        <w:rPr>
          <w:rFonts w:ascii="GHEA Grapalat" w:hAnsi="GHEA Grapalat"/>
          <w:b/>
          <w:lang w:val="af-ZA"/>
        </w:rPr>
        <w:t>№159/GArm/26_5.4_050/28.04.26</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4D23C6">
        <w:rPr>
          <w:rFonts w:ascii="GHEA Grapalat" w:hAnsi="GHEA Grapalat"/>
          <w:sz w:val="20"/>
          <w:lang w:val="af-ZA"/>
        </w:rPr>
        <w:t>№159/GArm/26_5.4_050/28.04.26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4D23C6"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2EAE" w:rsidRDefault="00962EAE"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962EAE" w:rsidRDefault="00962EAE"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4D23C6">
        <w:rPr>
          <w:rFonts w:ascii="GHEA Grapalat" w:hAnsi="GHEA Grapalat"/>
          <w:sz w:val="20"/>
          <w:lang w:val="af-ZA"/>
        </w:rPr>
        <w:t>№159/GArm/26_5.4_050/28.04.26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4D23C6">
        <w:rPr>
          <w:rFonts w:ascii="GHEA Grapalat" w:hAnsi="GHEA Grapalat"/>
          <w:sz w:val="20"/>
          <w:lang w:val="af-ZA"/>
        </w:rPr>
        <w:t>№159/GArm/26_5.4_050/28.04.26</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4D23C6">
        <w:rPr>
          <w:rFonts w:ascii="GHEA Grapalat" w:hAnsi="GHEA Grapalat"/>
          <w:sz w:val="20"/>
          <w:lang w:val="af-ZA"/>
        </w:rPr>
        <w:t>№159/GArm/26_5.4_050/28.04.26</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4D23C6">
        <w:rPr>
          <w:rFonts w:ascii="GHEA Grapalat" w:hAnsi="GHEA Grapalat"/>
          <w:sz w:val="20"/>
          <w:lang w:val="af-ZA"/>
        </w:rPr>
        <w:t>№159/GArm/26_5.4_050/28.04.26</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4D23C6">
        <w:rPr>
          <w:rFonts w:ascii="GHEA Grapalat" w:hAnsi="GHEA Grapalat"/>
          <w:b/>
          <w:lang w:val="af-ZA"/>
        </w:rPr>
        <w:t>№159/GArm/26_5.4_050/28.04.26</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4D23C6">
        <w:rPr>
          <w:rFonts w:ascii="GHEA Grapalat" w:hAnsi="GHEA Grapalat"/>
          <w:sz w:val="20"/>
          <w:lang w:val="af-ZA"/>
        </w:rPr>
        <w:t>№159/GArm/26_5.4_050/28.04.26</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4D23C6">
        <w:rPr>
          <w:rFonts w:ascii="GHEA Grapalat" w:hAnsi="GHEA Grapalat"/>
          <w:b/>
          <w:sz w:val="18"/>
          <w:szCs w:val="18"/>
          <w:lang w:val="af-ZA"/>
        </w:rPr>
        <w:t>№159/GArm/26_5.4_050/28.04.26</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4D23C6"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4D23C6"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962EAE">
              <w:rPr>
                <w:rFonts w:ascii="GHEA Grapalat" w:hAnsi="GHEA Grapalat"/>
                <w:b/>
                <w:sz w:val="20"/>
                <w:szCs w:val="20"/>
                <w:lang w:val="hy-AM"/>
              </w:rPr>
              <w:t>Սևան-Գավառ Dպ</w:t>
            </w:r>
            <w:r w:rsidR="00962EAE">
              <w:rPr>
                <w:rFonts w:ascii="Cambria Math" w:hAnsi="Cambria Math" w:cs="Cambria Math"/>
                <w:b/>
                <w:sz w:val="20"/>
                <w:szCs w:val="20"/>
                <w:lang w:val="hy-AM"/>
              </w:rPr>
              <w:t>‑</w:t>
            </w:r>
            <w:r w:rsidR="00962EAE">
              <w:rPr>
                <w:rFonts w:ascii="GHEA Grapalat" w:hAnsi="GHEA Grapalat"/>
                <w:b/>
                <w:sz w:val="20"/>
                <w:szCs w:val="20"/>
                <w:lang w:val="hy-AM"/>
              </w:rPr>
              <w:t>500 (</w:t>
            </w:r>
            <w:r w:rsidR="00962EAE">
              <w:rPr>
                <w:rFonts w:ascii="GHEA Grapalat" w:hAnsi="GHEA Grapalat" w:cs="GHEA Grapalat"/>
                <w:b/>
                <w:sz w:val="20"/>
                <w:szCs w:val="20"/>
                <w:lang w:val="hy-AM"/>
              </w:rPr>
              <w:t>կմ</w:t>
            </w:r>
            <w:r w:rsidR="00962EAE">
              <w:rPr>
                <w:rFonts w:ascii="GHEA Grapalat" w:hAnsi="GHEA Grapalat"/>
                <w:b/>
                <w:sz w:val="20"/>
                <w:szCs w:val="20"/>
                <w:lang w:val="hy-AM"/>
              </w:rPr>
              <w:t xml:space="preserve">0-23) </w:t>
            </w:r>
            <w:r w:rsidR="00962EAE">
              <w:rPr>
                <w:rFonts w:ascii="GHEA Grapalat" w:hAnsi="GHEA Grapalat" w:cs="GHEA Grapalat"/>
                <w:b/>
                <w:sz w:val="20"/>
                <w:szCs w:val="20"/>
                <w:lang w:val="hy-AM"/>
              </w:rPr>
              <w:t>մայրուղային</w:t>
            </w:r>
            <w:r w:rsidR="00962EAE">
              <w:rPr>
                <w:rFonts w:ascii="GHEA Grapalat" w:hAnsi="GHEA Grapalat"/>
                <w:b/>
                <w:sz w:val="20"/>
                <w:szCs w:val="20"/>
                <w:lang w:val="hy-AM"/>
              </w:rPr>
              <w:t xml:space="preserve"> </w:t>
            </w:r>
            <w:r w:rsidR="00962EAE">
              <w:rPr>
                <w:rFonts w:ascii="GHEA Grapalat" w:hAnsi="GHEA Grapalat" w:cs="GHEA Grapalat"/>
                <w:b/>
                <w:sz w:val="20"/>
                <w:szCs w:val="20"/>
                <w:lang w:val="hy-AM"/>
              </w:rPr>
              <w:t>գազատարի</w:t>
            </w:r>
            <w:r w:rsidR="00962EAE">
              <w:rPr>
                <w:rFonts w:ascii="GHEA Grapalat" w:hAnsi="GHEA Grapalat"/>
                <w:b/>
                <w:sz w:val="20"/>
                <w:szCs w:val="20"/>
                <w:lang w:val="hy-AM"/>
              </w:rPr>
              <w:t xml:space="preserve"> </w:t>
            </w:r>
            <w:r w:rsidR="00962EAE">
              <w:rPr>
                <w:rFonts w:ascii="GHEA Grapalat" w:hAnsi="GHEA Grapalat" w:cs="GHEA Grapalat"/>
                <w:b/>
                <w:sz w:val="20"/>
                <w:szCs w:val="20"/>
                <w:lang w:val="hy-AM"/>
              </w:rPr>
              <w:t>ընթացիկ</w:t>
            </w:r>
            <w:r w:rsidR="00962EAE">
              <w:rPr>
                <w:rFonts w:ascii="GHEA Grapalat" w:hAnsi="GHEA Grapalat"/>
                <w:b/>
                <w:sz w:val="20"/>
                <w:szCs w:val="20"/>
                <w:lang w:val="hy-AM"/>
              </w:rPr>
              <w:t xml:space="preserve">  </w:t>
            </w:r>
            <w:r w:rsidR="00962EAE">
              <w:rPr>
                <w:rFonts w:ascii="GHEA Grapalat" w:hAnsi="GHEA Grapalat" w:cs="GHEA Grapalat"/>
                <w:b/>
                <w:sz w:val="20"/>
                <w:szCs w:val="20"/>
                <w:lang w:val="hy-AM"/>
              </w:rPr>
              <w:t>նորոգում</w:t>
            </w:r>
            <w:r w:rsidR="00962EAE">
              <w:rPr>
                <w:rFonts w:ascii="GHEA Grapalat" w:hAnsi="GHEA Grapalat"/>
                <w:b/>
                <w:sz w:val="20"/>
                <w:szCs w:val="20"/>
                <w:lang w:val="hy-AM"/>
              </w:rPr>
              <w:t xml:space="preserve"> (</w:t>
            </w:r>
            <w:r w:rsidR="00962EAE">
              <w:rPr>
                <w:rFonts w:ascii="GHEA Grapalat" w:hAnsi="GHEA Grapalat" w:cs="GHEA Grapalat"/>
                <w:b/>
                <w:sz w:val="20"/>
                <w:szCs w:val="20"/>
                <w:lang w:val="hy-AM"/>
              </w:rPr>
              <w:t>մեկուսիչ</w:t>
            </w:r>
            <w:r w:rsidR="00962EAE">
              <w:rPr>
                <w:rFonts w:ascii="GHEA Grapalat" w:hAnsi="GHEA Grapalat"/>
                <w:b/>
                <w:sz w:val="20"/>
                <w:szCs w:val="20"/>
                <w:lang w:val="hy-AM"/>
              </w:rPr>
              <w:t xml:space="preserve"> </w:t>
            </w:r>
            <w:r w:rsidR="00962EAE">
              <w:rPr>
                <w:rFonts w:ascii="GHEA Grapalat" w:hAnsi="GHEA Grapalat" w:cs="GHEA Grapalat"/>
                <w:b/>
                <w:sz w:val="20"/>
                <w:szCs w:val="20"/>
                <w:lang w:val="hy-AM"/>
              </w:rPr>
              <w:t>ծածկույթի</w:t>
            </w:r>
            <w:r w:rsidR="00962EAE">
              <w:rPr>
                <w:rFonts w:ascii="GHEA Grapalat" w:hAnsi="GHEA Grapalat"/>
                <w:b/>
                <w:sz w:val="20"/>
                <w:szCs w:val="20"/>
                <w:lang w:val="hy-AM"/>
              </w:rPr>
              <w:t xml:space="preserve"> </w:t>
            </w:r>
            <w:r w:rsidR="00962EAE">
              <w:rPr>
                <w:rFonts w:ascii="GHEA Grapalat" w:hAnsi="GHEA Grapalat" w:cs="GHEA Grapalat"/>
                <w:b/>
                <w:sz w:val="20"/>
                <w:szCs w:val="20"/>
                <w:lang w:val="hy-AM"/>
              </w:rPr>
              <w:t>վերանորոգում</w:t>
            </w:r>
            <w:r w:rsidR="00962EAE">
              <w:rPr>
                <w:rFonts w:ascii="GHEA Grapalat" w:hAnsi="GHEA Grapalat"/>
                <w:b/>
                <w:sz w:val="20"/>
                <w:szCs w:val="20"/>
                <w:lang w:val="hy-AM"/>
              </w:rPr>
              <w:t xml:space="preserve"> </w:t>
            </w:r>
            <w:r w:rsidR="00962EAE">
              <w:rPr>
                <w:rFonts w:ascii="GHEA Grapalat" w:hAnsi="GHEA Grapalat" w:cs="GHEA Grapalat"/>
                <w:b/>
                <w:sz w:val="20"/>
                <w:szCs w:val="20"/>
                <w:lang w:val="hy-AM"/>
              </w:rPr>
              <w:t>խողովակների</w:t>
            </w:r>
            <w:r w:rsidR="00962EAE">
              <w:rPr>
                <w:rFonts w:ascii="GHEA Grapalat" w:hAnsi="GHEA Grapalat"/>
                <w:b/>
                <w:sz w:val="20"/>
                <w:szCs w:val="20"/>
                <w:lang w:val="hy-AM"/>
              </w:rPr>
              <w:t xml:space="preserve"> </w:t>
            </w:r>
            <w:r w:rsidR="00962EAE">
              <w:rPr>
                <w:rFonts w:ascii="GHEA Grapalat" w:hAnsi="GHEA Grapalat" w:cs="GHEA Grapalat"/>
                <w:b/>
                <w:sz w:val="20"/>
                <w:szCs w:val="20"/>
                <w:lang w:val="hy-AM"/>
              </w:rPr>
              <w:t>խոտանումով</w:t>
            </w:r>
            <w:r w:rsidR="00962EAE">
              <w:rPr>
                <w:rFonts w:ascii="GHEA Grapalat" w:hAnsi="GHEA Grapalat"/>
                <w:b/>
                <w:sz w:val="20"/>
                <w:szCs w:val="20"/>
                <w:lang w:val="hy-AM"/>
              </w:rPr>
              <w:t>)</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Default="00A840FD" w:rsidP="008D3CD7">
      <w:pPr>
        <w:pStyle w:val="Heading9"/>
        <w:jc w:val="right"/>
        <w:rPr>
          <w:rFonts w:ascii="GHEA Grapalat" w:hAnsi="GHEA Grapalat" w:cs="Sylfaen"/>
          <w:sz w:val="20"/>
          <w:lang w:val="es-ES"/>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4D23C6">
        <w:rPr>
          <w:rFonts w:ascii="GHEA Grapalat" w:hAnsi="GHEA Grapalat"/>
          <w:sz w:val="20"/>
          <w:lang w:val="af-ZA"/>
        </w:rPr>
        <w:t>№159/GArm/26_5.4_050/28.04.26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724543" w:rsidRDefault="00724543" w:rsidP="00724543">
      <w:pPr>
        <w:rPr>
          <w:lang w:val="es-ES" w:eastAsia="ru-RU"/>
        </w:rPr>
      </w:pPr>
    </w:p>
    <w:p w:rsidR="00724543" w:rsidRDefault="00962EAE" w:rsidP="00724543">
      <w:pPr>
        <w:rPr>
          <w:rFonts w:ascii="GHEA Grapalat" w:hAnsi="GHEA Grapalat"/>
          <w:b/>
          <w:lang w:val="es-ES" w:eastAsia="ru-RU"/>
        </w:rPr>
      </w:pPr>
      <w:r>
        <w:rPr>
          <w:rFonts w:ascii="GHEA Grapalat" w:hAnsi="GHEA Grapalat"/>
          <w:b/>
          <w:lang w:val="es-ES" w:eastAsia="ru-RU"/>
        </w:rPr>
        <w:t>Սևան-Գավառ Dպ</w:t>
      </w:r>
      <w:r>
        <w:rPr>
          <w:rFonts w:ascii="Cambria Math" w:hAnsi="Cambria Math" w:cs="Cambria Math"/>
          <w:b/>
          <w:lang w:val="es-ES" w:eastAsia="ru-RU"/>
        </w:rPr>
        <w:t>‑</w:t>
      </w:r>
      <w:r>
        <w:rPr>
          <w:rFonts w:ascii="GHEA Grapalat" w:hAnsi="GHEA Grapalat"/>
          <w:b/>
          <w:lang w:val="es-ES" w:eastAsia="ru-RU"/>
        </w:rPr>
        <w:t>500 (</w:t>
      </w:r>
      <w:r>
        <w:rPr>
          <w:rFonts w:ascii="GHEA Grapalat" w:hAnsi="GHEA Grapalat" w:cs="GHEA Grapalat"/>
          <w:b/>
          <w:lang w:val="es-ES" w:eastAsia="ru-RU"/>
        </w:rPr>
        <w:t>կմ</w:t>
      </w:r>
      <w:r>
        <w:rPr>
          <w:rFonts w:ascii="GHEA Grapalat" w:hAnsi="GHEA Grapalat"/>
          <w:b/>
          <w:lang w:val="es-ES" w:eastAsia="ru-RU"/>
        </w:rPr>
        <w:t xml:space="preserve">0-23) </w:t>
      </w:r>
      <w:r>
        <w:rPr>
          <w:rFonts w:ascii="GHEA Grapalat" w:hAnsi="GHEA Grapalat" w:cs="GHEA Grapalat"/>
          <w:b/>
          <w:lang w:val="es-ES" w:eastAsia="ru-RU"/>
        </w:rPr>
        <w:t>մայրուղային</w:t>
      </w:r>
      <w:r>
        <w:rPr>
          <w:rFonts w:ascii="GHEA Grapalat" w:hAnsi="GHEA Grapalat"/>
          <w:b/>
          <w:lang w:val="es-ES" w:eastAsia="ru-RU"/>
        </w:rPr>
        <w:t xml:space="preserve"> </w:t>
      </w:r>
      <w:r>
        <w:rPr>
          <w:rFonts w:ascii="GHEA Grapalat" w:hAnsi="GHEA Grapalat" w:cs="GHEA Grapalat"/>
          <w:b/>
          <w:lang w:val="es-ES" w:eastAsia="ru-RU"/>
        </w:rPr>
        <w:t>գազատարի</w:t>
      </w:r>
      <w:r>
        <w:rPr>
          <w:rFonts w:ascii="GHEA Grapalat" w:hAnsi="GHEA Grapalat"/>
          <w:b/>
          <w:lang w:val="es-ES" w:eastAsia="ru-RU"/>
        </w:rPr>
        <w:t xml:space="preserve"> </w:t>
      </w:r>
      <w:r>
        <w:rPr>
          <w:rFonts w:ascii="GHEA Grapalat" w:hAnsi="GHEA Grapalat" w:cs="GHEA Grapalat"/>
          <w:b/>
          <w:lang w:val="es-ES" w:eastAsia="ru-RU"/>
        </w:rPr>
        <w:t>ընթացիկ</w:t>
      </w:r>
      <w:r>
        <w:rPr>
          <w:rFonts w:ascii="GHEA Grapalat" w:hAnsi="GHEA Grapalat"/>
          <w:b/>
          <w:lang w:val="es-ES" w:eastAsia="ru-RU"/>
        </w:rPr>
        <w:t xml:space="preserve">  </w:t>
      </w:r>
      <w:r>
        <w:rPr>
          <w:rFonts w:ascii="GHEA Grapalat" w:hAnsi="GHEA Grapalat" w:cs="GHEA Grapalat"/>
          <w:b/>
          <w:lang w:val="es-ES" w:eastAsia="ru-RU"/>
        </w:rPr>
        <w:t>նորոգում</w:t>
      </w:r>
      <w:r>
        <w:rPr>
          <w:rFonts w:ascii="GHEA Grapalat" w:hAnsi="GHEA Grapalat"/>
          <w:b/>
          <w:lang w:val="es-ES" w:eastAsia="ru-RU"/>
        </w:rPr>
        <w:t xml:space="preserve"> (</w:t>
      </w:r>
      <w:r>
        <w:rPr>
          <w:rFonts w:ascii="GHEA Grapalat" w:hAnsi="GHEA Grapalat" w:cs="GHEA Grapalat"/>
          <w:b/>
          <w:lang w:val="es-ES" w:eastAsia="ru-RU"/>
        </w:rPr>
        <w:t>մեկուսիչ</w:t>
      </w:r>
      <w:r>
        <w:rPr>
          <w:rFonts w:ascii="GHEA Grapalat" w:hAnsi="GHEA Grapalat"/>
          <w:b/>
          <w:lang w:val="es-ES" w:eastAsia="ru-RU"/>
        </w:rPr>
        <w:t xml:space="preserve"> </w:t>
      </w:r>
      <w:r>
        <w:rPr>
          <w:rFonts w:ascii="GHEA Grapalat" w:hAnsi="GHEA Grapalat" w:cs="GHEA Grapalat"/>
          <w:b/>
          <w:lang w:val="es-ES" w:eastAsia="ru-RU"/>
        </w:rPr>
        <w:t>ծա</w:t>
      </w:r>
      <w:r>
        <w:rPr>
          <w:rFonts w:ascii="GHEA Grapalat" w:hAnsi="GHEA Grapalat"/>
          <w:b/>
          <w:lang w:val="es-ES" w:eastAsia="ru-RU"/>
        </w:rPr>
        <w:t>ծկույթի վերանորոգում խողովակների խոտանումով)</w:t>
      </w:r>
    </w:p>
    <w:p w:rsidR="00724543" w:rsidRPr="00724543" w:rsidRDefault="00724543" w:rsidP="00724543">
      <w:pPr>
        <w:rPr>
          <w:rFonts w:ascii="GHEA Grapalat" w:hAnsi="GHEA Grapalat"/>
          <w:b/>
          <w:lang w:val="es-ES" w:eastAsia="ru-RU"/>
        </w:rPr>
      </w:pPr>
      <w:r>
        <w:rPr>
          <w:rFonts w:ascii="GHEA Grapalat" w:hAnsi="GHEA Grapalat"/>
          <w:b/>
          <w:lang w:val="es-ES" w:eastAsia="ru-RU"/>
        </w:rPr>
        <w:t xml:space="preserve">                                              </w:t>
      </w:r>
      <w:r w:rsidRPr="00724543">
        <w:rPr>
          <w:rFonts w:ascii="GHEA Grapalat" w:hAnsi="GHEA Grapalat"/>
          <w:b/>
          <w:lang w:val="es-ES" w:eastAsia="ru-RU"/>
        </w:rPr>
        <w:t>Ծավալաթերթ-նախահաշիվ</w:t>
      </w:r>
    </w:p>
    <w:tbl>
      <w:tblPr>
        <w:tblW w:w="11101" w:type="dxa"/>
        <w:tblInd w:w="-725" w:type="dxa"/>
        <w:tblLook w:val="04A0" w:firstRow="1" w:lastRow="0" w:firstColumn="1" w:lastColumn="0" w:noHBand="0" w:noVBand="1"/>
      </w:tblPr>
      <w:tblGrid>
        <w:gridCol w:w="543"/>
        <w:gridCol w:w="6117"/>
        <w:gridCol w:w="1110"/>
        <w:gridCol w:w="1050"/>
        <w:gridCol w:w="931"/>
        <w:gridCol w:w="1350"/>
      </w:tblGrid>
      <w:tr w:rsidR="00962EAE" w:rsidRPr="00962EAE" w:rsidTr="00AD765A">
        <w:trPr>
          <w:trHeight w:val="1215"/>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 Հ/Հ</w:t>
            </w:r>
          </w:p>
        </w:tc>
        <w:tc>
          <w:tcPr>
            <w:tcW w:w="6117" w:type="dxa"/>
            <w:tcBorders>
              <w:top w:val="single" w:sz="4" w:space="0" w:color="auto"/>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Աշխատանքների անվանումը</w:t>
            </w:r>
          </w:p>
        </w:tc>
        <w:tc>
          <w:tcPr>
            <w:tcW w:w="1110" w:type="dxa"/>
            <w:tcBorders>
              <w:top w:val="single" w:sz="4" w:space="0" w:color="auto"/>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Չափման միավորը</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Քանակը</w:t>
            </w:r>
          </w:p>
        </w:tc>
        <w:tc>
          <w:tcPr>
            <w:tcW w:w="931" w:type="dxa"/>
            <w:tcBorders>
              <w:top w:val="single" w:sz="4" w:space="0" w:color="auto"/>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Միավորի արժեքը  ՀՀ դրամ</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 xml:space="preserve"> Ընդհանուր արժեքը ՀՀ դրամ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2</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3</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4</w:t>
            </w:r>
          </w:p>
        </w:tc>
        <w:tc>
          <w:tcPr>
            <w:tcW w:w="931"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5</w:t>
            </w:r>
          </w:p>
        </w:tc>
        <w:tc>
          <w:tcPr>
            <w:tcW w:w="13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6</w:t>
            </w:r>
          </w:p>
        </w:tc>
      </w:tr>
      <w:tr w:rsidR="00962EAE" w:rsidRPr="00962EAE" w:rsidTr="00AD765A">
        <w:trPr>
          <w:trHeight w:val="330"/>
        </w:trPr>
        <w:tc>
          <w:tcPr>
            <w:tcW w:w="543" w:type="dxa"/>
            <w:tcBorders>
              <w:top w:val="nil"/>
              <w:left w:val="single" w:sz="4" w:space="0" w:color="auto"/>
              <w:bottom w:val="single" w:sz="4" w:space="0" w:color="auto"/>
              <w:right w:val="single" w:sz="4" w:space="0" w:color="auto"/>
            </w:tcBorders>
            <w:shd w:val="clear" w:color="000000" w:fill="FFFFFF"/>
            <w:noWrap/>
            <w:vAlign w:val="bottom"/>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Նախապատրաստական աշխատանքներ</w:t>
            </w:r>
          </w:p>
        </w:tc>
        <w:tc>
          <w:tcPr>
            <w:tcW w:w="1110"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jc w:val="center"/>
              <w:rPr>
                <w:rFonts w:ascii="Sylfaen" w:hAnsi="Sylfaen" w:cs="Calibri"/>
                <w:i/>
                <w:iCs/>
                <w:sz w:val="16"/>
                <w:szCs w:val="16"/>
              </w:rPr>
            </w:pPr>
            <w:r w:rsidRPr="00485019">
              <w:rPr>
                <w:rFonts w:ascii="Sylfaen" w:hAnsi="Sylfaen" w:cs="Calibri"/>
                <w:i/>
                <w:iCs/>
                <w:sz w:val="16"/>
                <w:szCs w:val="16"/>
              </w:rPr>
              <w:t> </w:t>
            </w:r>
          </w:p>
        </w:tc>
        <w:tc>
          <w:tcPr>
            <w:tcW w:w="1050"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3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xml:space="preserve">Հատված I (ПК50+00 ÷ ПК230+03)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i/>
                <w:iCs/>
                <w:sz w:val="16"/>
                <w:szCs w:val="16"/>
              </w:rPr>
            </w:pPr>
            <w:r w:rsidRPr="00485019">
              <w:rPr>
                <w:rFonts w:ascii="Sylfaen" w:hAnsi="Sylfaen" w:cs="Calibri"/>
                <w:i/>
                <w:iCs/>
                <w:sz w:val="16"/>
                <w:szCs w:val="16"/>
              </w:rPr>
              <w:t> </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7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Հողի ժամանակավոր հատկացում շինարարական աշխատանքների համար</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18.050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1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Բուսական շերտի հեռացում մինչև 10 մ , I կարգի գրունտ</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94901.00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3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 Բուսական շերտի վերականգնում մինչև 10 մ , I կարգի գրունտ</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94901.00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Կենսաբանական ռեկուլտիվացիա</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5.13</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Ուղեգծի մաքրում քարերից</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13320.0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Ուղեգծի մաքրում թփերից</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մ2</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1510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3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xml:space="preserve">Հատված II (ПК00+00 ÷ ПК03+46)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i/>
                <w:iCs/>
                <w:sz w:val="16"/>
                <w:szCs w:val="16"/>
              </w:rPr>
            </w:pPr>
            <w:r w:rsidRPr="00485019">
              <w:rPr>
                <w:rFonts w:ascii="Sylfaen" w:hAnsi="Sylfaen" w:cs="Calibri"/>
                <w:i/>
                <w:iCs/>
                <w:sz w:val="16"/>
                <w:szCs w:val="16"/>
              </w:rPr>
              <w:t> </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7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Հողի ժամանակավոր հատկացում շինարարական աշխատանքների համար</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0.350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1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Բուսական շերտի հեռացում մինչև 10 մ, I կարգի գրունտ</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3244.00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1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 Բուսական շերտի վերականգնում մինչև 10 մ, I կարգի գրունտ</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3244.00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10</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Կենսաբանական ռեկուլտիվացիա</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0.29</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20"/>
        </w:trPr>
        <w:tc>
          <w:tcPr>
            <w:tcW w:w="543" w:type="dxa"/>
            <w:tcBorders>
              <w:top w:val="nil"/>
              <w:left w:val="single" w:sz="4" w:space="0" w:color="auto"/>
              <w:bottom w:val="single" w:sz="4" w:space="0" w:color="auto"/>
              <w:right w:val="single" w:sz="4" w:space="0" w:color="auto"/>
            </w:tcBorders>
            <w:shd w:val="clear" w:color="000000" w:fill="FFFFFF"/>
            <w:noWrap/>
            <w:vAlign w:val="bottom"/>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Գազատարի մեկուսիչ ծածկույթի վերանորոգում</w:t>
            </w:r>
          </w:p>
        </w:tc>
        <w:tc>
          <w:tcPr>
            <w:tcW w:w="1110"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jc w:val="center"/>
              <w:rPr>
                <w:rFonts w:ascii="Sylfaen" w:hAnsi="Sylfaen" w:cs="Calibri"/>
                <w:i/>
                <w:iCs/>
                <w:sz w:val="16"/>
                <w:szCs w:val="16"/>
              </w:rPr>
            </w:pPr>
            <w:r w:rsidRPr="00485019">
              <w:rPr>
                <w:rFonts w:ascii="Sylfaen" w:hAnsi="Sylfaen" w:cs="Calibri"/>
                <w:i/>
                <w:iCs/>
                <w:sz w:val="16"/>
                <w:szCs w:val="16"/>
              </w:rPr>
              <w:t> </w:t>
            </w:r>
          </w:p>
        </w:tc>
        <w:tc>
          <w:tcPr>
            <w:tcW w:w="1050"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3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xml:space="preserve">Հատված I (ПК50+00 ÷ ПК230+03)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i/>
                <w:iCs/>
                <w:sz w:val="16"/>
                <w:szCs w:val="16"/>
              </w:rPr>
            </w:pPr>
            <w:r w:rsidRPr="00485019">
              <w:rPr>
                <w:rFonts w:ascii="Sylfaen" w:hAnsi="Sylfaen" w:cs="Calibri"/>
                <w:i/>
                <w:iCs/>
                <w:sz w:val="16"/>
                <w:szCs w:val="16"/>
              </w:rPr>
              <w:t> </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I կարգի գրունտի մշակում էքսկավատորով՝ կողլիցք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36639.66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III կարգի գրունտի մշակում էքսկավատորով՝ կողլիցք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18446.94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IV կարգի գրունտի մշակում էքսկավատորով՝ կողլիցք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16551.5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V կարգի գրունտի մշակում էքսկավատորով՝ կողլիցք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8041.15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VI կարգի գրունտի մշակում էքսկավատորով՝կողլիցք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36998.61</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VI կարգի գրունտի փխրեցում էքսկավատոր- հիդրոմուրճով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14859.64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VII կարգի գրունտների փխրեցում էքսկավատոր- հիդրոմուրճով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22098.97</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քանդում ձեռքով I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2264.94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քանդում ձեռքով III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1230.36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10</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քանդում ձեռքով IV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1110.51</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4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քանդում V կարգի գրունտներում հարվածահատ մուրճով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40.41</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ետլիցք բուլդոզերով I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38505.7</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Խրամուղու ետլիցք բուլդոզերով III կարգի գրունտներում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19480.5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ետլիցք IV կարգի գրունտներում էքսկավատորով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17445.79</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ետլիցք ձեռքով I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388.95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ետլիցք ձեռքով III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196.77</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17</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ետլիցք ձեռքով IV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176.22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8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V կարգի գրունտի թմբապատում  էքսկավատորով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8081.55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8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19</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VI  կարգի գրունտի թմբապատում  էքսկավատորով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1686.6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647"/>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20</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Ավազե 0.1մ հաստ. նստաշերտի ստեղծում խողովակի տակ և ծածկում 0,2մ հաստ.՝ էքսկավատորով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45040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8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Ավելորդ գրունտի բարձում էքսկավատորով ինքնաթափ VI կարգ</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35272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lastRenderedPageBreak/>
              <w:t>22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Գրունտի տեղափոխում 5 կմ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տն</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77598.4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Գազատարի հետազոտում առանց սկաներ-դեֆեկտասկոպի կիրառման</w:t>
            </w:r>
          </w:p>
        </w:tc>
        <w:tc>
          <w:tcPr>
            <w:tcW w:w="1110" w:type="dxa"/>
            <w:tcBorders>
              <w:top w:val="nil"/>
              <w:left w:val="nil"/>
              <w:bottom w:val="single" w:sz="4" w:space="0" w:color="auto"/>
              <w:right w:val="single" w:sz="4" w:space="0" w:color="auto"/>
            </w:tcBorders>
            <w:shd w:val="clear" w:color="000000" w:fill="FFFFFF"/>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w:t>
            </w:r>
          </w:p>
        </w:tc>
        <w:tc>
          <w:tcPr>
            <w:tcW w:w="1050" w:type="dxa"/>
            <w:tcBorders>
              <w:top w:val="nil"/>
              <w:left w:val="nil"/>
              <w:bottom w:val="single" w:sz="4" w:space="0" w:color="auto"/>
              <w:right w:val="single" w:sz="4" w:space="0" w:color="auto"/>
            </w:tcBorders>
            <w:shd w:val="clear" w:color="000000" w:fill="FFFFFF"/>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Dպ 500 խողովակաշարի զոդակարերի ուլտրաձայնային ստուգում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կար</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1770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1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Dy 500 մմ տրամագծով խողովակների կարծրության ստուգաչափում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5308</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8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Dy 500 մմ տրամագծով խողովակների պատի հաստության չափում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21230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75"/>
        </w:trPr>
        <w:tc>
          <w:tcPr>
            <w:tcW w:w="543" w:type="dxa"/>
            <w:tcBorders>
              <w:top w:val="nil"/>
              <w:left w:val="single" w:sz="4" w:space="0" w:color="auto"/>
              <w:bottom w:val="single" w:sz="4" w:space="0" w:color="auto"/>
              <w:right w:val="single" w:sz="4" w:space="0" w:color="auto"/>
            </w:tcBorders>
            <w:shd w:val="clear" w:color="000000" w:fill="FFFFFF"/>
            <w:noWrap/>
            <w:vAlign w:val="bottom"/>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Գազատարի մեկուսիչ ծածկույթի վերանորոգում Dպ500</w:t>
            </w:r>
          </w:p>
        </w:tc>
        <w:tc>
          <w:tcPr>
            <w:tcW w:w="1110"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jc w:val="center"/>
              <w:rPr>
                <w:rFonts w:ascii="Sylfaen" w:hAnsi="Sylfaen" w:cs="Calibri"/>
                <w:i/>
                <w:iCs/>
                <w:sz w:val="16"/>
                <w:szCs w:val="16"/>
              </w:rPr>
            </w:pPr>
            <w:r w:rsidRPr="00485019">
              <w:rPr>
                <w:rFonts w:ascii="Sylfaen" w:hAnsi="Sylfaen" w:cs="Calibri"/>
                <w:i/>
                <w:iCs/>
                <w:sz w:val="16"/>
                <w:szCs w:val="16"/>
              </w:rPr>
              <w:t> </w:t>
            </w:r>
          </w:p>
        </w:tc>
        <w:tc>
          <w:tcPr>
            <w:tcW w:w="1050"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Գազատարի հին մեկուսիչ ծածկույթի հեռացում dպ-500մմ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18046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1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27</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Գազատարի մեխանիկական մաքրում և փոշեզերծում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2</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30046.5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60"/>
        </w:trPr>
        <w:tc>
          <w:tcPr>
            <w:tcW w:w="543" w:type="dxa"/>
            <w:tcBorders>
              <w:top w:val="nil"/>
              <w:left w:val="single" w:sz="4" w:space="0" w:color="auto"/>
              <w:bottom w:val="single" w:sz="4" w:space="0" w:color="auto"/>
              <w:right w:val="single" w:sz="4" w:space="0" w:color="auto"/>
            </w:tcBorders>
            <w:shd w:val="clear" w:color="000000" w:fill="FFC000"/>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Խողովակների հակակոռոզիոն մեկուսացում «РАМ» տիպի մեկուսիչ նյութերով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18046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29</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Գազատարի կրկնակի փչամաքրում օդով Dպ 500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18046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8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30</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Գազատարի փորձարկում պնևմատիկ եղանակով Dպ 500  ըստ ամրության և   ըստ կիպության Р</w:t>
            </w:r>
            <w:r w:rsidRPr="00485019">
              <w:rPr>
                <w:rFonts w:ascii="Sylfaen" w:hAnsi="Sylfaen" w:cs="Calibri"/>
                <w:sz w:val="16"/>
                <w:szCs w:val="16"/>
                <w:vertAlign w:val="subscript"/>
              </w:rPr>
              <w:t>исп</w:t>
            </w:r>
            <w:r w:rsidRPr="00485019">
              <w:rPr>
                <w:rFonts w:ascii="Sylfaen" w:hAnsi="Sylfaen" w:cs="Calibri"/>
                <w:sz w:val="16"/>
                <w:szCs w:val="16"/>
              </w:rPr>
              <w:t>.=1.1 Р</w:t>
            </w:r>
            <w:r w:rsidRPr="00485019">
              <w:rPr>
                <w:rFonts w:ascii="Sylfaen" w:hAnsi="Sylfaen" w:cs="Calibri"/>
                <w:sz w:val="16"/>
                <w:szCs w:val="16"/>
                <w:vertAlign w:val="subscript"/>
              </w:rPr>
              <w:t>раб</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18046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8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Գազատարի փորձարկում պնևմատիկ եղանակով Dպ 500  ըստ ամրության և   ըստ կիպության Р</w:t>
            </w:r>
            <w:r w:rsidRPr="00485019">
              <w:rPr>
                <w:rFonts w:ascii="Sylfaen" w:hAnsi="Sylfaen" w:cs="Calibri"/>
                <w:sz w:val="16"/>
                <w:szCs w:val="16"/>
                <w:vertAlign w:val="subscript"/>
              </w:rPr>
              <w:t>исп</w:t>
            </w:r>
            <w:r w:rsidRPr="00485019">
              <w:rPr>
                <w:rFonts w:ascii="Sylfaen" w:hAnsi="Sylfaen" w:cs="Calibri"/>
                <w:sz w:val="16"/>
                <w:szCs w:val="16"/>
              </w:rPr>
              <w:t>.=1.5 Р</w:t>
            </w:r>
            <w:r w:rsidRPr="00485019">
              <w:rPr>
                <w:rFonts w:ascii="Sylfaen" w:hAnsi="Sylfaen" w:cs="Calibri"/>
                <w:sz w:val="16"/>
                <w:szCs w:val="16"/>
                <w:vertAlign w:val="subscript"/>
              </w:rPr>
              <w:t>раб</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18046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71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b/>
                <w:bCs/>
                <w:sz w:val="16"/>
                <w:szCs w:val="16"/>
                <w:lang w:val="ru-RU"/>
              </w:rPr>
            </w:pPr>
            <w:r w:rsidRPr="00485019">
              <w:rPr>
                <w:rFonts w:ascii="Sylfaen" w:hAnsi="Sylfaen" w:cs="Calibri"/>
                <w:b/>
                <w:bCs/>
                <w:sz w:val="16"/>
                <w:szCs w:val="16"/>
              </w:rPr>
              <w:t>Նշանների</w:t>
            </w:r>
            <w:r w:rsidRPr="00485019">
              <w:rPr>
                <w:rFonts w:ascii="Sylfaen" w:hAnsi="Sylfaen" w:cs="Calibri"/>
                <w:b/>
                <w:bCs/>
                <w:sz w:val="16"/>
                <w:szCs w:val="16"/>
                <w:lang w:val="ru-RU"/>
              </w:rPr>
              <w:t xml:space="preserve"> </w:t>
            </w:r>
            <w:r w:rsidRPr="00485019">
              <w:rPr>
                <w:rFonts w:ascii="Sylfaen" w:hAnsi="Sylfaen" w:cs="Calibri"/>
                <w:b/>
                <w:bCs/>
                <w:sz w:val="16"/>
                <w:szCs w:val="16"/>
              </w:rPr>
              <w:t>պատրաստում</w:t>
            </w:r>
            <w:r w:rsidRPr="00485019">
              <w:rPr>
                <w:rFonts w:ascii="Sylfaen" w:hAnsi="Sylfaen" w:cs="Calibri"/>
                <w:b/>
                <w:bCs/>
                <w:sz w:val="16"/>
                <w:szCs w:val="16"/>
                <w:lang w:val="ru-RU"/>
              </w:rPr>
              <w:t xml:space="preserve"> </w:t>
            </w:r>
            <w:r w:rsidRPr="00485019">
              <w:rPr>
                <w:rFonts w:ascii="Sylfaen" w:hAnsi="Sylfaen" w:cs="Calibri"/>
                <w:b/>
                <w:bCs/>
                <w:sz w:val="16"/>
                <w:szCs w:val="16"/>
              </w:rPr>
              <w:t>և</w:t>
            </w:r>
            <w:r w:rsidRPr="00485019">
              <w:rPr>
                <w:rFonts w:ascii="Sylfaen" w:hAnsi="Sylfaen" w:cs="Calibri"/>
                <w:b/>
                <w:bCs/>
                <w:sz w:val="16"/>
                <w:szCs w:val="16"/>
                <w:lang w:val="ru-RU"/>
              </w:rPr>
              <w:t xml:space="preserve"> </w:t>
            </w:r>
            <w:r w:rsidRPr="00485019">
              <w:rPr>
                <w:rFonts w:ascii="Sylfaen" w:hAnsi="Sylfaen" w:cs="Calibri"/>
                <w:b/>
                <w:bCs/>
                <w:sz w:val="16"/>
                <w:szCs w:val="16"/>
              </w:rPr>
              <w:t>տեղադրում</w:t>
            </w:r>
            <w:r w:rsidRPr="00485019">
              <w:rPr>
                <w:rFonts w:ascii="Sylfaen" w:hAnsi="Sylfaen" w:cs="Calibri"/>
                <w:b/>
                <w:bCs/>
                <w:sz w:val="16"/>
                <w:szCs w:val="16"/>
                <w:lang w:val="ru-RU"/>
              </w:rPr>
              <w:t xml:space="preserve"> </w:t>
            </w:r>
            <w:r w:rsidRPr="00485019">
              <w:rPr>
                <w:rFonts w:ascii="Sylfaen" w:hAnsi="Sylfaen" w:cs="Calibri"/>
                <w:b/>
                <w:bCs/>
                <w:sz w:val="16"/>
                <w:szCs w:val="16"/>
                <w:lang w:val="ru-RU"/>
              </w:rPr>
              <w:br/>
              <w:t>"Осторожно газопровод"3</w:t>
            </w:r>
            <w:r w:rsidRPr="00485019">
              <w:rPr>
                <w:rFonts w:ascii="Sylfaen" w:hAnsi="Sylfaen" w:cs="Calibri"/>
                <w:b/>
                <w:bCs/>
                <w:sz w:val="16"/>
                <w:szCs w:val="16"/>
              </w:rPr>
              <w:t>հատ</w:t>
            </w:r>
            <w:r w:rsidRPr="00485019">
              <w:rPr>
                <w:rFonts w:ascii="Sylfaen" w:hAnsi="Sylfaen" w:cs="Calibri"/>
                <w:b/>
                <w:bCs/>
                <w:sz w:val="16"/>
                <w:szCs w:val="16"/>
                <w:lang w:val="ru-RU"/>
              </w:rPr>
              <w:t xml:space="preserve">, </w:t>
            </w:r>
            <w:r w:rsidRPr="00485019">
              <w:rPr>
                <w:rFonts w:ascii="Sylfaen" w:hAnsi="Sylfaen" w:cs="Calibri"/>
                <w:b/>
                <w:bCs/>
                <w:sz w:val="16"/>
                <w:szCs w:val="16"/>
                <w:lang w:val="ru-RU"/>
              </w:rPr>
              <w:br/>
              <w:t>"Закрепление трассы газопровода на местности" 131</w:t>
            </w:r>
            <w:r w:rsidRPr="00485019">
              <w:rPr>
                <w:rFonts w:ascii="Sylfaen" w:hAnsi="Sylfaen" w:cs="Calibri"/>
                <w:b/>
                <w:bCs/>
                <w:sz w:val="16"/>
                <w:szCs w:val="16"/>
              </w:rPr>
              <w:t>հատ</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134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Տոփանված խիճ (նախապատրաստական շերտ)</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2.14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Բետոնե կետային հենարանների կառուցում В-12.5 </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4.82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Ավելորդ գրունտի հարթեցում տեղում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6.97</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Ներդիր տարրերի տեղադրում</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կգ</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1356.08</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Ամրան Ф8 Ас1</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կգ</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16.08</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37</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Մետաղական խողովակի արժեքը 50x50x3մմ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308.2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Մետաղական խողովակի արժեքը 50x50x3մմ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40.2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8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39</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Մետաղական տարրերի նախաներկում ГФ – 021 (2 անգամ)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2</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80.4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40</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Մետաղական տարրերի երկշերտ ներկում հակակոռոզիան ներկով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2</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80.4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Տարբերիչ նշանի պատրաստում և տեղադրում (в том числе земляные работы)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134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1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Արհեստական արգելքների ապամոնտաժում</w:t>
            </w:r>
          </w:p>
        </w:tc>
        <w:tc>
          <w:tcPr>
            <w:tcW w:w="1110" w:type="dxa"/>
            <w:tcBorders>
              <w:top w:val="nil"/>
              <w:left w:val="nil"/>
              <w:bottom w:val="single" w:sz="4" w:space="0" w:color="auto"/>
              <w:right w:val="single" w:sz="4" w:space="0" w:color="auto"/>
            </w:tcBorders>
            <w:shd w:val="clear" w:color="000000" w:fill="FFFFFF"/>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w:t>
            </w:r>
          </w:p>
        </w:tc>
        <w:tc>
          <w:tcPr>
            <w:tcW w:w="1050" w:type="dxa"/>
            <w:tcBorders>
              <w:top w:val="nil"/>
              <w:left w:val="nil"/>
              <w:bottom w:val="single" w:sz="4" w:space="0" w:color="auto"/>
              <w:right w:val="single" w:sz="4" w:space="0" w:color="auto"/>
            </w:tcBorders>
            <w:shd w:val="clear" w:color="000000" w:fill="FFFFFF"/>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1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Քարե շարվածքով պատերի քանդում և վերականգնում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57</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6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Մետաղական ցանկապատի ապամոնտաժում և մոնտաժ</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կգ</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375.0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Ե/բ վաքերի ապամոնտաժում և վերականգնում</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Պողպատե ջրատար d-250մմ խողովակների ապամոնտաժում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515.0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Պողպատե ջրատար d-250մմ խողովակների ապամոնտաժում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16.0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7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47</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ՊԷ խողովակի d-160մմ կցորդչային միացություն ներդիր տաքացուցիչով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8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Փականի ապամոնտաժում Dպ150</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8"/>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xml:space="preserve">Քարե պատնեշների պատրաստում II կարգի գրունտներում </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հատ</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48</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1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49</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քանդում ձեռքով III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19.2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50</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քանդում VII կարգի գրունտներում հարվածահատ մուրճով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57.6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3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Ավելորդ գրունտի բարձում ինքնաթափ, ձեռքով տեղափոխում 3կմ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տն</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161.28</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Խողովակի փայտապատում (футеровка) Ду500մմ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2</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2313.24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Մետաղական  լար   </w:t>
            </w:r>
            <w:r w:rsidRPr="00485019">
              <w:rPr>
                <w:rFonts w:ascii="Cambria Math" w:hAnsi="Cambria Math" w:cs="Cambria Math"/>
                <w:sz w:val="16"/>
                <w:szCs w:val="16"/>
              </w:rPr>
              <w:t>∅</w:t>
            </w:r>
            <w:r w:rsidRPr="00485019">
              <w:rPr>
                <w:rFonts w:ascii="Sylfaen" w:hAnsi="Sylfaen" w:cs="Calibri"/>
                <w:sz w:val="16"/>
                <w:szCs w:val="16"/>
              </w:rPr>
              <w:t>5</w:t>
            </w:r>
            <w:r w:rsidRPr="00485019">
              <w:rPr>
                <w:rFonts w:ascii="Sylfaen" w:hAnsi="Sylfaen" w:cs="Sylfaen"/>
                <w:sz w:val="16"/>
                <w:szCs w:val="16"/>
              </w:rPr>
              <w:t>մմ</w:t>
            </w:r>
            <w:r w:rsidRPr="00485019">
              <w:rPr>
                <w:rFonts w:ascii="Sylfaen" w:hAnsi="Sylfaen" w:cs="Calibri"/>
                <w:sz w:val="16"/>
                <w:szCs w:val="16"/>
              </w:rPr>
              <w:t xml:space="preserve"> </w:t>
            </w:r>
            <w:r w:rsidRPr="00485019">
              <w:rPr>
                <w:rFonts w:ascii="Sylfaen" w:hAnsi="Sylfaen" w:cs="Sylfaen"/>
                <w:sz w:val="16"/>
                <w:szCs w:val="16"/>
              </w:rPr>
              <w:t>по</w:t>
            </w:r>
            <w:r w:rsidRPr="00485019">
              <w:rPr>
                <w:rFonts w:ascii="Sylfaen" w:hAnsi="Sylfaen" w:cs="Calibri"/>
                <w:sz w:val="16"/>
                <w:szCs w:val="16"/>
              </w:rPr>
              <w:t xml:space="preserve"> </w:t>
            </w:r>
            <w:r w:rsidRPr="00485019">
              <w:rPr>
                <w:rFonts w:ascii="Sylfaen" w:hAnsi="Sylfaen" w:cs="Sylfaen"/>
                <w:sz w:val="16"/>
                <w:szCs w:val="16"/>
              </w:rPr>
              <w:t>ГОСТ</w:t>
            </w:r>
            <w:r w:rsidRPr="00485019">
              <w:rPr>
                <w:rFonts w:ascii="Sylfaen" w:hAnsi="Sylfaen" w:cs="Calibri"/>
                <w:sz w:val="16"/>
                <w:szCs w:val="16"/>
              </w:rPr>
              <w:t>3282-74.</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կգ</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28.8</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Խամքարե պատնեշների շարում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124.8</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7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Дպ500 խողովակի պաշտպանում ջրհոսքի լվացումից (էրոզիայից)</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 </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Խամքարե պատնեշի իրականացում 300մմ բարձրությամբ</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236.500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Լվացումից (էրոզիայից) պաշտպանող ցանց</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кг</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813.120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Վեցանկյուն, ոլորված հյուսվածքով ցանց Ø2.4 (80х100мм)</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2</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660.00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57</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Խարսխաձող Ø20 А500С</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կգ</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2145.00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Ամրան </w:t>
            </w:r>
            <w:r w:rsidRPr="00485019">
              <w:rPr>
                <w:rFonts w:ascii="Cambria Math" w:hAnsi="Cambria Math" w:cs="Cambria Math"/>
                <w:sz w:val="16"/>
                <w:szCs w:val="16"/>
              </w:rPr>
              <w:t>∅</w:t>
            </w:r>
            <w:r w:rsidRPr="00485019">
              <w:rPr>
                <w:rFonts w:ascii="Sylfaen" w:hAnsi="Sylfaen" w:cs="Calibri"/>
                <w:sz w:val="16"/>
                <w:szCs w:val="16"/>
              </w:rPr>
              <w:t xml:space="preserve">6 </w:t>
            </w:r>
            <w:r w:rsidRPr="00485019">
              <w:rPr>
                <w:rFonts w:ascii="Sylfaen" w:hAnsi="Sylfaen" w:cs="Sylfaen"/>
                <w:sz w:val="16"/>
                <w:szCs w:val="16"/>
              </w:rPr>
              <w:t>Ас</w:t>
            </w:r>
            <w:r w:rsidRPr="00485019">
              <w:rPr>
                <w:rFonts w:ascii="Sylfaen" w:hAnsi="Sylfaen" w:cs="Calibri"/>
                <w:sz w:val="16"/>
                <w:szCs w:val="16"/>
              </w:rPr>
              <w:t>1</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կգ</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75.000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2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Անցումների իրականացում գործող գազատարի տակ</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հատ</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33</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59</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Գրունտի տոփանում պնևմատիկ տոփանիչով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396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60</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Գրունտի տաշտաձև կտրում H=0.4մ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1029.6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Տոփանված խիճ (նախապատրաստական շերտ)</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759</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lastRenderedPageBreak/>
              <w:t>62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Ամրան А240С</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կգ</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2583.9</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Ամրան А500С</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կգ</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41312.7</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Ե/բ սալիկներից ծածկույթի պատրաստում 3.0х1.5х0.22մ 2.5 տն</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294.03</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7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Գրունտի տեղափոխում 10մ բուլդոզերով և հարթեցում տեղում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1029.6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b/>
                <w:bCs/>
                <w:sz w:val="16"/>
                <w:szCs w:val="16"/>
                <w:lang w:val="ru-RU"/>
              </w:rPr>
            </w:pPr>
            <w:r w:rsidRPr="00485019">
              <w:rPr>
                <w:rFonts w:ascii="Sylfaen" w:hAnsi="Sylfaen" w:cs="Calibri"/>
                <w:b/>
                <w:bCs/>
                <w:sz w:val="16"/>
                <w:szCs w:val="16"/>
              </w:rPr>
              <w:t>Նշանների</w:t>
            </w:r>
            <w:r w:rsidRPr="00485019">
              <w:rPr>
                <w:rFonts w:ascii="Sylfaen" w:hAnsi="Sylfaen" w:cs="Calibri"/>
                <w:b/>
                <w:bCs/>
                <w:sz w:val="16"/>
                <w:szCs w:val="16"/>
                <w:lang w:val="ru-RU"/>
              </w:rPr>
              <w:t xml:space="preserve"> </w:t>
            </w:r>
            <w:r w:rsidRPr="00485019">
              <w:rPr>
                <w:rFonts w:ascii="Sylfaen" w:hAnsi="Sylfaen" w:cs="Calibri"/>
                <w:b/>
                <w:bCs/>
                <w:sz w:val="16"/>
                <w:szCs w:val="16"/>
              </w:rPr>
              <w:t>պատրաստում</w:t>
            </w:r>
            <w:r w:rsidRPr="00485019">
              <w:rPr>
                <w:rFonts w:ascii="Sylfaen" w:hAnsi="Sylfaen" w:cs="Calibri"/>
                <w:b/>
                <w:bCs/>
                <w:sz w:val="16"/>
                <w:szCs w:val="16"/>
                <w:lang w:val="ru-RU"/>
              </w:rPr>
              <w:t xml:space="preserve"> </w:t>
            </w:r>
            <w:r w:rsidRPr="00485019">
              <w:rPr>
                <w:rFonts w:ascii="Sylfaen" w:hAnsi="Sylfaen" w:cs="Calibri"/>
                <w:b/>
                <w:bCs/>
                <w:sz w:val="16"/>
                <w:szCs w:val="16"/>
              </w:rPr>
              <w:t>և</w:t>
            </w:r>
            <w:r w:rsidRPr="00485019">
              <w:rPr>
                <w:rFonts w:ascii="Sylfaen" w:hAnsi="Sylfaen" w:cs="Calibri"/>
                <w:b/>
                <w:bCs/>
                <w:sz w:val="16"/>
                <w:szCs w:val="16"/>
                <w:lang w:val="ru-RU"/>
              </w:rPr>
              <w:t xml:space="preserve"> </w:t>
            </w:r>
            <w:r w:rsidRPr="00485019">
              <w:rPr>
                <w:rFonts w:ascii="Sylfaen" w:hAnsi="Sylfaen" w:cs="Calibri"/>
                <w:b/>
                <w:bCs/>
                <w:sz w:val="16"/>
                <w:szCs w:val="16"/>
              </w:rPr>
              <w:t>տեղադրում</w:t>
            </w:r>
            <w:r w:rsidRPr="00485019">
              <w:rPr>
                <w:rFonts w:ascii="Sylfaen" w:hAnsi="Sylfaen" w:cs="Calibri"/>
                <w:b/>
                <w:bCs/>
                <w:sz w:val="16"/>
                <w:szCs w:val="16"/>
                <w:lang w:val="ru-RU"/>
              </w:rPr>
              <w:t xml:space="preserve"> "Осторожно газопровод"66шт., </w:t>
            </w:r>
            <w:r w:rsidRPr="00485019">
              <w:rPr>
                <w:rFonts w:ascii="Sylfaen" w:hAnsi="Sylfaen" w:cs="Calibri"/>
                <w:b/>
                <w:bCs/>
                <w:sz w:val="16"/>
                <w:szCs w:val="16"/>
                <w:lang w:val="ru-RU"/>
              </w:rPr>
              <w:br/>
              <w:t xml:space="preserve"> "Остановка запрещена" 66шт.</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հատ</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132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Տոփանված խիճ (նախապատրաստական շերտ)</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2.11</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67</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Բետոնե կետային հենարանների կառուցում В-12.5 </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4.75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Ավելորդ գրունտի հարթեցում տեղում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6.86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69</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Ներդիր տարրերի տեղադրում</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տն</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1.34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70</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Ամրան Ф8 Ас1</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կգ</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15.84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Մետաղական խողովակի արժեքը 50x50x3մմ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303.6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Մետաղական խողովակի արժեքը 50x50x3մմ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39.6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8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Մետաղական տարրերի նախաներկում ГФ – 021 (2 անգամ)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2</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79.2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Մետաղական տարրերի երկշերտ ներկում հակակոռոզիան ներկով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2</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79.2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3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Տարբերիչ նշանի պատրաստում և տեղադրում (в том числе земляные работы)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132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87"/>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w:t>
            </w:r>
          </w:p>
        </w:tc>
        <w:tc>
          <w:tcPr>
            <w:tcW w:w="6117" w:type="dxa"/>
            <w:tcBorders>
              <w:top w:val="nil"/>
              <w:left w:val="nil"/>
              <w:bottom w:val="single" w:sz="4" w:space="0" w:color="auto"/>
              <w:right w:val="single" w:sz="4" w:space="0" w:color="auto"/>
            </w:tcBorders>
            <w:shd w:val="clear" w:color="000000" w:fill="FFFFFF"/>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Dպ 500մմ գազատարի հատում կոմունիկացիաների հետ</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հատ</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Dպ 500մմ գազատարի հատում գազատարի հետ</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Dպ 500մմ գազատարի հատում այլ կոմունիկացիաների հետ</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3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xml:space="preserve">Հատված II (ПК00+00 ÷ ПК03+46)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i/>
                <w:iCs/>
                <w:sz w:val="16"/>
                <w:szCs w:val="16"/>
              </w:rPr>
            </w:pPr>
            <w:r w:rsidRPr="00485019">
              <w:rPr>
                <w:rFonts w:ascii="Sylfaen" w:hAnsi="Sylfaen" w:cs="Calibri"/>
                <w:i/>
                <w:iCs/>
                <w:sz w:val="16"/>
                <w:szCs w:val="16"/>
              </w:rPr>
              <w:t> </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0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77</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I կարգի գրունտի մշակում էքսկավատորով՝ կողլիցք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1140.53</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0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IV կարգի գրունտի մշակում էքսկավատորով՝ կողլիցք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29.07</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0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79</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V կարգի գրունտի մշակում էքսկավատորով՝ կողլիցք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28.05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0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80</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VI կարգի գրունտի մշակում էքսկավատորով՝կողլիցք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66.12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VI կարգի գրունտի փխրեցում էքսկավատոր- հիդրոմուրճով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66.12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1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քանդում ձեռքով I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11.52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քանդում ձեռքով IV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0.29</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9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քանդում V կարգի գրունտներում հարվածահատ մուրճով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0.28</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ետլիցք բուլդոզերով I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1140.5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ետլիցք IV կարգի գրունտներում էքսկավատորով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29.07</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87</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ետլիցք ձեռքով I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11.52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ետլիցք ձեռքով III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0.29</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5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89</w:t>
            </w:r>
          </w:p>
        </w:tc>
        <w:tc>
          <w:tcPr>
            <w:tcW w:w="6117" w:type="dxa"/>
            <w:tcBorders>
              <w:top w:val="nil"/>
              <w:left w:val="nil"/>
              <w:bottom w:val="single" w:sz="4" w:space="0" w:color="auto"/>
              <w:right w:val="single" w:sz="4" w:space="0" w:color="auto"/>
            </w:tcBorders>
            <w:shd w:val="clear" w:color="000000" w:fill="FFFFFF"/>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Ավազե 0.1մ հաստ. նստաշերտի ստեղծում խողովակի տակ և ծածկում 0,2մ հաստ.՝ էքսկավատորով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94.45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8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90</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Ավելորդ գրունտի բարձում էքսկավատորով ինքնաթափ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28.34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8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Գրունտի տեղափոխում 5 կմ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տն</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52.43</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8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Ավելորդ գրունտի բարձում էքսկավատորով ինքնաթափ VI կարգ</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66.12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Գրունտի տեղափոխում 5 կմ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տն</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145.46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Գազատարի հետազոտում առանց սկաներ-դեֆեկտասկոպի կիրառման</w:t>
            </w:r>
          </w:p>
        </w:tc>
        <w:tc>
          <w:tcPr>
            <w:tcW w:w="1110" w:type="dxa"/>
            <w:tcBorders>
              <w:top w:val="nil"/>
              <w:left w:val="nil"/>
              <w:bottom w:val="single" w:sz="4" w:space="0" w:color="auto"/>
              <w:right w:val="single" w:sz="4" w:space="0" w:color="auto"/>
            </w:tcBorders>
            <w:shd w:val="clear" w:color="000000" w:fill="FFFFFF"/>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 </w:t>
            </w:r>
          </w:p>
        </w:tc>
        <w:tc>
          <w:tcPr>
            <w:tcW w:w="1050" w:type="dxa"/>
            <w:tcBorders>
              <w:top w:val="nil"/>
              <w:left w:val="nil"/>
              <w:bottom w:val="single" w:sz="4" w:space="0" w:color="auto"/>
              <w:right w:val="single" w:sz="4" w:space="0" w:color="auto"/>
            </w:tcBorders>
            <w:shd w:val="clear" w:color="000000" w:fill="FFFFFF"/>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6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Dպ 100 խողովակաշարի զոդակարերի ուլտրաձայնային ստուգում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կար</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Dպ 100 մմ տրամագծով խողովակների կարծրության ստուգաչափում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102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Dպ100 մմ տրամագծով խողովակների պատի հաստության չափում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408</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60"/>
        </w:trPr>
        <w:tc>
          <w:tcPr>
            <w:tcW w:w="543" w:type="dxa"/>
            <w:tcBorders>
              <w:top w:val="nil"/>
              <w:left w:val="single" w:sz="4" w:space="0" w:color="auto"/>
              <w:bottom w:val="single" w:sz="4" w:space="0" w:color="auto"/>
              <w:right w:val="single" w:sz="4" w:space="0" w:color="auto"/>
            </w:tcBorders>
            <w:shd w:val="clear" w:color="000000" w:fill="FFFFFF"/>
            <w:noWrap/>
            <w:vAlign w:val="bottom"/>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Գազատարի մեկուսիչ ծածկույթի վերանորոգում Dպ100</w:t>
            </w:r>
          </w:p>
        </w:tc>
        <w:tc>
          <w:tcPr>
            <w:tcW w:w="1110"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jc w:val="center"/>
              <w:rPr>
                <w:rFonts w:ascii="Sylfaen" w:hAnsi="Sylfaen" w:cs="Calibri"/>
                <w:i/>
                <w:iCs/>
                <w:sz w:val="16"/>
                <w:szCs w:val="16"/>
              </w:rPr>
            </w:pPr>
            <w:r w:rsidRPr="00485019">
              <w:rPr>
                <w:rFonts w:ascii="Sylfaen" w:hAnsi="Sylfaen" w:cs="Calibri"/>
                <w:i/>
                <w:iCs/>
                <w:sz w:val="16"/>
                <w:szCs w:val="16"/>
              </w:rPr>
              <w:t> </w:t>
            </w:r>
          </w:p>
        </w:tc>
        <w:tc>
          <w:tcPr>
            <w:tcW w:w="1050"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104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Dպ 100մմ գազատարի հին մեկուսիչ շերտի հեռացում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346.0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105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Գազատարի մեխանիկական մաքրում, քիմմաքրում և փոշեզերծում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2</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117.34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9"/>
        </w:trPr>
        <w:tc>
          <w:tcPr>
            <w:tcW w:w="543" w:type="dxa"/>
            <w:tcBorders>
              <w:top w:val="nil"/>
              <w:left w:val="single" w:sz="4" w:space="0" w:color="auto"/>
              <w:bottom w:val="single" w:sz="4" w:space="0" w:color="auto"/>
              <w:right w:val="single" w:sz="4" w:space="0" w:color="auto"/>
            </w:tcBorders>
            <w:shd w:val="clear" w:color="000000" w:fill="FFC000"/>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106*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Խողովակների հակակոռոզիոն մեկուսացում «РАМ» տիպի մեկուսիչ նյութերով dպ-100 մմ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346.00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107</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Գազատարի կրկնակի փչամաքրում օդով Dպ100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346.0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5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108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Գազատարի փորձարկում պնևմատիկ եղանակով Dպ 100  ըստ ամրության և   ըստ կիպության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346.0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683"/>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lastRenderedPageBreak/>
              <w:t> </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b/>
                <w:bCs/>
                <w:sz w:val="16"/>
                <w:szCs w:val="16"/>
                <w:lang w:val="ru-RU"/>
              </w:rPr>
            </w:pPr>
            <w:r w:rsidRPr="00485019">
              <w:rPr>
                <w:rFonts w:ascii="Sylfaen" w:hAnsi="Sylfaen" w:cs="Calibri"/>
                <w:b/>
                <w:bCs/>
                <w:sz w:val="16"/>
                <w:szCs w:val="16"/>
              </w:rPr>
              <w:t>Նշանների</w:t>
            </w:r>
            <w:r w:rsidRPr="00485019">
              <w:rPr>
                <w:rFonts w:ascii="Sylfaen" w:hAnsi="Sylfaen" w:cs="Calibri"/>
                <w:b/>
                <w:bCs/>
                <w:sz w:val="16"/>
                <w:szCs w:val="16"/>
                <w:lang w:val="ru-RU"/>
              </w:rPr>
              <w:t xml:space="preserve"> </w:t>
            </w:r>
            <w:r w:rsidRPr="00485019">
              <w:rPr>
                <w:rFonts w:ascii="Sylfaen" w:hAnsi="Sylfaen" w:cs="Calibri"/>
                <w:b/>
                <w:bCs/>
                <w:sz w:val="16"/>
                <w:szCs w:val="16"/>
              </w:rPr>
              <w:t>պատրաստում</w:t>
            </w:r>
            <w:r w:rsidRPr="00485019">
              <w:rPr>
                <w:rFonts w:ascii="Sylfaen" w:hAnsi="Sylfaen" w:cs="Calibri"/>
                <w:b/>
                <w:bCs/>
                <w:sz w:val="16"/>
                <w:szCs w:val="16"/>
                <w:lang w:val="ru-RU"/>
              </w:rPr>
              <w:t xml:space="preserve"> </w:t>
            </w:r>
            <w:r w:rsidRPr="00485019">
              <w:rPr>
                <w:rFonts w:ascii="Sylfaen" w:hAnsi="Sylfaen" w:cs="Calibri"/>
                <w:b/>
                <w:bCs/>
                <w:sz w:val="16"/>
                <w:szCs w:val="16"/>
              </w:rPr>
              <w:t>և</w:t>
            </w:r>
            <w:r w:rsidRPr="00485019">
              <w:rPr>
                <w:rFonts w:ascii="Sylfaen" w:hAnsi="Sylfaen" w:cs="Calibri"/>
                <w:b/>
                <w:bCs/>
                <w:sz w:val="16"/>
                <w:szCs w:val="16"/>
                <w:lang w:val="ru-RU"/>
              </w:rPr>
              <w:t xml:space="preserve"> </w:t>
            </w:r>
            <w:r w:rsidRPr="00485019">
              <w:rPr>
                <w:rFonts w:ascii="Sylfaen" w:hAnsi="Sylfaen" w:cs="Calibri"/>
                <w:b/>
                <w:bCs/>
                <w:sz w:val="16"/>
                <w:szCs w:val="16"/>
              </w:rPr>
              <w:t>տեղադրում</w:t>
            </w:r>
            <w:r w:rsidRPr="00485019">
              <w:rPr>
                <w:rFonts w:ascii="Sylfaen" w:hAnsi="Sylfaen" w:cs="Calibri"/>
                <w:b/>
                <w:bCs/>
                <w:sz w:val="16"/>
                <w:szCs w:val="16"/>
                <w:lang w:val="ru-RU"/>
              </w:rPr>
              <w:t xml:space="preserve"> "Закрепление трассы газопровода на местности" 1</w:t>
            </w:r>
            <w:r w:rsidRPr="00485019">
              <w:rPr>
                <w:rFonts w:ascii="Sylfaen" w:hAnsi="Sylfaen" w:cs="Calibri"/>
                <w:b/>
                <w:bCs/>
                <w:sz w:val="16"/>
                <w:szCs w:val="16"/>
              </w:rPr>
              <w:t>հատ</w:t>
            </w:r>
            <w:r w:rsidRPr="00485019">
              <w:rPr>
                <w:rFonts w:ascii="Sylfaen" w:hAnsi="Sylfaen" w:cs="Calibri"/>
                <w:b/>
                <w:bCs/>
                <w:sz w:val="16"/>
                <w:szCs w:val="16"/>
                <w:lang w:val="ru-RU"/>
              </w:rPr>
              <w:t xml:space="preserve">, "Осторожно газопровод",1 </w:t>
            </w:r>
            <w:r w:rsidRPr="00485019">
              <w:rPr>
                <w:rFonts w:ascii="Sylfaen" w:hAnsi="Sylfaen" w:cs="Calibri"/>
                <w:b/>
                <w:bCs/>
                <w:sz w:val="16"/>
                <w:szCs w:val="16"/>
              </w:rPr>
              <w:t>հատ</w:t>
            </w:r>
            <w:r w:rsidRPr="00485019">
              <w:rPr>
                <w:rFonts w:ascii="Sylfaen" w:hAnsi="Sylfaen" w:cs="Calibri"/>
                <w:b/>
                <w:bCs/>
                <w:sz w:val="16"/>
                <w:szCs w:val="16"/>
                <w:lang w:val="ru-RU"/>
              </w:rPr>
              <w:t xml:space="preserve">, "Остановка запрещена" 1 </w:t>
            </w:r>
            <w:r w:rsidRPr="00485019">
              <w:rPr>
                <w:rFonts w:ascii="Sylfaen" w:hAnsi="Sylfaen" w:cs="Calibri"/>
                <w:b/>
                <w:bCs/>
                <w:sz w:val="16"/>
                <w:szCs w:val="16"/>
              </w:rPr>
              <w:t>հատ</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3</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109</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Տոփանված խիճ (նախապատրաստական շերտ)</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0.05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110</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Բետոնե կետային հենարանների կառուցում В-12.5 </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0.11</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Ավելորդ գրունտի հարթեցում տեղում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0.16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Ներդիր տարրերի տեղադրում</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կգ</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30.36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Ամրան Ф8 Ас1</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կգ</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0.36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Մետաղական խողովակի արժեքը 50x50x3մմ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6.9</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Մետաղական խողովակի արժեքը 50x50x3մմ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0.9</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8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Մետաղական տարրերի նախաներկում ГФ – 021 (2 անգամ)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2</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117</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Մետաղական տարրերի երկշերտ ներկում հակակոռոզիան ներկով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2</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Տարբերիչ նշանի պատրաստում և տեղադրում (в том числе земляные работы)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1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xml:space="preserve"> dպ-100 մմ փականի փոխարինում</w:t>
            </w:r>
          </w:p>
        </w:tc>
        <w:tc>
          <w:tcPr>
            <w:tcW w:w="1110" w:type="dxa"/>
            <w:tcBorders>
              <w:top w:val="nil"/>
              <w:left w:val="nil"/>
              <w:bottom w:val="single" w:sz="4" w:space="0" w:color="auto"/>
              <w:right w:val="single" w:sz="4" w:space="0" w:color="auto"/>
            </w:tcBorders>
            <w:shd w:val="clear" w:color="000000" w:fill="FFFFFF"/>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w:t>
            </w:r>
          </w:p>
        </w:tc>
        <w:tc>
          <w:tcPr>
            <w:tcW w:w="1050" w:type="dxa"/>
            <w:tcBorders>
              <w:top w:val="nil"/>
              <w:left w:val="nil"/>
              <w:bottom w:val="single" w:sz="4" w:space="0" w:color="auto"/>
              <w:right w:val="single" w:sz="4" w:space="0" w:color="auto"/>
            </w:tcBorders>
            <w:shd w:val="clear" w:color="000000" w:fill="FFFFFF"/>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7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119</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Փականների ապամոնտաժում Dպ100</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8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120</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Գնդային ստորգետնյա եռակցային փականի մոնտաժում պնևմոհիդրոշարժաբերով  Дպ100мм, Рպ6.3 МПа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121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Տարածքի հարթեցում ձեռքով IV гр. կարգի գր</w:t>
            </w:r>
            <w:r w:rsidRPr="00485019">
              <w:rPr>
                <w:sz w:val="16"/>
                <w:szCs w:val="16"/>
              </w:rPr>
              <w:t>․</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2</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122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Տոփանված խիճ (նախապատրաստական շերտ) 20-40 ֆր.) 12սմ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2.70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05"/>
        </w:trPr>
        <w:tc>
          <w:tcPr>
            <w:tcW w:w="543" w:type="dxa"/>
            <w:tcBorders>
              <w:top w:val="nil"/>
              <w:left w:val="single" w:sz="4" w:space="0" w:color="auto"/>
              <w:bottom w:val="single" w:sz="4" w:space="0" w:color="auto"/>
              <w:right w:val="single" w:sz="4" w:space="0" w:color="auto"/>
            </w:tcBorders>
            <w:shd w:val="clear" w:color="000000" w:fill="FFFFFF"/>
            <w:noWrap/>
            <w:vAlign w:val="bottom"/>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xml:space="preserve">Էլեկտրաքիմիական պաշտպանություն </w:t>
            </w:r>
          </w:p>
        </w:tc>
        <w:tc>
          <w:tcPr>
            <w:tcW w:w="1110"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jc w:val="center"/>
              <w:rPr>
                <w:rFonts w:ascii="Sylfaen" w:hAnsi="Sylfaen" w:cs="Calibri"/>
                <w:i/>
                <w:iCs/>
                <w:sz w:val="16"/>
                <w:szCs w:val="16"/>
              </w:rPr>
            </w:pPr>
            <w:r w:rsidRPr="00485019">
              <w:rPr>
                <w:rFonts w:ascii="Sylfaen" w:hAnsi="Sylfaen" w:cs="Calibri"/>
                <w:i/>
                <w:iCs/>
                <w:sz w:val="16"/>
                <w:szCs w:val="16"/>
              </w:rPr>
              <w:t> </w:t>
            </w:r>
          </w:p>
        </w:tc>
        <w:tc>
          <w:tcPr>
            <w:tcW w:w="1050"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0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IV կարգի գրունտի մշակում էքսկավատորով՝ կողլիցք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129.93</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քանդում ձեռքով IV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14.44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Խրամուղու ետլիցք ձեռքով III կարգի գրունտներում.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94.45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8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Ավազի նստաշերտի փռում   մալուխի տակ 0.1մ հաստությամբ և  ծածկում 0.2մ հաստությամբ ավազով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49.92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1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Ավազախճային շերտի իրականացում КИП -ի շուրջը</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12.5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4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Ավելորդ գրունտի հարթեցում տեղում  ձեռքով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3</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49.9</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Տարածքի հարթեցում ձեռքով III կարգի գր</w:t>
            </w:r>
            <w:r w:rsidRPr="00485019">
              <w:rPr>
                <w:sz w:val="16"/>
                <w:szCs w:val="16"/>
              </w:rPr>
              <w:t>․</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մ</w:t>
            </w:r>
            <w:r w:rsidRPr="00485019">
              <w:rPr>
                <w:rFonts w:ascii="Sylfaen" w:hAnsi="Sylfaen" w:cs="Calibri"/>
                <w:sz w:val="16"/>
                <w:szCs w:val="16"/>
                <w:vertAlign w:val="superscript"/>
              </w:rPr>
              <w:t>2</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40.52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4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Չափիչ, հսկիչ կետի (КИП) ապամոնտաժում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21</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Չափիչ, հսկիչ կետի (КИП) տեղադրո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2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10</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Չափիր ստուգիչ կետի տեղադրում КИП.ПСС. 2.1.8-4</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19</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1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Մալուխի տեղադրում խրամուղում АВВГ-1х35 մմ²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м</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51.0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Մալուխի տեղադրում խրամուղում ВВГнг- 2x6 мм²</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365.0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Ազդանշանային ժապավենի փռում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xml:space="preserve">գմ </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416.0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Մալուխի տեղադրում կոնստրուկցիաներով АВВГ-1х35 մմ²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Մալուխի տեղադրում կոնստրուկցիաներով  ВВГнг- 2x6  մմ²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8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ՊՎՔ խողովակի տեղադրում Ду32մմ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xml:space="preserve">գմ </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84.0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17</w:t>
            </w:r>
          </w:p>
        </w:tc>
        <w:tc>
          <w:tcPr>
            <w:tcW w:w="6117" w:type="dxa"/>
            <w:tcBorders>
              <w:top w:val="nil"/>
              <w:left w:val="nil"/>
              <w:bottom w:val="single" w:sz="4" w:space="0" w:color="auto"/>
              <w:right w:val="single" w:sz="4" w:space="0" w:color="auto"/>
            </w:tcBorders>
            <w:shd w:val="clear" w:color="000000" w:fill="FFFFFF"/>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Կոռոզիոն պրոցեսների ցուցիչ ИКП 10-012М</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 ЭНЕС-4М պղնձարջասպե էլեկտրոդի տեղադրում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19</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Մալուխի միացման հանգույց տերմիտային զոդման տիգել սարքով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50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Ընդամենը</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tcPr>
          <w:p w:rsidR="00962EAE" w:rsidRPr="00485019" w:rsidRDefault="00962EAE" w:rsidP="00962EAE">
            <w:pPr>
              <w:jc w:val="center"/>
              <w:rPr>
                <w:rFonts w:ascii="Sylfaen" w:hAnsi="Sylfaen" w:cs="Calibri"/>
                <w:b/>
                <w:bCs/>
                <w:sz w:val="16"/>
                <w:szCs w:val="16"/>
              </w:rPr>
            </w:pP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Շահույթ</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tcPr>
          <w:p w:rsidR="00962EAE" w:rsidRPr="00485019" w:rsidRDefault="00962EAE" w:rsidP="00962EAE">
            <w:pPr>
              <w:jc w:val="center"/>
              <w:rPr>
                <w:rFonts w:ascii="Sylfaen" w:hAnsi="Sylfaen" w:cs="Calibri"/>
                <w:sz w:val="16"/>
                <w:szCs w:val="16"/>
              </w:rPr>
            </w:pP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Ընդամենը</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tcPr>
          <w:p w:rsidR="00962EAE" w:rsidRPr="00485019" w:rsidRDefault="00962EAE" w:rsidP="00962EAE">
            <w:pPr>
              <w:jc w:val="center"/>
              <w:rPr>
                <w:rFonts w:ascii="Sylfaen" w:hAnsi="Sylfaen" w:cs="Calibri"/>
                <w:b/>
                <w:bCs/>
                <w:sz w:val="16"/>
                <w:szCs w:val="16"/>
              </w:rPr>
            </w:pP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ԱԱՀ</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20%</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tcPr>
          <w:p w:rsidR="00962EAE" w:rsidRPr="00485019" w:rsidRDefault="00962EAE" w:rsidP="00962EAE">
            <w:pPr>
              <w:jc w:val="center"/>
              <w:rPr>
                <w:rFonts w:ascii="Sylfaen" w:hAnsi="Sylfaen" w:cs="Calibri"/>
                <w:sz w:val="16"/>
                <w:szCs w:val="16"/>
              </w:rPr>
            </w:pPr>
          </w:p>
        </w:tc>
      </w:tr>
      <w:tr w:rsidR="00962EAE" w:rsidRPr="00962EAE" w:rsidTr="00AD765A">
        <w:trPr>
          <w:trHeight w:val="27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Ընդամենը-1</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tcPr>
          <w:p w:rsidR="00962EAE" w:rsidRPr="00485019" w:rsidRDefault="00962EAE" w:rsidP="00962EAE">
            <w:pPr>
              <w:jc w:val="center"/>
              <w:rPr>
                <w:rFonts w:ascii="Sylfaen" w:hAnsi="Sylfaen" w:cs="Calibri"/>
                <w:b/>
                <w:bCs/>
                <w:sz w:val="16"/>
                <w:szCs w:val="16"/>
              </w:rPr>
            </w:pPr>
          </w:p>
        </w:tc>
      </w:tr>
      <w:tr w:rsidR="00962EAE" w:rsidRPr="00962EAE" w:rsidTr="00AD765A">
        <w:trPr>
          <w:trHeight w:val="52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xml:space="preserve">Խողովակաշարի վնասված հատվածների փոխարինում 10%-ով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i/>
                <w:iCs/>
                <w:sz w:val="16"/>
                <w:szCs w:val="16"/>
              </w:rPr>
            </w:pPr>
            <w:r w:rsidRPr="00485019">
              <w:rPr>
                <w:rFonts w:ascii="Sylfaen" w:hAnsi="Sylfaen" w:cs="Calibri"/>
                <w:i/>
                <w:iCs/>
                <w:sz w:val="16"/>
                <w:szCs w:val="16"/>
              </w:rPr>
              <w:t> </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59"/>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Dպ500 տրամագծով ստորգետնյա խողովակաշարի ապամոնտաժում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1800.0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5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Ձևավոր մասերի տեղադրում (արմունկ Dպ 500մմ)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կգ</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765.0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525"/>
        </w:trPr>
        <w:tc>
          <w:tcPr>
            <w:tcW w:w="543" w:type="dxa"/>
            <w:tcBorders>
              <w:top w:val="nil"/>
              <w:left w:val="single" w:sz="4" w:space="0" w:color="auto"/>
              <w:bottom w:val="single" w:sz="4" w:space="0" w:color="auto"/>
              <w:right w:val="single" w:sz="4" w:space="0" w:color="auto"/>
            </w:tcBorders>
            <w:shd w:val="clear" w:color="000000" w:fill="FFC000"/>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Ø530х8.0 մմ ГОСТ 20295-85 ստորգետնյա խողովակներիի մոնտաժում՝  ներառյալ անկյունային ծռվածքները  (կորացված խողովակից արմունկ)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1800.0</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52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Խողովակի արժեքը Ø530х8մմ ГОСТ 20295-85</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1776.8</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555"/>
        </w:trPr>
        <w:tc>
          <w:tcPr>
            <w:tcW w:w="543" w:type="dxa"/>
            <w:tcBorders>
              <w:top w:val="nil"/>
              <w:left w:val="single" w:sz="4" w:space="0" w:color="auto"/>
              <w:bottom w:val="single" w:sz="4" w:space="0" w:color="auto"/>
              <w:right w:val="single" w:sz="4" w:space="0" w:color="auto"/>
            </w:tcBorders>
            <w:shd w:val="clear" w:color="000000" w:fill="FFC000"/>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lastRenderedPageBreak/>
              <w:t>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Անկյունային ծռվածքների արժեքը  (կորացված խողովակից արմունկ) ОГ 530-5,6-0,75-5 DN  ГазТУ 102-488/2-05 2հատ 23.2մ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Dպ 500մմ գազատարի զոդակարերի ստուգում ֆիզիկական եղանակով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կար</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6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7</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Dպ 500 խողովակաշարի զոդակարերի լրացուցիչ ուլտրաձայնային ստուգում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կար</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182</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54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8</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Ապամոնտաժված նյութերի բարձում ավտոմեքենա, տեղափոխում 80կմ և բեռնաթափում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տն</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186.15</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503"/>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xml:space="preserve">Խողովակակտորների վնասված հատվածների փոխարինում  Dպ-100մմ </w:t>
            </w:r>
            <w:r w:rsidR="00C00152">
              <w:rPr>
                <w:rFonts w:ascii="Sylfaen" w:hAnsi="Sylfaen" w:cs="Calibri"/>
                <w:b/>
                <w:bCs/>
                <w:sz w:val="16"/>
                <w:szCs w:val="16"/>
              </w:rPr>
              <w:t xml:space="preserve">   </w:t>
            </w:r>
            <w:r w:rsidRPr="00485019">
              <w:rPr>
                <w:rFonts w:ascii="Sylfaen" w:hAnsi="Sylfaen" w:cs="Calibri"/>
                <w:b/>
                <w:bCs/>
                <w:sz w:val="16"/>
                <w:szCs w:val="16"/>
              </w:rPr>
              <w:t>10%</w:t>
            </w:r>
            <w:r w:rsidR="00C00152">
              <w:rPr>
                <w:rFonts w:ascii="Sylfaen" w:hAnsi="Sylfaen" w:cs="Calibri"/>
                <w:b/>
                <w:bCs/>
                <w:sz w:val="16"/>
                <w:szCs w:val="16"/>
              </w:rPr>
              <w:t xml:space="preserve">-ով </w:t>
            </w:r>
          </w:p>
        </w:tc>
        <w:tc>
          <w:tcPr>
            <w:tcW w:w="1110" w:type="dxa"/>
            <w:tcBorders>
              <w:top w:val="nil"/>
              <w:left w:val="nil"/>
              <w:bottom w:val="single" w:sz="4" w:space="0" w:color="auto"/>
              <w:right w:val="single" w:sz="4" w:space="0" w:color="auto"/>
            </w:tcBorders>
            <w:shd w:val="clear" w:color="000000" w:fill="FFFFFF"/>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 </w:t>
            </w:r>
          </w:p>
        </w:tc>
        <w:tc>
          <w:tcPr>
            <w:tcW w:w="1050" w:type="dxa"/>
            <w:tcBorders>
              <w:top w:val="nil"/>
              <w:left w:val="nil"/>
              <w:bottom w:val="single" w:sz="4" w:space="0" w:color="auto"/>
              <w:right w:val="single" w:sz="4" w:space="0" w:color="auto"/>
            </w:tcBorders>
            <w:shd w:val="clear" w:color="000000" w:fill="FFFFFF"/>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9</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Խողովակակտորների ապամոնտաժում Dպ100</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34.6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10</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Խողովակի  մոնտաժում Ø108х5մմ  ГОСТ 8732-78</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գմ</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34.6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26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11</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Ձևավոր մասերի ապամոնտաժում  (արմունկ)</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կգ</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4.7</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1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12</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Ձևավոր մասերի տեղադրում (արմունկ)</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կգ</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4.7</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05"/>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13</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Dպ-100մմ գազատարի զոդակարերի ստուգում ֆիզիկական եղանակով</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զոոդակար</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6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14</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xml:space="preserve">Խողովակաշարի լրացուցիչ ուլտրաձայնային ստուգում Dպ-100 </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զոոդակար</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6</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450"/>
        </w:trPr>
        <w:tc>
          <w:tcPr>
            <w:tcW w:w="543" w:type="dxa"/>
            <w:tcBorders>
              <w:top w:val="nil"/>
              <w:left w:val="single" w:sz="4" w:space="0" w:color="auto"/>
              <w:bottom w:val="single" w:sz="4" w:space="0" w:color="auto"/>
              <w:right w:val="single" w:sz="4" w:space="0" w:color="auto"/>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15</w:t>
            </w:r>
          </w:p>
        </w:tc>
        <w:tc>
          <w:tcPr>
            <w:tcW w:w="6117"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Ապամոնտաժված նյութերի բարձում ավտոմեքենա, տեղափոխում  80կմ և բեռնաթափում</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տն</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0.4</w:t>
            </w:r>
          </w:p>
        </w:tc>
        <w:tc>
          <w:tcPr>
            <w:tcW w:w="931"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360"/>
        </w:trPr>
        <w:tc>
          <w:tcPr>
            <w:tcW w:w="543" w:type="dxa"/>
            <w:tcBorders>
              <w:top w:val="nil"/>
              <w:left w:val="single" w:sz="4" w:space="0" w:color="auto"/>
              <w:bottom w:val="single" w:sz="4" w:space="0" w:color="auto"/>
              <w:right w:val="single" w:sz="4" w:space="0" w:color="auto"/>
            </w:tcBorders>
            <w:shd w:val="clear" w:color="000000" w:fill="FFFFFF"/>
            <w:noWrap/>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Ընդամենը</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 </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 </w:t>
            </w:r>
          </w:p>
        </w:tc>
        <w:tc>
          <w:tcPr>
            <w:tcW w:w="931"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bottom"/>
          </w:tcPr>
          <w:p w:rsidR="00962EAE" w:rsidRPr="00485019" w:rsidRDefault="00962EAE" w:rsidP="00962EAE">
            <w:pPr>
              <w:jc w:val="center"/>
              <w:rPr>
                <w:rFonts w:ascii="Sylfaen" w:hAnsi="Sylfaen" w:cs="Calibri"/>
                <w:b/>
                <w:bCs/>
                <w:sz w:val="16"/>
                <w:szCs w:val="16"/>
              </w:rPr>
            </w:pPr>
          </w:p>
        </w:tc>
      </w:tr>
      <w:tr w:rsidR="00962EAE" w:rsidRPr="00962EAE" w:rsidTr="00AD765A">
        <w:trPr>
          <w:trHeight w:val="360"/>
        </w:trPr>
        <w:tc>
          <w:tcPr>
            <w:tcW w:w="543" w:type="dxa"/>
            <w:tcBorders>
              <w:top w:val="nil"/>
              <w:left w:val="single" w:sz="4" w:space="0" w:color="auto"/>
              <w:bottom w:val="single" w:sz="4" w:space="0" w:color="auto"/>
              <w:right w:val="single" w:sz="4" w:space="0" w:color="auto"/>
            </w:tcBorders>
            <w:shd w:val="clear" w:color="000000" w:fill="FFFFFF"/>
            <w:noWrap/>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Շահույթ</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auto" w:fill="auto"/>
            <w:noWrap/>
            <w:vAlign w:val="bottom"/>
          </w:tcPr>
          <w:p w:rsidR="00962EAE" w:rsidRPr="00485019" w:rsidRDefault="00962EAE" w:rsidP="00962EAE">
            <w:pPr>
              <w:rPr>
                <w:rFonts w:ascii="Sylfaen" w:hAnsi="Sylfaen" w:cs="Calibri"/>
                <w:color w:val="000000"/>
                <w:sz w:val="16"/>
                <w:szCs w:val="16"/>
              </w:rPr>
            </w:pPr>
          </w:p>
        </w:tc>
      </w:tr>
      <w:tr w:rsidR="00962EAE" w:rsidRPr="00962EAE" w:rsidTr="00AD765A">
        <w:trPr>
          <w:trHeight w:val="360"/>
        </w:trPr>
        <w:tc>
          <w:tcPr>
            <w:tcW w:w="543" w:type="dxa"/>
            <w:tcBorders>
              <w:top w:val="nil"/>
              <w:left w:val="single" w:sz="4" w:space="0" w:color="auto"/>
              <w:bottom w:val="single" w:sz="4" w:space="0" w:color="auto"/>
              <w:right w:val="single" w:sz="4" w:space="0" w:color="auto"/>
            </w:tcBorders>
            <w:shd w:val="clear" w:color="000000" w:fill="FFFFFF"/>
            <w:noWrap/>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Ընդամենը</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tcPr>
          <w:p w:rsidR="00962EAE" w:rsidRPr="00485019" w:rsidRDefault="00962EAE" w:rsidP="00962EAE">
            <w:pPr>
              <w:jc w:val="center"/>
              <w:rPr>
                <w:rFonts w:ascii="Sylfaen" w:hAnsi="Sylfaen" w:cs="Calibri"/>
                <w:b/>
                <w:bCs/>
                <w:sz w:val="16"/>
                <w:szCs w:val="16"/>
              </w:rPr>
            </w:pPr>
          </w:p>
        </w:tc>
      </w:tr>
      <w:tr w:rsidR="00962EAE" w:rsidRPr="00962EAE" w:rsidTr="00AD765A">
        <w:trPr>
          <w:trHeight w:val="360"/>
        </w:trPr>
        <w:tc>
          <w:tcPr>
            <w:tcW w:w="543" w:type="dxa"/>
            <w:tcBorders>
              <w:top w:val="nil"/>
              <w:left w:val="single" w:sz="4" w:space="0" w:color="auto"/>
              <w:bottom w:val="single" w:sz="4" w:space="0" w:color="auto"/>
              <w:right w:val="single" w:sz="4" w:space="0" w:color="auto"/>
            </w:tcBorders>
            <w:shd w:val="clear" w:color="000000" w:fill="FFFFFF"/>
            <w:noWrap/>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ԱԱՀ</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20%</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tcPr>
          <w:p w:rsidR="00962EAE" w:rsidRPr="00485019" w:rsidRDefault="00962EAE" w:rsidP="00962EAE">
            <w:pPr>
              <w:jc w:val="center"/>
              <w:rPr>
                <w:rFonts w:ascii="Sylfaen" w:hAnsi="Sylfaen" w:cs="Calibri"/>
                <w:sz w:val="16"/>
                <w:szCs w:val="16"/>
              </w:rPr>
            </w:pPr>
          </w:p>
        </w:tc>
      </w:tr>
      <w:tr w:rsidR="00962EAE" w:rsidRPr="00962EAE" w:rsidTr="00AD765A">
        <w:trPr>
          <w:trHeight w:val="360"/>
        </w:trPr>
        <w:tc>
          <w:tcPr>
            <w:tcW w:w="543" w:type="dxa"/>
            <w:tcBorders>
              <w:top w:val="nil"/>
              <w:left w:val="single" w:sz="4" w:space="0" w:color="auto"/>
              <w:bottom w:val="single" w:sz="4" w:space="0" w:color="auto"/>
              <w:right w:val="single" w:sz="4" w:space="0" w:color="auto"/>
            </w:tcBorders>
            <w:shd w:val="clear" w:color="000000" w:fill="FFFFFF"/>
            <w:noWrap/>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AD0A0D" w:rsidP="00962EAE">
            <w:pPr>
              <w:rPr>
                <w:rFonts w:ascii="Sylfaen" w:hAnsi="Sylfaen" w:cs="Calibri"/>
                <w:b/>
                <w:bCs/>
                <w:sz w:val="16"/>
                <w:szCs w:val="16"/>
              </w:rPr>
            </w:pPr>
            <w:r w:rsidRPr="00485019">
              <w:rPr>
                <w:rFonts w:ascii="Sylfaen" w:hAnsi="Sylfaen" w:cs="Calibri"/>
                <w:b/>
                <w:bCs/>
                <w:sz w:val="16"/>
                <w:szCs w:val="16"/>
              </w:rPr>
              <w:t>Ընդամենը-2</w:t>
            </w:r>
            <w:r>
              <w:rPr>
                <w:rFonts w:ascii="Sylfaen" w:hAnsi="Sylfaen" w:cs="Calibri"/>
                <w:b/>
                <w:bCs/>
                <w:sz w:val="16"/>
                <w:szCs w:val="16"/>
              </w:rPr>
              <w:t xml:space="preserve">  Առավելագույն գինը չի կարող գերազանցել </w:t>
            </w:r>
            <w:r w:rsidRPr="008A043A">
              <w:rPr>
                <w:rFonts w:ascii="Sylfaen" w:hAnsi="Sylfaen" w:cs="Calibri"/>
                <w:b/>
                <w:bCs/>
                <w:sz w:val="16"/>
                <w:szCs w:val="16"/>
              </w:rPr>
              <w:t>92,028,287.46</w:t>
            </w:r>
            <w:r>
              <w:rPr>
                <w:rFonts w:ascii="Sylfaen" w:hAnsi="Sylfaen" w:cs="Calibri"/>
                <w:b/>
                <w:bCs/>
                <w:sz w:val="16"/>
                <w:szCs w:val="16"/>
              </w:rPr>
              <w:t xml:space="preserve"> ՀՀ դրամը՝ ներառյալ ԱԱՀ</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tcPr>
          <w:p w:rsidR="00962EAE" w:rsidRPr="00485019" w:rsidRDefault="00962EAE" w:rsidP="00962EAE">
            <w:pPr>
              <w:jc w:val="center"/>
              <w:rPr>
                <w:rFonts w:ascii="Sylfaen" w:hAnsi="Sylfaen" w:cs="Calibri"/>
                <w:b/>
                <w:bCs/>
                <w:sz w:val="16"/>
                <w:szCs w:val="16"/>
              </w:rPr>
            </w:pPr>
          </w:p>
        </w:tc>
      </w:tr>
      <w:tr w:rsidR="00962EAE" w:rsidRPr="00962EAE" w:rsidTr="00AD765A">
        <w:trPr>
          <w:trHeight w:val="360"/>
        </w:trPr>
        <w:tc>
          <w:tcPr>
            <w:tcW w:w="543" w:type="dxa"/>
            <w:tcBorders>
              <w:top w:val="nil"/>
              <w:left w:val="single" w:sz="4" w:space="0" w:color="auto"/>
              <w:bottom w:val="single" w:sz="4" w:space="0" w:color="auto"/>
              <w:right w:val="single" w:sz="4" w:space="0" w:color="auto"/>
            </w:tcBorders>
            <w:shd w:val="clear" w:color="000000" w:fill="FFFFFF"/>
            <w:noWrap/>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Ընդհանուրը 1+2</w:t>
            </w:r>
          </w:p>
        </w:tc>
        <w:tc>
          <w:tcPr>
            <w:tcW w:w="111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050"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single" w:sz="4" w:space="0" w:color="auto"/>
              <w:right w:val="single" w:sz="4" w:space="0" w:color="auto"/>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single" w:sz="4" w:space="0" w:color="auto"/>
              <w:right w:val="single" w:sz="4" w:space="0" w:color="auto"/>
            </w:tcBorders>
            <w:shd w:val="clear" w:color="000000" w:fill="FFFFFF"/>
            <w:noWrap/>
            <w:vAlign w:val="center"/>
          </w:tcPr>
          <w:p w:rsidR="00962EAE" w:rsidRPr="00485019" w:rsidRDefault="00962EAE" w:rsidP="00962EAE">
            <w:pPr>
              <w:jc w:val="center"/>
              <w:rPr>
                <w:rFonts w:ascii="Sylfaen" w:hAnsi="Sylfaen" w:cs="Calibri"/>
                <w:b/>
                <w:bCs/>
                <w:sz w:val="16"/>
                <w:szCs w:val="16"/>
              </w:rPr>
            </w:pPr>
          </w:p>
        </w:tc>
      </w:tr>
      <w:tr w:rsidR="00962EAE" w:rsidRPr="00962EAE" w:rsidTr="00AD765A">
        <w:trPr>
          <w:trHeight w:val="375"/>
        </w:trPr>
        <w:tc>
          <w:tcPr>
            <w:tcW w:w="543" w:type="dxa"/>
            <w:tcBorders>
              <w:top w:val="nil"/>
              <w:left w:val="nil"/>
              <w:bottom w:val="nil"/>
              <w:right w:val="nil"/>
            </w:tcBorders>
            <w:shd w:val="clear" w:color="000000" w:fill="FFFFFF"/>
            <w:noWrap/>
          </w:tcPr>
          <w:p w:rsidR="00962EAE" w:rsidRPr="00485019" w:rsidRDefault="00962EAE" w:rsidP="00962EAE">
            <w:pPr>
              <w:jc w:val="center"/>
              <w:rPr>
                <w:rFonts w:ascii="Sylfaen" w:hAnsi="Sylfaen" w:cs="Calibri"/>
                <w:sz w:val="16"/>
                <w:szCs w:val="16"/>
              </w:rPr>
            </w:pPr>
          </w:p>
        </w:tc>
        <w:tc>
          <w:tcPr>
            <w:tcW w:w="6117" w:type="dxa"/>
            <w:tcBorders>
              <w:top w:val="nil"/>
              <w:left w:val="nil"/>
              <w:bottom w:val="nil"/>
              <w:right w:val="nil"/>
            </w:tcBorders>
            <w:shd w:val="clear" w:color="000000" w:fill="FFFFFF"/>
            <w:vAlign w:val="center"/>
          </w:tcPr>
          <w:p w:rsidR="00962EAE" w:rsidRPr="00485019" w:rsidRDefault="00962EAE" w:rsidP="00962EAE">
            <w:pPr>
              <w:rPr>
                <w:rFonts w:ascii="Sylfaen" w:hAnsi="Sylfaen" w:cs="Calibri"/>
                <w:sz w:val="16"/>
                <w:szCs w:val="16"/>
              </w:rPr>
            </w:pPr>
          </w:p>
        </w:tc>
        <w:tc>
          <w:tcPr>
            <w:tcW w:w="1110" w:type="dxa"/>
            <w:tcBorders>
              <w:top w:val="nil"/>
              <w:left w:val="nil"/>
              <w:bottom w:val="nil"/>
              <w:right w:val="nil"/>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1050" w:type="dxa"/>
            <w:tcBorders>
              <w:top w:val="nil"/>
              <w:left w:val="nil"/>
              <w:bottom w:val="nil"/>
              <w:right w:val="nil"/>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931" w:type="dxa"/>
            <w:tcBorders>
              <w:top w:val="nil"/>
              <w:left w:val="nil"/>
              <w:bottom w:val="nil"/>
              <w:right w:val="nil"/>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nil"/>
              <w:right w:val="nil"/>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630"/>
        </w:trPr>
        <w:tc>
          <w:tcPr>
            <w:tcW w:w="543"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w:t>
            </w:r>
          </w:p>
        </w:tc>
        <w:tc>
          <w:tcPr>
            <w:tcW w:w="8277" w:type="dxa"/>
            <w:gridSpan w:val="3"/>
            <w:tcBorders>
              <w:top w:val="single" w:sz="4" w:space="0" w:color="auto"/>
              <w:left w:val="nil"/>
              <w:bottom w:val="single" w:sz="4" w:space="0" w:color="auto"/>
              <w:right w:val="single" w:sz="4" w:space="0" w:color="000000"/>
            </w:tcBorders>
            <w:shd w:val="clear" w:color="000000" w:fill="FFFFFF"/>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*Աշխատանքների համար անհրաժեշտ ներքոհիշյալ ապրանքանյութական արժեքները տրամադրվելու են «Գազպրոմ Արմենիա» ՓԲԸ կողմից</w:t>
            </w:r>
          </w:p>
        </w:tc>
        <w:tc>
          <w:tcPr>
            <w:tcW w:w="931" w:type="dxa"/>
            <w:tcBorders>
              <w:top w:val="nil"/>
              <w:left w:val="nil"/>
              <w:bottom w:val="nil"/>
              <w:right w:val="nil"/>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nil"/>
              <w:right w:val="nil"/>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r>
      <w:tr w:rsidR="00962EAE" w:rsidRPr="00962EAE" w:rsidTr="00AD765A">
        <w:trPr>
          <w:trHeight w:val="67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sz w:val="16"/>
                <w:szCs w:val="16"/>
              </w:rPr>
            </w:pPr>
            <w:r w:rsidRPr="00485019">
              <w:rPr>
                <w:rFonts w:ascii="Sylfaen" w:hAnsi="Sylfaen" w:cs="Calibri"/>
                <w:sz w:val="16"/>
                <w:szCs w:val="16"/>
              </w:rPr>
              <w:t> </w:t>
            </w:r>
          </w:p>
        </w:tc>
        <w:tc>
          <w:tcPr>
            <w:tcW w:w="6117" w:type="dxa"/>
            <w:tcBorders>
              <w:top w:val="nil"/>
              <w:left w:val="nil"/>
              <w:bottom w:val="single" w:sz="4" w:space="0" w:color="auto"/>
              <w:right w:val="single" w:sz="4" w:space="0" w:color="auto"/>
            </w:tcBorders>
            <w:shd w:val="clear" w:color="000000" w:fill="FFFFFF"/>
            <w:noWrap/>
            <w:vAlign w:val="center"/>
            <w:hideMark/>
          </w:tcPr>
          <w:p w:rsidR="00962EAE" w:rsidRPr="00485019" w:rsidRDefault="00962EAE" w:rsidP="00962EAE">
            <w:pPr>
              <w:jc w:val="center"/>
              <w:rPr>
                <w:rFonts w:ascii="Sylfaen" w:hAnsi="Sylfaen" w:cs="Calibri"/>
                <w:b/>
                <w:bCs/>
                <w:sz w:val="16"/>
                <w:szCs w:val="16"/>
              </w:rPr>
            </w:pPr>
            <w:r w:rsidRPr="00485019">
              <w:rPr>
                <w:rFonts w:ascii="Sylfaen" w:hAnsi="Sylfaen" w:cs="Calibri"/>
                <w:b/>
                <w:bCs/>
                <w:sz w:val="16"/>
                <w:szCs w:val="16"/>
              </w:rPr>
              <w:t>Անվանումը</w:t>
            </w:r>
          </w:p>
        </w:tc>
        <w:tc>
          <w:tcPr>
            <w:tcW w:w="111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Չափման միավորը</w:t>
            </w:r>
          </w:p>
        </w:tc>
        <w:tc>
          <w:tcPr>
            <w:tcW w:w="1050" w:type="dxa"/>
            <w:tcBorders>
              <w:top w:val="nil"/>
              <w:left w:val="nil"/>
              <w:bottom w:val="single" w:sz="4" w:space="0" w:color="auto"/>
              <w:right w:val="single" w:sz="4" w:space="0" w:color="auto"/>
            </w:tcBorders>
            <w:shd w:val="clear" w:color="000000" w:fill="FFFFFF"/>
            <w:vAlign w:val="center"/>
            <w:hideMark/>
          </w:tcPr>
          <w:p w:rsidR="00962EAE" w:rsidRPr="00485019" w:rsidRDefault="00962EAE" w:rsidP="00962EAE">
            <w:pPr>
              <w:rPr>
                <w:rFonts w:ascii="Sylfaen" w:hAnsi="Sylfaen" w:cs="Calibri"/>
                <w:b/>
                <w:bCs/>
                <w:sz w:val="16"/>
                <w:szCs w:val="16"/>
              </w:rPr>
            </w:pPr>
            <w:r w:rsidRPr="00485019">
              <w:rPr>
                <w:rFonts w:ascii="Sylfaen" w:hAnsi="Sylfaen" w:cs="Calibri"/>
                <w:b/>
                <w:bCs/>
                <w:sz w:val="16"/>
                <w:szCs w:val="16"/>
              </w:rPr>
              <w:t>Քանակը</w:t>
            </w:r>
          </w:p>
        </w:tc>
        <w:tc>
          <w:tcPr>
            <w:tcW w:w="931" w:type="dxa"/>
            <w:tcBorders>
              <w:top w:val="nil"/>
              <w:left w:val="nil"/>
              <w:bottom w:val="nil"/>
              <w:right w:val="nil"/>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nil"/>
              <w:right w:val="nil"/>
            </w:tcBorders>
            <w:shd w:val="clear" w:color="000000" w:fill="FFFFFF"/>
            <w:noWrap/>
            <w:vAlign w:val="bottom"/>
            <w:hideMark/>
          </w:tcPr>
          <w:p w:rsidR="00962EAE" w:rsidRPr="00485019" w:rsidRDefault="00962EAE" w:rsidP="00962EAE">
            <w:pPr>
              <w:rPr>
                <w:rFonts w:ascii="Sylfaen" w:hAnsi="Sylfaen" w:cs="Calibri"/>
                <w:sz w:val="16"/>
                <w:szCs w:val="16"/>
              </w:rPr>
            </w:pPr>
            <w:r w:rsidRPr="00485019">
              <w:rPr>
                <w:rFonts w:ascii="Sylfaen" w:hAnsi="Sylfaen" w:cs="Calibri"/>
                <w:sz w:val="16"/>
                <w:szCs w:val="16"/>
              </w:rPr>
              <w:t> </w:t>
            </w:r>
          </w:p>
        </w:tc>
      </w:tr>
      <w:tr w:rsidR="00AD765A"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AD765A" w:rsidRPr="00485019" w:rsidRDefault="00AD765A" w:rsidP="00AD765A">
            <w:pPr>
              <w:jc w:val="center"/>
              <w:rPr>
                <w:rFonts w:ascii="Sylfaen" w:hAnsi="Sylfaen" w:cs="Calibri"/>
                <w:sz w:val="16"/>
                <w:szCs w:val="16"/>
              </w:rPr>
            </w:pPr>
            <w:r w:rsidRPr="00485019">
              <w:rPr>
                <w:rFonts w:ascii="Sylfaen" w:hAnsi="Sylfaen" w:cs="Calibri"/>
                <w:sz w:val="16"/>
                <w:szCs w:val="16"/>
              </w:rPr>
              <w:t>1</w:t>
            </w:r>
          </w:p>
        </w:tc>
        <w:tc>
          <w:tcPr>
            <w:tcW w:w="61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D765A" w:rsidRDefault="00AD765A" w:rsidP="00AD765A">
            <w:pPr>
              <w:rPr>
                <w:rFonts w:ascii="Sylfaen" w:hAnsi="Sylfaen" w:cs="Calibri"/>
                <w:sz w:val="18"/>
                <w:szCs w:val="18"/>
              </w:rPr>
            </w:pPr>
            <w:r>
              <w:rPr>
                <w:rFonts w:ascii="Sylfaen" w:hAnsi="Sylfaen" w:cs="Calibri"/>
                <w:sz w:val="18"/>
                <w:szCs w:val="18"/>
              </w:rPr>
              <w:t>Նյութ մեկուսիչ փաթթոցային ամրանավորված «ԴԵԿՈՄ-ՌԱՄ» 225մմ</w:t>
            </w:r>
          </w:p>
        </w:tc>
        <w:tc>
          <w:tcPr>
            <w:tcW w:w="1110" w:type="dxa"/>
            <w:tcBorders>
              <w:top w:val="single" w:sz="4" w:space="0" w:color="auto"/>
              <w:left w:val="nil"/>
              <w:bottom w:val="single" w:sz="4" w:space="0" w:color="auto"/>
              <w:right w:val="single" w:sz="4" w:space="0" w:color="auto"/>
            </w:tcBorders>
            <w:shd w:val="clear" w:color="000000" w:fill="FFFFFF"/>
            <w:noWrap/>
            <w:vAlign w:val="bottom"/>
            <w:hideMark/>
          </w:tcPr>
          <w:p w:rsidR="00AD765A" w:rsidRDefault="00AD765A" w:rsidP="00AD765A">
            <w:pPr>
              <w:jc w:val="center"/>
              <w:rPr>
                <w:rFonts w:ascii="Sylfaen" w:hAnsi="Sylfaen" w:cs="Calibri"/>
                <w:sz w:val="18"/>
                <w:szCs w:val="18"/>
              </w:rPr>
            </w:pPr>
            <w:r>
              <w:rPr>
                <w:rFonts w:ascii="Sylfaen" w:hAnsi="Sylfaen" w:cs="Calibri"/>
                <w:sz w:val="18"/>
                <w:szCs w:val="18"/>
              </w:rPr>
              <w:t>տ</w:t>
            </w:r>
          </w:p>
        </w:tc>
        <w:tc>
          <w:tcPr>
            <w:tcW w:w="1050" w:type="dxa"/>
            <w:tcBorders>
              <w:top w:val="single" w:sz="4" w:space="0" w:color="auto"/>
              <w:left w:val="nil"/>
              <w:bottom w:val="single" w:sz="4" w:space="0" w:color="auto"/>
              <w:right w:val="single" w:sz="4" w:space="0" w:color="auto"/>
            </w:tcBorders>
            <w:shd w:val="clear" w:color="000000" w:fill="FFFFFF"/>
            <w:noWrap/>
            <w:vAlign w:val="bottom"/>
            <w:hideMark/>
          </w:tcPr>
          <w:p w:rsidR="00AD765A" w:rsidRDefault="00AD765A" w:rsidP="00AD765A">
            <w:pPr>
              <w:jc w:val="center"/>
              <w:rPr>
                <w:rFonts w:ascii="Sylfaen" w:hAnsi="Sylfaen" w:cs="Calibri"/>
                <w:sz w:val="18"/>
                <w:szCs w:val="18"/>
              </w:rPr>
            </w:pPr>
            <w:r>
              <w:rPr>
                <w:rFonts w:ascii="Sylfaen" w:hAnsi="Sylfaen" w:cs="Calibri"/>
                <w:sz w:val="18"/>
                <w:szCs w:val="18"/>
              </w:rPr>
              <w:t>65.1</w:t>
            </w:r>
          </w:p>
        </w:tc>
        <w:tc>
          <w:tcPr>
            <w:tcW w:w="931" w:type="dxa"/>
            <w:tcBorders>
              <w:top w:val="nil"/>
              <w:left w:val="nil"/>
              <w:bottom w:val="nil"/>
              <w:right w:val="nil"/>
            </w:tcBorders>
            <w:shd w:val="clear" w:color="000000" w:fill="FFFFFF"/>
            <w:noWrap/>
            <w:vAlign w:val="bottom"/>
            <w:hideMark/>
          </w:tcPr>
          <w:p w:rsidR="00AD765A" w:rsidRPr="00485019" w:rsidRDefault="00AD765A" w:rsidP="00AD765A">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nil"/>
              <w:right w:val="nil"/>
            </w:tcBorders>
            <w:shd w:val="clear" w:color="000000" w:fill="FFFFFF"/>
            <w:noWrap/>
            <w:vAlign w:val="bottom"/>
            <w:hideMark/>
          </w:tcPr>
          <w:p w:rsidR="00AD765A" w:rsidRPr="00485019" w:rsidRDefault="00AD765A" w:rsidP="00AD765A">
            <w:pPr>
              <w:rPr>
                <w:rFonts w:ascii="Sylfaen" w:hAnsi="Sylfaen" w:cs="Calibri"/>
                <w:sz w:val="16"/>
                <w:szCs w:val="16"/>
              </w:rPr>
            </w:pPr>
            <w:r w:rsidRPr="00485019">
              <w:rPr>
                <w:rFonts w:ascii="Sylfaen" w:hAnsi="Sylfaen" w:cs="Calibri"/>
                <w:sz w:val="16"/>
                <w:szCs w:val="16"/>
              </w:rPr>
              <w:t> </w:t>
            </w:r>
          </w:p>
        </w:tc>
      </w:tr>
      <w:tr w:rsidR="00AD765A"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AD765A" w:rsidRPr="00485019" w:rsidRDefault="00AD765A" w:rsidP="00AD765A">
            <w:pPr>
              <w:jc w:val="center"/>
              <w:rPr>
                <w:rFonts w:ascii="Sylfaen" w:hAnsi="Sylfaen" w:cs="Calibri"/>
                <w:sz w:val="16"/>
                <w:szCs w:val="16"/>
              </w:rPr>
            </w:pPr>
            <w:r w:rsidRPr="00485019">
              <w:rPr>
                <w:rFonts w:ascii="Sylfaen" w:hAnsi="Sylfaen" w:cs="Calibri"/>
                <w:sz w:val="16"/>
                <w:szCs w:val="16"/>
              </w:rPr>
              <w:t>2</w:t>
            </w:r>
          </w:p>
        </w:tc>
        <w:tc>
          <w:tcPr>
            <w:tcW w:w="6117" w:type="dxa"/>
            <w:tcBorders>
              <w:top w:val="nil"/>
              <w:left w:val="single" w:sz="4" w:space="0" w:color="auto"/>
              <w:bottom w:val="single" w:sz="4" w:space="0" w:color="auto"/>
              <w:right w:val="single" w:sz="4" w:space="0" w:color="auto"/>
            </w:tcBorders>
            <w:shd w:val="clear" w:color="000000" w:fill="FFFFFF"/>
            <w:noWrap/>
            <w:vAlign w:val="center"/>
            <w:hideMark/>
          </w:tcPr>
          <w:p w:rsidR="00AD765A" w:rsidRDefault="00AD765A" w:rsidP="00AD765A">
            <w:pPr>
              <w:rPr>
                <w:rFonts w:ascii="Sylfaen" w:hAnsi="Sylfaen" w:cs="Calibri"/>
                <w:sz w:val="18"/>
                <w:szCs w:val="18"/>
              </w:rPr>
            </w:pPr>
            <w:r>
              <w:rPr>
                <w:rFonts w:ascii="Sylfaen" w:hAnsi="Sylfaen" w:cs="Calibri"/>
                <w:sz w:val="18"/>
                <w:szCs w:val="18"/>
              </w:rPr>
              <w:t>Ժապավեն պաշտպանիչ պոլիմերաբիտումային «ԴԵԿՈՄ-ԿՈՐ 35» 225մմ</w:t>
            </w:r>
          </w:p>
        </w:tc>
        <w:tc>
          <w:tcPr>
            <w:tcW w:w="1110" w:type="dxa"/>
            <w:tcBorders>
              <w:top w:val="nil"/>
              <w:left w:val="nil"/>
              <w:bottom w:val="single" w:sz="4" w:space="0" w:color="auto"/>
              <w:right w:val="single" w:sz="4" w:space="0" w:color="auto"/>
            </w:tcBorders>
            <w:shd w:val="clear" w:color="000000" w:fill="FFFFFF"/>
            <w:noWrap/>
            <w:vAlign w:val="bottom"/>
            <w:hideMark/>
          </w:tcPr>
          <w:p w:rsidR="00AD765A" w:rsidRDefault="00AD765A" w:rsidP="00AD765A">
            <w:pPr>
              <w:jc w:val="center"/>
              <w:rPr>
                <w:rFonts w:ascii="Sylfaen" w:hAnsi="Sylfaen" w:cs="Calibri"/>
                <w:sz w:val="18"/>
                <w:szCs w:val="18"/>
              </w:rPr>
            </w:pPr>
            <w:r>
              <w:rPr>
                <w:rFonts w:ascii="Sylfaen" w:hAnsi="Sylfaen" w:cs="Calibri"/>
                <w:sz w:val="18"/>
                <w:szCs w:val="18"/>
              </w:rPr>
              <w:t>տ</w:t>
            </w:r>
          </w:p>
        </w:tc>
        <w:tc>
          <w:tcPr>
            <w:tcW w:w="1050" w:type="dxa"/>
            <w:tcBorders>
              <w:top w:val="nil"/>
              <w:left w:val="nil"/>
              <w:bottom w:val="single" w:sz="4" w:space="0" w:color="auto"/>
              <w:right w:val="single" w:sz="4" w:space="0" w:color="auto"/>
            </w:tcBorders>
            <w:shd w:val="clear" w:color="000000" w:fill="FFFFFF"/>
            <w:noWrap/>
            <w:vAlign w:val="bottom"/>
            <w:hideMark/>
          </w:tcPr>
          <w:p w:rsidR="00AD765A" w:rsidRDefault="00AD765A" w:rsidP="00AD765A">
            <w:pPr>
              <w:jc w:val="center"/>
              <w:rPr>
                <w:rFonts w:ascii="Sylfaen" w:hAnsi="Sylfaen" w:cs="Calibri"/>
                <w:sz w:val="18"/>
                <w:szCs w:val="18"/>
              </w:rPr>
            </w:pPr>
            <w:r>
              <w:rPr>
                <w:rFonts w:ascii="Sylfaen" w:hAnsi="Sylfaen" w:cs="Calibri"/>
                <w:sz w:val="18"/>
                <w:szCs w:val="18"/>
              </w:rPr>
              <w:t>68.2</w:t>
            </w:r>
          </w:p>
        </w:tc>
        <w:tc>
          <w:tcPr>
            <w:tcW w:w="931" w:type="dxa"/>
            <w:tcBorders>
              <w:top w:val="nil"/>
              <w:left w:val="nil"/>
              <w:bottom w:val="nil"/>
              <w:right w:val="nil"/>
            </w:tcBorders>
            <w:shd w:val="clear" w:color="000000" w:fill="FFFFFF"/>
            <w:noWrap/>
            <w:vAlign w:val="bottom"/>
            <w:hideMark/>
          </w:tcPr>
          <w:p w:rsidR="00AD765A" w:rsidRPr="00485019" w:rsidRDefault="00AD765A" w:rsidP="00AD765A">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nil"/>
              <w:right w:val="nil"/>
            </w:tcBorders>
            <w:shd w:val="clear" w:color="000000" w:fill="FFFFFF"/>
            <w:noWrap/>
            <w:vAlign w:val="bottom"/>
            <w:hideMark/>
          </w:tcPr>
          <w:p w:rsidR="00AD765A" w:rsidRPr="00485019" w:rsidRDefault="00AD765A" w:rsidP="00AD765A">
            <w:pPr>
              <w:rPr>
                <w:rFonts w:ascii="Sylfaen" w:hAnsi="Sylfaen" w:cs="Calibri"/>
                <w:sz w:val="16"/>
                <w:szCs w:val="16"/>
              </w:rPr>
            </w:pPr>
            <w:r w:rsidRPr="00485019">
              <w:rPr>
                <w:rFonts w:ascii="Sylfaen" w:hAnsi="Sylfaen" w:cs="Calibri"/>
                <w:sz w:val="16"/>
                <w:szCs w:val="16"/>
              </w:rPr>
              <w:t> </w:t>
            </w:r>
          </w:p>
        </w:tc>
      </w:tr>
      <w:tr w:rsidR="00AD765A"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AD765A" w:rsidRPr="00485019" w:rsidRDefault="00AD765A" w:rsidP="00AD765A">
            <w:pPr>
              <w:jc w:val="center"/>
              <w:rPr>
                <w:rFonts w:ascii="Sylfaen" w:hAnsi="Sylfaen" w:cs="Calibri"/>
                <w:sz w:val="16"/>
                <w:szCs w:val="16"/>
              </w:rPr>
            </w:pPr>
            <w:r w:rsidRPr="00485019">
              <w:rPr>
                <w:rFonts w:ascii="Sylfaen" w:hAnsi="Sylfaen" w:cs="Calibri"/>
                <w:sz w:val="16"/>
                <w:szCs w:val="16"/>
              </w:rPr>
              <w:t>3</w:t>
            </w:r>
          </w:p>
        </w:tc>
        <w:tc>
          <w:tcPr>
            <w:tcW w:w="6117" w:type="dxa"/>
            <w:tcBorders>
              <w:top w:val="nil"/>
              <w:left w:val="single" w:sz="4" w:space="0" w:color="auto"/>
              <w:bottom w:val="single" w:sz="4" w:space="0" w:color="auto"/>
              <w:right w:val="single" w:sz="4" w:space="0" w:color="auto"/>
            </w:tcBorders>
            <w:shd w:val="clear" w:color="000000" w:fill="FFFFFF"/>
            <w:noWrap/>
            <w:vAlign w:val="center"/>
            <w:hideMark/>
          </w:tcPr>
          <w:p w:rsidR="00AD765A" w:rsidRDefault="00AD765A" w:rsidP="00AD765A">
            <w:pPr>
              <w:rPr>
                <w:rFonts w:ascii="Sylfaen" w:hAnsi="Sylfaen" w:cs="Calibri"/>
                <w:sz w:val="18"/>
                <w:szCs w:val="18"/>
              </w:rPr>
            </w:pPr>
            <w:r>
              <w:rPr>
                <w:rFonts w:ascii="Sylfaen" w:hAnsi="Sylfaen" w:cs="Calibri"/>
                <w:sz w:val="18"/>
                <w:szCs w:val="18"/>
              </w:rPr>
              <w:t>Նյութ մեկուսիչ փաթթոցային ամրանավորված «ԴԵԿՈՄ-ՌԱՄ» 150մմ</w:t>
            </w:r>
          </w:p>
        </w:tc>
        <w:tc>
          <w:tcPr>
            <w:tcW w:w="1110" w:type="dxa"/>
            <w:tcBorders>
              <w:top w:val="nil"/>
              <w:left w:val="nil"/>
              <w:bottom w:val="single" w:sz="4" w:space="0" w:color="auto"/>
              <w:right w:val="single" w:sz="4" w:space="0" w:color="auto"/>
            </w:tcBorders>
            <w:shd w:val="clear" w:color="000000" w:fill="FFFFFF"/>
            <w:noWrap/>
            <w:vAlign w:val="bottom"/>
            <w:hideMark/>
          </w:tcPr>
          <w:p w:rsidR="00AD765A" w:rsidRDefault="00AD765A" w:rsidP="00AD765A">
            <w:pPr>
              <w:jc w:val="center"/>
              <w:rPr>
                <w:rFonts w:ascii="Sylfaen" w:hAnsi="Sylfaen" w:cs="Calibri"/>
                <w:sz w:val="18"/>
                <w:szCs w:val="18"/>
              </w:rPr>
            </w:pPr>
            <w:r>
              <w:rPr>
                <w:rFonts w:ascii="Sylfaen" w:hAnsi="Sylfaen" w:cs="Calibri"/>
                <w:sz w:val="18"/>
                <w:szCs w:val="18"/>
              </w:rPr>
              <w:t>տ</w:t>
            </w:r>
          </w:p>
        </w:tc>
        <w:tc>
          <w:tcPr>
            <w:tcW w:w="1050" w:type="dxa"/>
            <w:tcBorders>
              <w:top w:val="nil"/>
              <w:left w:val="nil"/>
              <w:bottom w:val="single" w:sz="4" w:space="0" w:color="auto"/>
              <w:right w:val="single" w:sz="4" w:space="0" w:color="auto"/>
            </w:tcBorders>
            <w:shd w:val="clear" w:color="000000" w:fill="FFFFFF"/>
            <w:noWrap/>
            <w:vAlign w:val="bottom"/>
            <w:hideMark/>
          </w:tcPr>
          <w:p w:rsidR="00AD765A" w:rsidRDefault="00AD765A" w:rsidP="00AD765A">
            <w:pPr>
              <w:jc w:val="center"/>
              <w:rPr>
                <w:rFonts w:ascii="Sylfaen" w:hAnsi="Sylfaen" w:cs="Calibri"/>
                <w:sz w:val="18"/>
                <w:szCs w:val="18"/>
              </w:rPr>
            </w:pPr>
            <w:r>
              <w:rPr>
                <w:rFonts w:ascii="Sylfaen" w:hAnsi="Sylfaen" w:cs="Calibri"/>
                <w:sz w:val="18"/>
                <w:szCs w:val="18"/>
              </w:rPr>
              <w:t>0.32</w:t>
            </w:r>
          </w:p>
        </w:tc>
        <w:tc>
          <w:tcPr>
            <w:tcW w:w="931" w:type="dxa"/>
            <w:tcBorders>
              <w:top w:val="nil"/>
              <w:left w:val="nil"/>
              <w:bottom w:val="nil"/>
              <w:right w:val="nil"/>
            </w:tcBorders>
            <w:shd w:val="clear" w:color="000000" w:fill="FFFFFF"/>
            <w:noWrap/>
            <w:vAlign w:val="bottom"/>
            <w:hideMark/>
          </w:tcPr>
          <w:p w:rsidR="00AD765A" w:rsidRPr="00485019" w:rsidRDefault="00AD765A" w:rsidP="00AD765A">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nil"/>
              <w:right w:val="nil"/>
            </w:tcBorders>
            <w:shd w:val="clear" w:color="000000" w:fill="FFFFFF"/>
            <w:noWrap/>
            <w:vAlign w:val="bottom"/>
            <w:hideMark/>
          </w:tcPr>
          <w:p w:rsidR="00AD765A" w:rsidRPr="00485019" w:rsidRDefault="00AD765A" w:rsidP="00AD765A">
            <w:pPr>
              <w:rPr>
                <w:rFonts w:ascii="Sylfaen" w:hAnsi="Sylfaen" w:cs="Calibri"/>
                <w:sz w:val="16"/>
                <w:szCs w:val="16"/>
              </w:rPr>
            </w:pPr>
            <w:r w:rsidRPr="00485019">
              <w:rPr>
                <w:rFonts w:ascii="Sylfaen" w:hAnsi="Sylfaen" w:cs="Calibri"/>
                <w:sz w:val="16"/>
                <w:szCs w:val="16"/>
              </w:rPr>
              <w:t> </w:t>
            </w:r>
          </w:p>
        </w:tc>
      </w:tr>
      <w:tr w:rsidR="00AD765A"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AD765A" w:rsidRPr="00485019" w:rsidRDefault="00AD765A" w:rsidP="00AD765A">
            <w:pPr>
              <w:jc w:val="center"/>
              <w:rPr>
                <w:rFonts w:ascii="Sylfaen" w:hAnsi="Sylfaen" w:cs="Calibri"/>
                <w:sz w:val="16"/>
                <w:szCs w:val="16"/>
              </w:rPr>
            </w:pPr>
            <w:r w:rsidRPr="00485019">
              <w:rPr>
                <w:rFonts w:ascii="Sylfaen" w:hAnsi="Sylfaen" w:cs="Calibri"/>
                <w:sz w:val="16"/>
                <w:szCs w:val="16"/>
              </w:rPr>
              <w:t>4</w:t>
            </w:r>
          </w:p>
        </w:tc>
        <w:tc>
          <w:tcPr>
            <w:tcW w:w="6117" w:type="dxa"/>
            <w:tcBorders>
              <w:top w:val="nil"/>
              <w:left w:val="single" w:sz="4" w:space="0" w:color="auto"/>
              <w:bottom w:val="single" w:sz="4" w:space="0" w:color="auto"/>
              <w:right w:val="single" w:sz="4" w:space="0" w:color="auto"/>
            </w:tcBorders>
            <w:shd w:val="clear" w:color="000000" w:fill="FFFFFF"/>
            <w:noWrap/>
            <w:vAlign w:val="center"/>
            <w:hideMark/>
          </w:tcPr>
          <w:p w:rsidR="00AD765A" w:rsidRDefault="00AD765A" w:rsidP="00AD765A">
            <w:pPr>
              <w:rPr>
                <w:rFonts w:ascii="Sylfaen" w:hAnsi="Sylfaen" w:cs="Calibri"/>
                <w:sz w:val="18"/>
                <w:szCs w:val="18"/>
              </w:rPr>
            </w:pPr>
            <w:r>
              <w:rPr>
                <w:rFonts w:ascii="Sylfaen" w:hAnsi="Sylfaen" w:cs="Calibri"/>
                <w:sz w:val="18"/>
                <w:szCs w:val="18"/>
              </w:rPr>
              <w:t>Ժապավեն պաշտպանիչ պոլիմերաբիտումային «ԴԵԿՈՄ-ԿՈՐ 35» 150մմ</w:t>
            </w:r>
          </w:p>
        </w:tc>
        <w:tc>
          <w:tcPr>
            <w:tcW w:w="1110" w:type="dxa"/>
            <w:tcBorders>
              <w:top w:val="nil"/>
              <w:left w:val="nil"/>
              <w:bottom w:val="single" w:sz="4" w:space="0" w:color="auto"/>
              <w:right w:val="single" w:sz="4" w:space="0" w:color="auto"/>
            </w:tcBorders>
            <w:shd w:val="clear" w:color="000000" w:fill="FFFFFF"/>
            <w:noWrap/>
            <w:vAlign w:val="bottom"/>
            <w:hideMark/>
          </w:tcPr>
          <w:p w:rsidR="00AD765A" w:rsidRDefault="00AD765A" w:rsidP="00AD765A">
            <w:pPr>
              <w:jc w:val="center"/>
              <w:rPr>
                <w:rFonts w:ascii="Sylfaen" w:hAnsi="Sylfaen" w:cs="Calibri"/>
                <w:sz w:val="18"/>
                <w:szCs w:val="18"/>
              </w:rPr>
            </w:pPr>
            <w:r>
              <w:rPr>
                <w:rFonts w:ascii="Sylfaen" w:hAnsi="Sylfaen" w:cs="Calibri"/>
                <w:sz w:val="18"/>
                <w:szCs w:val="18"/>
              </w:rPr>
              <w:t>տ</w:t>
            </w:r>
          </w:p>
        </w:tc>
        <w:tc>
          <w:tcPr>
            <w:tcW w:w="1050" w:type="dxa"/>
            <w:tcBorders>
              <w:top w:val="nil"/>
              <w:left w:val="nil"/>
              <w:bottom w:val="single" w:sz="4" w:space="0" w:color="auto"/>
              <w:right w:val="single" w:sz="4" w:space="0" w:color="auto"/>
            </w:tcBorders>
            <w:shd w:val="clear" w:color="000000" w:fill="FFFFFF"/>
            <w:noWrap/>
            <w:vAlign w:val="bottom"/>
            <w:hideMark/>
          </w:tcPr>
          <w:p w:rsidR="00AD765A" w:rsidRDefault="00AD765A" w:rsidP="00AD765A">
            <w:pPr>
              <w:jc w:val="center"/>
              <w:rPr>
                <w:rFonts w:ascii="Sylfaen" w:hAnsi="Sylfaen" w:cs="Calibri"/>
                <w:sz w:val="18"/>
                <w:szCs w:val="18"/>
              </w:rPr>
            </w:pPr>
            <w:r>
              <w:rPr>
                <w:rFonts w:ascii="Sylfaen" w:hAnsi="Sylfaen" w:cs="Calibri"/>
                <w:sz w:val="18"/>
                <w:szCs w:val="18"/>
              </w:rPr>
              <w:t>0.34</w:t>
            </w:r>
          </w:p>
        </w:tc>
        <w:tc>
          <w:tcPr>
            <w:tcW w:w="931" w:type="dxa"/>
            <w:tcBorders>
              <w:top w:val="nil"/>
              <w:left w:val="nil"/>
              <w:bottom w:val="nil"/>
              <w:right w:val="nil"/>
            </w:tcBorders>
            <w:shd w:val="clear" w:color="000000" w:fill="FFFFFF"/>
            <w:noWrap/>
            <w:vAlign w:val="bottom"/>
            <w:hideMark/>
          </w:tcPr>
          <w:p w:rsidR="00AD765A" w:rsidRPr="00485019" w:rsidRDefault="00AD765A" w:rsidP="00AD765A">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nil"/>
              <w:right w:val="nil"/>
            </w:tcBorders>
            <w:shd w:val="clear" w:color="000000" w:fill="FFFFFF"/>
            <w:noWrap/>
            <w:vAlign w:val="bottom"/>
            <w:hideMark/>
          </w:tcPr>
          <w:p w:rsidR="00AD765A" w:rsidRPr="00485019" w:rsidRDefault="00AD765A" w:rsidP="00AD765A">
            <w:pPr>
              <w:rPr>
                <w:rFonts w:ascii="Sylfaen" w:hAnsi="Sylfaen" w:cs="Calibri"/>
                <w:sz w:val="16"/>
                <w:szCs w:val="16"/>
              </w:rPr>
            </w:pPr>
            <w:r w:rsidRPr="00485019">
              <w:rPr>
                <w:rFonts w:ascii="Sylfaen" w:hAnsi="Sylfaen" w:cs="Calibri"/>
                <w:sz w:val="16"/>
                <w:szCs w:val="16"/>
              </w:rPr>
              <w:t> </w:t>
            </w:r>
          </w:p>
        </w:tc>
      </w:tr>
      <w:tr w:rsidR="00AD765A"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AD765A" w:rsidRPr="00485019" w:rsidRDefault="00AD765A" w:rsidP="00AD765A">
            <w:pPr>
              <w:jc w:val="center"/>
              <w:rPr>
                <w:rFonts w:ascii="Sylfaen" w:hAnsi="Sylfaen" w:cs="Calibri"/>
                <w:sz w:val="16"/>
                <w:szCs w:val="16"/>
              </w:rPr>
            </w:pPr>
            <w:r w:rsidRPr="00485019">
              <w:rPr>
                <w:rFonts w:ascii="Sylfaen" w:hAnsi="Sylfaen" w:cs="Calibri"/>
                <w:sz w:val="16"/>
                <w:szCs w:val="16"/>
              </w:rPr>
              <w:t>5</w:t>
            </w:r>
          </w:p>
        </w:tc>
        <w:tc>
          <w:tcPr>
            <w:tcW w:w="6117" w:type="dxa"/>
            <w:tcBorders>
              <w:top w:val="nil"/>
              <w:left w:val="single" w:sz="4" w:space="0" w:color="auto"/>
              <w:bottom w:val="single" w:sz="4" w:space="0" w:color="auto"/>
              <w:right w:val="single" w:sz="4" w:space="0" w:color="auto"/>
            </w:tcBorders>
            <w:shd w:val="clear" w:color="000000" w:fill="FFFFFF"/>
            <w:noWrap/>
            <w:vAlign w:val="center"/>
            <w:hideMark/>
          </w:tcPr>
          <w:p w:rsidR="00AD765A" w:rsidRDefault="00AD765A" w:rsidP="00AD765A">
            <w:pPr>
              <w:rPr>
                <w:rFonts w:ascii="Sylfaen" w:hAnsi="Sylfaen" w:cs="Calibri"/>
                <w:sz w:val="18"/>
                <w:szCs w:val="18"/>
              </w:rPr>
            </w:pPr>
            <w:r>
              <w:rPr>
                <w:rFonts w:ascii="Sylfaen" w:hAnsi="Sylfaen" w:cs="Calibri"/>
                <w:sz w:val="18"/>
                <w:szCs w:val="18"/>
              </w:rPr>
              <w:t>Նախաներկ բիտումա-պոլիմերային «ԴԵԿՈՄ-ԳԱԶ»</w:t>
            </w:r>
          </w:p>
        </w:tc>
        <w:tc>
          <w:tcPr>
            <w:tcW w:w="1110" w:type="dxa"/>
            <w:tcBorders>
              <w:top w:val="nil"/>
              <w:left w:val="nil"/>
              <w:bottom w:val="single" w:sz="4" w:space="0" w:color="auto"/>
              <w:right w:val="single" w:sz="4" w:space="0" w:color="auto"/>
            </w:tcBorders>
            <w:shd w:val="clear" w:color="000000" w:fill="FFFFFF"/>
            <w:noWrap/>
            <w:vAlign w:val="bottom"/>
            <w:hideMark/>
          </w:tcPr>
          <w:p w:rsidR="00AD765A" w:rsidRDefault="00AD765A" w:rsidP="00AD765A">
            <w:pPr>
              <w:jc w:val="center"/>
              <w:rPr>
                <w:rFonts w:ascii="Sylfaen" w:hAnsi="Sylfaen" w:cs="Calibri"/>
                <w:sz w:val="18"/>
                <w:szCs w:val="18"/>
              </w:rPr>
            </w:pPr>
            <w:r>
              <w:rPr>
                <w:rFonts w:ascii="Sylfaen" w:hAnsi="Sylfaen" w:cs="Calibri"/>
                <w:sz w:val="18"/>
                <w:szCs w:val="18"/>
              </w:rPr>
              <w:t>տ</w:t>
            </w:r>
          </w:p>
        </w:tc>
        <w:tc>
          <w:tcPr>
            <w:tcW w:w="1050" w:type="dxa"/>
            <w:tcBorders>
              <w:top w:val="nil"/>
              <w:left w:val="nil"/>
              <w:bottom w:val="single" w:sz="4" w:space="0" w:color="auto"/>
              <w:right w:val="single" w:sz="4" w:space="0" w:color="auto"/>
            </w:tcBorders>
            <w:shd w:val="clear" w:color="000000" w:fill="FFFFFF"/>
            <w:noWrap/>
            <w:vAlign w:val="bottom"/>
            <w:hideMark/>
          </w:tcPr>
          <w:p w:rsidR="00AD765A" w:rsidRDefault="00AD765A" w:rsidP="00AD765A">
            <w:pPr>
              <w:jc w:val="center"/>
              <w:rPr>
                <w:rFonts w:ascii="Sylfaen" w:hAnsi="Sylfaen" w:cs="Calibri"/>
                <w:sz w:val="18"/>
                <w:szCs w:val="18"/>
              </w:rPr>
            </w:pPr>
            <w:r>
              <w:rPr>
                <w:rFonts w:ascii="Sylfaen" w:hAnsi="Sylfaen" w:cs="Calibri"/>
                <w:sz w:val="18"/>
                <w:szCs w:val="18"/>
              </w:rPr>
              <w:t>9.06</w:t>
            </w:r>
          </w:p>
        </w:tc>
        <w:tc>
          <w:tcPr>
            <w:tcW w:w="931" w:type="dxa"/>
            <w:tcBorders>
              <w:top w:val="nil"/>
              <w:left w:val="nil"/>
              <w:bottom w:val="nil"/>
              <w:right w:val="nil"/>
            </w:tcBorders>
            <w:shd w:val="clear" w:color="000000" w:fill="FFFFFF"/>
            <w:noWrap/>
            <w:vAlign w:val="bottom"/>
            <w:hideMark/>
          </w:tcPr>
          <w:p w:rsidR="00AD765A" w:rsidRPr="00485019" w:rsidRDefault="00AD765A" w:rsidP="00AD765A">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nil"/>
              <w:right w:val="nil"/>
            </w:tcBorders>
            <w:shd w:val="clear" w:color="000000" w:fill="FFFFFF"/>
            <w:noWrap/>
            <w:vAlign w:val="bottom"/>
            <w:hideMark/>
          </w:tcPr>
          <w:p w:rsidR="00AD765A" w:rsidRPr="00485019" w:rsidRDefault="00AD765A" w:rsidP="00AD765A">
            <w:pPr>
              <w:rPr>
                <w:rFonts w:ascii="Sylfaen" w:hAnsi="Sylfaen" w:cs="Calibri"/>
                <w:sz w:val="16"/>
                <w:szCs w:val="16"/>
              </w:rPr>
            </w:pPr>
            <w:r w:rsidRPr="00485019">
              <w:rPr>
                <w:rFonts w:ascii="Sylfaen" w:hAnsi="Sylfaen" w:cs="Calibri"/>
                <w:sz w:val="16"/>
                <w:szCs w:val="16"/>
              </w:rPr>
              <w:t> </w:t>
            </w:r>
          </w:p>
        </w:tc>
      </w:tr>
      <w:tr w:rsidR="00AD765A"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AD765A" w:rsidRPr="00485019" w:rsidRDefault="00AD765A" w:rsidP="00AD765A">
            <w:pPr>
              <w:jc w:val="center"/>
              <w:rPr>
                <w:rFonts w:ascii="Sylfaen" w:hAnsi="Sylfaen" w:cs="Calibri"/>
                <w:sz w:val="16"/>
                <w:szCs w:val="16"/>
              </w:rPr>
            </w:pPr>
            <w:r w:rsidRPr="00485019">
              <w:rPr>
                <w:rFonts w:ascii="Sylfaen" w:hAnsi="Sylfaen" w:cs="Calibri"/>
                <w:sz w:val="16"/>
                <w:szCs w:val="16"/>
              </w:rPr>
              <w:t>6</w:t>
            </w:r>
          </w:p>
        </w:tc>
        <w:tc>
          <w:tcPr>
            <w:tcW w:w="6117" w:type="dxa"/>
            <w:tcBorders>
              <w:top w:val="nil"/>
              <w:left w:val="single" w:sz="4" w:space="0" w:color="auto"/>
              <w:bottom w:val="single" w:sz="4" w:space="0" w:color="auto"/>
              <w:right w:val="single" w:sz="4" w:space="0" w:color="auto"/>
            </w:tcBorders>
            <w:shd w:val="clear" w:color="000000" w:fill="FFFFFF"/>
            <w:noWrap/>
            <w:vAlign w:val="center"/>
            <w:hideMark/>
          </w:tcPr>
          <w:p w:rsidR="00AD765A" w:rsidRDefault="00AD765A" w:rsidP="00AD765A">
            <w:pPr>
              <w:rPr>
                <w:rFonts w:ascii="Sylfaen" w:hAnsi="Sylfaen" w:cs="Calibri"/>
                <w:sz w:val="18"/>
                <w:szCs w:val="18"/>
              </w:rPr>
            </w:pPr>
            <w:r>
              <w:rPr>
                <w:rFonts w:ascii="Sylfaen" w:hAnsi="Sylfaen" w:cs="Calibri"/>
                <w:sz w:val="18"/>
                <w:szCs w:val="18"/>
              </w:rPr>
              <w:t>Խողովակ պողպատյա եռակցվող մայրուղային գազանավթամուղերի d=530*8մմ</w:t>
            </w:r>
          </w:p>
        </w:tc>
        <w:tc>
          <w:tcPr>
            <w:tcW w:w="1110" w:type="dxa"/>
            <w:tcBorders>
              <w:top w:val="nil"/>
              <w:left w:val="nil"/>
              <w:bottom w:val="single" w:sz="4" w:space="0" w:color="auto"/>
              <w:right w:val="single" w:sz="4" w:space="0" w:color="auto"/>
            </w:tcBorders>
            <w:shd w:val="clear" w:color="000000" w:fill="FFFFFF"/>
            <w:noWrap/>
            <w:vAlign w:val="bottom"/>
            <w:hideMark/>
          </w:tcPr>
          <w:p w:rsidR="00AD765A" w:rsidRDefault="00AD765A" w:rsidP="00AD765A">
            <w:pPr>
              <w:jc w:val="center"/>
              <w:rPr>
                <w:rFonts w:ascii="Sylfaen" w:hAnsi="Sylfaen" w:cs="Calibri"/>
                <w:sz w:val="18"/>
                <w:szCs w:val="18"/>
              </w:rPr>
            </w:pPr>
            <w:r>
              <w:rPr>
                <w:rFonts w:ascii="Sylfaen" w:hAnsi="Sylfaen" w:cs="Calibri"/>
                <w:sz w:val="18"/>
                <w:szCs w:val="18"/>
              </w:rPr>
              <w:t>մ</w:t>
            </w:r>
          </w:p>
        </w:tc>
        <w:tc>
          <w:tcPr>
            <w:tcW w:w="1050" w:type="dxa"/>
            <w:tcBorders>
              <w:top w:val="nil"/>
              <w:left w:val="nil"/>
              <w:bottom w:val="single" w:sz="4" w:space="0" w:color="auto"/>
              <w:right w:val="single" w:sz="4" w:space="0" w:color="auto"/>
            </w:tcBorders>
            <w:shd w:val="clear" w:color="000000" w:fill="FFFFFF"/>
            <w:noWrap/>
            <w:vAlign w:val="bottom"/>
            <w:hideMark/>
          </w:tcPr>
          <w:p w:rsidR="00AD765A" w:rsidRDefault="00AD765A" w:rsidP="00AD765A">
            <w:pPr>
              <w:jc w:val="center"/>
              <w:rPr>
                <w:rFonts w:ascii="Sylfaen" w:hAnsi="Sylfaen" w:cs="Calibri"/>
                <w:sz w:val="18"/>
                <w:szCs w:val="18"/>
              </w:rPr>
            </w:pPr>
            <w:r>
              <w:rPr>
                <w:rFonts w:ascii="Sylfaen" w:hAnsi="Sylfaen" w:cs="Calibri"/>
                <w:sz w:val="18"/>
                <w:szCs w:val="18"/>
              </w:rPr>
              <w:t>1777</w:t>
            </w:r>
          </w:p>
        </w:tc>
        <w:tc>
          <w:tcPr>
            <w:tcW w:w="931" w:type="dxa"/>
            <w:tcBorders>
              <w:top w:val="nil"/>
              <w:left w:val="nil"/>
              <w:bottom w:val="nil"/>
              <w:right w:val="nil"/>
            </w:tcBorders>
            <w:shd w:val="clear" w:color="000000" w:fill="FFFFFF"/>
            <w:noWrap/>
            <w:vAlign w:val="bottom"/>
            <w:hideMark/>
          </w:tcPr>
          <w:p w:rsidR="00AD765A" w:rsidRPr="00485019" w:rsidRDefault="00AD765A" w:rsidP="00AD765A">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nil"/>
              <w:right w:val="nil"/>
            </w:tcBorders>
            <w:shd w:val="clear" w:color="000000" w:fill="FFFFFF"/>
            <w:noWrap/>
            <w:vAlign w:val="bottom"/>
            <w:hideMark/>
          </w:tcPr>
          <w:p w:rsidR="00AD765A" w:rsidRPr="00485019" w:rsidRDefault="00AD765A" w:rsidP="00AD765A">
            <w:pPr>
              <w:rPr>
                <w:rFonts w:ascii="Sylfaen" w:hAnsi="Sylfaen" w:cs="Calibri"/>
                <w:sz w:val="16"/>
                <w:szCs w:val="16"/>
              </w:rPr>
            </w:pPr>
            <w:r w:rsidRPr="00485019">
              <w:rPr>
                <w:rFonts w:ascii="Sylfaen" w:hAnsi="Sylfaen" w:cs="Calibri"/>
                <w:sz w:val="16"/>
                <w:szCs w:val="16"/>
              </w:rPr>
              <w:t> </w:t>
            </w:r>
          </w:p>
        </w:tc>
      </w:tr>
      <w:tr w:rsidR="00AD765A" w:rsidRPr="00962EAE" w:rsidTr="00AD765A">
        <w:trPr>
          <w:trHeight w:val="300"/>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AD765A" w:rsidRPr="00485019" w:rsidRDefault="00AD765A" w:rsidP="00AD765A">
            <w:pPr>
              <w:jc w:val="center"/>
              <w:rPr>
                <w:rFonts w:ascii="Sylfaen" w:hAnsi="Sylfaen" w:cs="Calibri"/>
                <w:sz w:val="16"/>
                <w:szCs w:val="16"/>
              </w:rPr>
            </w:pPr>
            <w:r w:rsidRPr="00485019">
              <w:rPr>
                <w:rFonts w:ascii="Sylfaen" w:hAnsi="Sylfaen" w:cs="Calibri"/>
                <w:sz w:val="16"/>
                <w:szCs w:val="16"/>
              </w:rPr>
              <w:t>7</w:t>
            </w:r>
          </w:p>
        </w:tc>
        <w:tc>
          <w:tcPr>
            <w:tcW w:w="6117" w:type="dxa"/>
            <w:tcBorders>
              <w:top w:val="nil"/>
              <w:left w:val="single" w:sz="4" w:space="0" w:color="auto"/>
              <w:bottom w:val="single" w:sz="4" w:space="0" w:color="auto"/>
              <w:right w:val="single" w:sz="4" w:space="0" w:color="auto"/>
            </w:tcBorders>
            <w:shd w:val="clear" w:color="000000" w:fill="FFFFFF"/>
            <w:noWrap/>
            <w:vAlign w:val="center"/>
            <w:hideMark/>
          </w:tcPr>
          <w:p w:rsidR="00AD765A" w:rsidRDefault="00AD765A" w:rsidP="00AD765A">
            <w:pPr>
              <w:rPr>
                <w:rFonts w:ascii="Sylfaen" w:hAnsi="Sylfaen" w:cs="Calibri"/>
                <w:sz w:val="18"/>
                <w:szCs w:val="18"/>
              </w:rPr>
            </w:pPr>
            <w:r>
              <w:rPr>
                <w:rFonts w:ascii="Sylfaen" w:hAnsi="Sylfaen" w:cs="Calibri"/>
                <w:sz w:val="18"/>
                <w:szCs w:val="18"/>
              </w:rPr>
              <w:t>Կորացված արմունկ ОГ 530-5,6-0,75-5 DN  ГазТУ 102-488/2-05, 23.2մ</w:t>
            </w:r>
          </w:p>
        </w:tc>
        <w:tc>
          <w:tcPr>
            <w:tcW w:w="1110" w:type="dxa"/>
            <w:tcBorders>
              <w:top w:val="nil"/>
              <w:left w:val="nil"/>
              <w:bottom w:val="single" w:sz="4" w:space="0" w:color="auto"/>
              <w:right w:val="single" w:sz="4" w:space="0" w:color="auto"/>
            </w:tcBorders>
            <w:shd w:val="clear" w:color="000000" w:fill="FFFFFF"/>
            <w:noWrap/>
            <w:vAlign w:val="center"/>
            <w:hideMark/>
          </w:tcPr>
          <w:p w:rsidR="00AD765A" w:rsidRDefault="00AD765A" w:rsidP="00AD765A">
            <w:pPr>
              <w:jc w:val="center"/>
              <w:rPr>
                <w:rFonts w:ascii="Sylfaen" w:hAnsi="Sylfaen" w:cs="Calibri"/>
                <w:sz w:val="18"/>
                <w:szCs w:val="18"/>
              </w:rPr>
            </w:pPr>
            <w:r>
              <w:rPr>
                <w:rFonts w:ascii="Sylfaen" w:hAnsi="Sylfaen" w:cs="Calibri"/>
                <w:sz w:val="18"/>
                <w:szCs w:val="18"/>
              </w:rPr>
              <w:t>հատ</w:t>
            </w:r>
          </w:p>
        </w:tc>
        <w:tc>
          <w:tcPr>
            <w:tcW w:w="1050" w:type="dxa"/>
            <w:tcBorders>
              <w:top w:val="nil"/>
              <w:left w:val="nil"/>
              <w:bottom w:val="single" w:sz="4" w:space="0" w:color="auto"/>
              <w:right w:val="single" w:sz="4" w:space="0" w:color="auto"/>
            </w:tcBorders>
            <w:shd w:val="clear" w:color="000000" w:fill="FFFFFF"/>
            <w:noWrap/>
            <w:vAlign w:val="center"/>
            <w:hideMark/>
          </w:tcPr>
          <w:p w:rsidR="00AD765A" w:rsidRDefault="00AD765A" w:rsidP="00AD765A">
            <w:pPr>
              <w:jc w:val="center"/>
              <w:rPr>
                <w:rFonts w:ascii="Sylfaen" w:hAnsi="Sylfaen" w:cs="Calibri"/>
                <w:sz w:val="18"/>
                <w:szCs w:val="18"/>
              </w:rPr>
            </w:pPr>
            <w:r>
              <w:rPr>
                <w:rFonts w:ascii="Sylfaen" w:hAnsi="Sylfaen" w:cs="Calibri"/>
                <w:sz w:val="18"/>
                <w:szCs w:val="18"/>
              </w:rPr>
              <w:t>2</w:t>
            </w:r>
          </w:p>
        </w:tc>
        <w:tc>
          <w:tcPr>
            <w:tcW w:w="931" w:type="dxa"/>
            <w:tcBorders>
              <w:top w:val="nil"/>
              <w:left w:val="nil"/>
              <w:bottom w:val="nil"/>
              <w:right w:val="nil"/>
            </w:tcBorders>
            <w:shd w:val="clear" w:color="000000" w:fill="FFFFFF"/>
            <w:noWrap/>
            <w:vAlign w:val="bottom"/>
            <w:hideMark/>
          </w:tcPr>
          <w:p w:rsidR="00AD765A" w:rsidRPr="00485019" w:rsidRDefault="00AD765A" w:rsidP="00AD765A">
            <w:pPr>
              <w:rPr>
                <w:rFonts w:ascii="Sylfaen" w:hAnsi="Sylfaen" w:cs="Calibri"/>
                <w:sz w:val="16"/>
                <w:szCs w:val="16"/>
              </w:rPr>
            </w:pPr>
            <w:r w:rsidRPr="00485019">
              <w:rPr>
                <w:rFonts w:ascii="Sylfaen" w:hAnsi="Sylfaen" w:cs="Calibri"/>
                <w:sz w:val="16"/>
                <w:szCs w:val="16"/>
              </w:rPr>
              <w:t> </w:t>
            </w:r>
          </w:p>
        </w:tc>
        <w:tc>
          <w:tcPr>
            <w:tcW w:w="1350" w:type="dxa"/>
            <w:tcBorders>
              <w:top w:val="nil"/>
              <w:left w:val="nil"/>
              <w:bottom w:val="nil"/>
              <w:right w:val="nil"/>
            </w:tcBorders>
            <w:shd w:val="clear" w:color="000000" w:fill="FFFFFF"/>
            <w:noWrap/>
            <w:vAlign w:val="bottom"/>
            <w:hideMark/>
          </w:tcPr>
          <w:p w:rsidR="00AD765A" w:rsidRPr="00485019" w:rsidRDefault="00AD765A" w:rsidP="00AD765A">
            <w:pPr>
              <w:rPr>
                <w:rFonts w:ascii="Sylfaen" w:hAnsi="Sylfaen" w:cs="Calibri"/>
                <w:sz w:val="16"/>
                <w:szCs w:val="16"/>
              </w:rPr>
            </w:pPr>
            <w:r w:rsidRPr="00485019">
              <w:rPr>
                <w:rFonts w:ascii="Sylfaen" w:hAnsi="Sylfaen" w:cs="Calibri"/>
                <w:sz w:val="16"/>
                <w:szCs w:val="16"/>
              </w:rPr>
              <w:t> </w:t>
            </w:r>
          </w:p>
        </w:tc>
      </w:tr>
    </w:tbl>
    <w:p w:rsidR="00962EAE" w:rsidRPr="008614CD" w:rsidRDefault="00962EAE" w:rsidP="00485019">
      <w:pPr>
        <w:rPr>
          <w:rFonts w:ascii="Sylfaen" w:hAnsi="Sylfaen"/>
          <w:b/>
          <w:sz w:val="16"/>
          <w:szCs w:val="16"/>
          <w:lang w:val="hy-AM"/>
        </w:rPr>
      </w:pPr>
      <w:r w:rsidRPr="008614CD">
        <w:rPr>
          <w:rFonts w:ascii="Sylfaen" w:hAnsi="Sylfaen"/>
          <w:b/>
          <w:sz w:val="16"/>
          <w:szCs w:val="16"/>
          <w:lang w:val="hy-AM"/>
        </w:rPr>
        <w:t xml:space="preserve">Մասնակիցը սեփականաշնորհված հողատարածքների սեփականատերերին պետք է  վճարի  վնասի փոխատուցման գումար, համապատասխան փաստաթղթերը (ակտեր)  ներկայացնի  «Գազպրոմ Արմենիա» ՓԲԸ  և ետ  ստանա վճարված գումարը,  փոխհատուցման գումարը չի կարող գերազանցել </w:t>
      </w:r>
      <w:r w:rsidR="008614CD" w:rsidRPr="008614CD">
        <w:rPr>
          <w:rFonts w:ascii="Sylfaen" w:hAnsi="Sylfaen"/>
          <w:b/>
          <w:sz w:val="16"/>
          <w:szCs w:val="16"/>
        </w:rPr>
        <w:t xml:space="preserve">24000000 </w:t>
      </w:r>
      <w:r w:rsidRPr="008614CD">
        <w:rPr>
          <w:rFonts w:ascii="Sylfaen" w:hAnsi="Sylfaen"/>
          <w:b/>
          <w:sz w:val="16"/>
          <w:szCs w:val="16"/>
          <w:lang w:val="hy-AM"/>
        </w:rPr>
        <w:t xml:space="preserve"> ՀՀ դրամը (ներառյալ ԱԱՀ):</w:t>
      </w:r>
    </w:p>
    <w:tbl>
      <w:tblPr>
        <w:tblW w:w="14826" w:type="dxa"/>
        <w:tblInd w:w="-90" w:type="dxa"/>
        <w:tblLook w:val="04A0" w:firstRow="1" w:lastRow="0" w:firstColumn="1" w:lastColumn="0" w:noHBand="0" w:noVBand="1"/>
      </w:tblPr>
      <w:tblGrid>
        <w:gridCol w:w="10260"/>
        <w:gridCol w:w="4566"/>
      </w:tblGrid>
      <w:tr w:rsidR="00EE195D" w:rsidRPr="004D23C6" w:rsidTr="00485019">
        <w:trPr>
          <w:trHeight w:val="80"/>
        </w:trPr>
        <w:tc>
          <w:tcPr>
            <w:tcW w:w="10260" w:type="dxa"/>
            <w:tcBorders>
              <w:left w:val="nil"/>
              <w:bottom w:val="nil"/>
              <w:right w:val="nil"/>
            </w:tcBorders>
            <w:shd w:val="clear" w:color="000000" w:fill="FFFFFF"/>
            <w:noWrap/>
            <w:vAlign w:val="center"/>
          </w:tcPr>
          <w:p w:rsidR="00EE195D" w:rsidRPr="005E19E3" w:rsidRDefault="005E19E3" w:rsidP="00485019">
            <w:pPr>
              <w:rPr>
                <w:rFonts w:ascii="Sylfaen" w:hAnsi="Sylfaen" w:cs="Calibri"/>
                <w:b/>
                <w:bCs/>
                <w:i/>
                <w:iCs/>
                <w:sz w:val="16"/>
                <w:szCs w:val="16"/>
                <w:lang w:val="hy-AM"/>
              </w:rPr>
            </w:pPr>
            <w:r w:rsidRPr="005E19E3">
              <w:rPr>
                <w:rFonts w:ascii="Sylfaen" w:hAnsi="Sylfaen" w:cs="Calibri"/>
                <w:b/>
                <w:bCs/>
                <w:i/>
                <w:iCs/>
                <w:sz w:val="16"/>
                <w:szCs w:val="16"/>
                <w:lang w:val="hy-AM"/>
              </w:rPr>
              <w:t xml:space="preserve">Փոխարինման ենթակա խողովակների տեղամասերը և ծավալները ենթակա են ճշգրտման, խրամուղին բացելուց և խողովակները լրացուցիչ </w:t>
            </w:r>
            <w:r w:rsidR="00485019" w:rsidRPr="00485019">
              <w:rPr>
                <w:rFonts w:ascii="Sylfaen" w:hAnsi="Sylfaen" w:cs="Calibri"/>
                <w:b/>
                <w:bCs/>
                <w:i/>
                <w:iCs/>
                <w:sz w:val="16"/>
                <w:szCs w:val="16"/>
                <w:lang w:val="hy-AM"/>
              </w:rPr>
              <w:t xml:space="preserve"> </w:t>
            </w:r>
            <w:r w:rsidRPr="005E19E3">
              <w:rPr>
                <w:rFonts w:ascii="Sylfaen" w:hAnsi="Sylfaen" w:cs="Calibri"/>
                <w:b/>
                <w:bCs/>
                <w:i/>
                <w:iCs/>
                <w:sz w:val="16"/>
                <w:szCs w:val="16"/>
                <w:lang w:val="hy-AM"/>
              </w:rPr>
              <w:t>հետազոտելուց հետո:</w:t>
            </w:r>
          </w:p>
        </w:tc>
        <w:tc>
          <w:tcPr>
            <w:tcW w:w="4566" w:type="dxa"/>
            <w:tcBorders>
              <w:left w:val="nil"/>
              <w:bottom w:val="nil"/>
              <w:right w:val="nil"/>
            </w:tcBorders>
            <w:shd w:val="clear" w:color="000000" w:fill="FFFFFF"/>
            <w:noWrap/>
            <w:vAlign w:val="center"/>
          </w:tcPr>
          <w:p w:rsidR="00EE195D" w:rsidRPr="005E19E3" w:rsidRDefault="00EE195D" w:rsidP="00485019">
            <w:pPr>
              <w:rPr>
                <w:rFonts w:ascii="Sylfaen" w:hAnsi="Sylfaen" w:cs="Calibri"/>
                <w:b/>
                <w:bCs/>
                <w:i/>
                <w:iCs/>
                <w:sz w:val="16"/>
                <w:szCs w:val="16"/>
                <w:lang w:val="hy-AM"/>
              </w:rPr>
            </w:pPr>
          </w:p>
        </w:tc>
      </w:tr>
    </w:tbl>
    <w:p w:rsidR="006841FA" w:rsidRPr="008614CD" w:rsidRDefault="00726994" w:rsidP="00485019">
      <w:pPr>
        <w:rPr>
          <w:rFonts w:ascii="GHEA Grapalat" w:hAnsi="GHEA Grapalat"/>
          <w:b/>
          <w:sz w:val="16"/>
          <w:szCs w:val="16"/>
          <w:lang w:val="af-ZA"/>
        </w:rPr>
      </w:pPr>
      <w:r w:rsidRPr="008614CD">
        <w:rPr>
          <w:rFonts w:ascii="GHEA Grapalat" w:hAnsi="GHEA Grapalat"/>
          <w:b/>
          <w:sz w:val="16"/>
          <w:szCs w:val="16"/>
          <w:lang w:val="af-ZA"/>
        </w:rPr>
        <w:t>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w:t>
      </w: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485019" w:rsidRDefault="00724543" w:rsidP="00724543">
      <w:pPr>
        <w:spacing w:after="200" w:line="276" w:lineRule="auto"/>
        <w:rPr>
          <w:rFonts w:ascii="GHEA Grapalat" w:hAnsi="GHEA Grapalat" w:cs="TimesArmenianPSMT"/>
          <w:b/>
          <w:i/>
          <w:color w:val="000000"/>
          <w:lang w:val="hy-AM" w:eastAsia="ru-RU"/>
        </w:rPr>
      </w:pPr>
      <w:r w:rsidRPr="004166BD">
        <w:rPr>
          <w:rFonts w:ascii="GHEA Grapalat" w:hAnsi="GHEA Grapalat" w:cs="TimesArmenianPSMT"/>
          <w:b/>
          <w:i/>
          <w:color w:val="000000"/>
          <w:lang w:val="hy-AM" w:eastAsia="ru-RU"/>
        </w:rPr>
        <w:lastRenderedPageBreak/>
        <w:t xml:space="preserve">                                                                                                        </w:t>
      </w:r>
    </w:p>
    <w:p w:rsidR="00485019" w:rsidRDefault="00485019" w:rsidP="00724543">
      <w:pPr>
        <w:spacing w:after="200" w:line="276" w:lineRule="auto"/>
        <w:rPr>
          <w:rFonts w:ascii="GHEA Grapalat" w:hAnsi="GHEA Grapalat" w:cs="TimesArmenianPSMT"/>
          <w:b/>
          <w:i/>
          <w:color w:val="000000"/>
          <w:lang w:val="hy-AM" w:eastAsia="ru-RU"/>
        </w:rPr>
      </w:pPr>
    </w:p>
    <w:p w:rsidR="003C1830" w:rsidRPr="00151FAC" w:rsidRDefault="00485019" w:rsidP="00724543">
      <w:pPr>
        <w:spacing w:after="200" w:line="276" w:lineRule="auto"/>
        <w:rPr>
          <w:rFonts w:ascii="GHEA Grapalat" w:hAnsi="GHEA Grapalat" w:cs="TimesArmenianPSMT"/>
          <w:b/>
          <w:i/>
          <w:color w:val="000000"/>
          <w:lang w:val="hy-AM" w:eastAsia="ru-RU"/>
        </w:rPr>
      </w:pPr>
      <w:r w:rsidRPr="00AD765A">
        <w:rPr>
          <w:rFonts w:ascii="GHEA Grapalat" w:hAnsi="GHEA Grapalat" w:cs="TimesArmenianPSMT"/>
          <w:b/>
          <w:i/>
          <w:color w:val="000000"/>
          <w:lang w:val="hy-AM" w:eastAsia="ru-RU"/>
        </w:rPr>
        <w:t xml:space="preserve">                                                                                                        </w:t>
      </w:r>
      <w:r w:rsidR="00724543" w:rsidRPr="004166BD">
        <w:rPr>
          <w:rFonts w:ascii="GHEA Grapalat" w:hAnsi="GHEA Grapalat" w:cs="TimesArmenianPSMT"/>
          <w:b/>
          <w:i/>
          <w:color w:val="000000"/>
          <w:lang w:val="hy-AM" w:eastAsia="ru-RU"/>
        </w:rPr>
        <w:t xml:space="preserve">   </w:t>
      </w:r>
      <w:r w:rsidR="003C1830" w:rsidRPr="00151FAC">
        <w:rPr>
          <w:rFonts w:ascii="GHEA Grapalat" w:hAnsi="GHEA Grapalat" w:cs="TimesArmenianPSMT"/>
          <w:b/>
          <w:color w:val="000000"/>
          <w:lang w:val="hy-AM" w:eastAsia="ru-RU"/>
        </w:rPr>
        <w:t>Հավելված 4.</w:t>
      </w:r>
      <w:r w:rsidR="00835DDB" w:rsidRPr="00151FAC">
        <w:rPr>
          <w:rFonts w:ascii="GHEA Grapalat" w:hAnsi="GHEA Grapalat" w:cs="TimesArmenianPSMT"/>
          <w:b/>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4D23C6">
        <w:rPr>
          <w:rFonts w:ascii="GHEA Grapalat" w:hAnsi="GHEA Grapalat"/>
          <w:sz w:val="20"/>
          <w:lang w:val="af-ZA"/>
        </w:rPr>
        <w:t>№159/GArm/26_5.4_050/28.04.26</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962EAE">
        <w:rPr>
          <w:rFonts w:ascii="GHEA Grapalat" w:hAnsi="GHEA Grapalat"/>
          <w:b/>
          <w:szCs w:val="28"/>
          <w:lang w:val="hy-AM"/>
        </w:rPr>
        <w:t>Սևան-Գավառ Dպ</w:t>
      </w:r>
      <w:r w:rsidR="00962EAE">
        <w:rPr>
          <w:rFonts w:ascii="Cambria Math" w:hAnsi="Cambria Math" w:cs="Cambria Math"/>
          <w:b/>
          <w:szCs w:val="28"/>
          <w:lang w:val="hy-AM"/>
        </w:rPr>
        <w:t>‑</w:t>
      </w:r>
      <w:r w:rsidR="00962EAE">
        <w:rPr>
          <w:rFonts w:ascii="GHEA Grapalat" w:hAnsi="GHEA Grapalat"/>
          <w:b/>
          <w:szCs w:val="28"/>
          <w:lang w:val="hy-AM"/>
        </w:rPr>
        <w:t>500 (</w:t>
      </w:r>
      <w:r w:rsidR="00962EAE">
        <w:rPr>
          <w:rFonts w:ascii="GHEA Grapalat" w:hAnsi="GHEA Grapalat" w:cs="GHEA Grapalat"/>
          <w:b/>
          <w:szCs w:val="28"/>
          <w:lang w:val="hy-AM"/>
        </w:rPr>
        <w:t>կմ</w:t>
      </w:r>
      <w:r w:rsidR="00962EAE">
        <w:rPr>
          <w:rFonts w:ascii="GHEA Grapalat" w:hAnsi="GHEA Grapalat"/>
          <w:b/>
          <w:szCs w:val="28"/>
          <w:lang w:val="hy-AM"/>
        </w:rPr>
        <w:t xml:space="preserve">0-23) </w:t>
      </w:r>
      <w:r w:rsidR="00962EAE">
        <w:rPr>
          <w:rFonts w:ascii="GHEA Grapalat" w:hAnsi="GHEA Grapalat" w:cs="GHEA Grapalat"/>
          <w:b/>
          <w:szCs w:val="28"/>
          <w:lang w:val="hy-AM"/>
        </w:rPr>
        <w:t>մայրուղային</w:t>
      </w:r>
      <w:r w:rsidR="00962EAE">
        <w:rPr>
          <w:rFonts w:ascii="GHEA Grapalat" w:hAnsi="GHEA Grapalat"/>
          <w:b/>
          <w:szCs w:val="28"/>
          <w:lang w:val="hy-AM"/>
        </w:rPr>
        <w:t xml:space="preserve"> </w:t>
      </w:r>
      <w:r w:rsidR="00962EAE">
        <w:rPr>
          <w:rFonts w:ascii="GHEA Grapalat" w:hAnsi="GHEA Grapalat" w:cs="GHEA Grapalat"/>
          <w:b/>
          <w:szCs w:val="28"/>
          <w:lang w:val="hy-AM"/>
        </w:rPr>
        <w:t>գազատարի</w:t>
      </w:r>
      <w:r w:rsidR="00962EAE">
        <w:rPr>
          <w:rFonts w:ascii="GHEA Grapalat" w:hAnsi="GHEA Grapalat"/>
          <w:b/>
          <w:szCs w:val="28"/>
          <w:lang w:val="hy-AM"/>
        </w:rPr>
        <w:t xml:space="preserve"> </w:t>
      </w:r>
      <w:r w:rsidR="00962EAE">
        <w:rPr>
          <w:rFonts w:ascii="GHEA Grapalat" w:hAnsi="GHEA Grapalat" w:cs="GHEA Grapalat"/>
          <w:b/>
          <w:szCs w:val="28"/>
          <w:lang w:val="hy-AM"/>
        </w:rPr>
        <w:t>ընթացիկ</w:t>
      </w:r>
      <w:r w:rsidR="00962EAE">
        <w:rPr>
          <w:rFonts w:ascii="GHEA Grapalat" w:hAnsi="GHEA Grapalat"/>
          <w:b/>
          <w:szCs w:val="28"/>
          <w:lang w:val="hy-AM"/>
        </w:rPr>
        <w:t xml:space="preserve">  </w:t>
      </w:r>
      <w:r w:rsidR="00962EAE">
        <w:rPr>
          <w:rFonts w:ascii="GHEA Grapalat" w:hAnsi="GHEA Grapalat" w:cs="GHEA Grapalat"/>
          <w:b/>
          <w:szCs w:val="28"/>
          <w:lang w:val="hy-AM"/>
        </w:rPr>
        <w:t>նորոգում</w:t>
      </w:r>
      <w:r w:rsidR="00962EAE">
        <w:rPr>
          <w:rFonts w:ascii="GHEA Grapalat" w:hAnsi="GHEA Grapalat"/>
          <w:b/>
          <w:szCs w:val="28"/>
          <w:lang w:val="hy-AM"/>
        </w:rPr>
        <w:t xml:space="preserve"> (</w:t>
      </w:r>
      <w:r w:rsidR="00962EAE">
        <w:rPr>
          <w:rFonts w:ascii="GHEA Grapalat" w:hAnsi="GHEA Grapalat" w:cs="GHEA Grapalat"/>
          <w:b/>
          <w:szCs w:val="28"/>
          <w:lang w:val="hy-AM"/>
        </w:rPr>
        <w:t>մեկուսիչ</w:t>
      </w:r>
      <w:r w:rsidR="00962EAE">
        <w:rPr>
          <w:rFonts w:ascii="GHEA Grapalat" w:hAnsi="GHEA Grapalat"/>
          <w:b/>
          <w:szCs w:val="28"/>
          <w:lang w:val="hy-AM"/>
        </w:rPr>
        <w:t xml:space="preserve"> </w:t>
      </w:r>
      <w:r w:rsidR="00962EAE">
        <w:rPr>
          <w:rFonts w:ascii="GHEA Grapalat" w:hAnsi="GHEA Grapalat" w:cs="GHEA Grapalat"/>
          <w:b/>
          <w:szCs w:val="28"/>
          <w:lang w:val="hy-AM"/>
        </w:rPr>
        <w:t>ծածկույթի</w:t>
      </w:r>
      <w:r w:rsidR="00962EAE">
        <w:rPr>
          <w:rFonts w:ascii="GHEA Grapalat" w:hAnsi="GHEA Grapalat"/>
          <w:b/>
          <w:szCs w:val="28"/>
          <w:lang w:val="hy-AM"/>
        </w:rPr>
        <w:t xml:space="preserve"> </w:t>
      </w:r>
      <w:r w:rsidR="00962EAE">
        <w:rPr>
          <w:rFonts w:ascii="GHEA Grapalat" w:hAnsi="GHEA Grapalat" w:cs="GHEA Grapalat"/>
          <w:b/>
          <w:szCs w:val="28"/>
          <w:lang w:val="hy-AM"/>
        </w:rPr>
        <w:t>վերանորոգում</w:t>
      </w:r>
      <w:r w:rsidR="00962EAE">
        <w:rPr>
          <w:rFonts w:ascii="GHEA Grapalat" w:hAnsi="GHEA Grapalat"/>
          <w:b/>
          <w:szCs w:val="28"/>
          <w:lang w:val="hy-AM"/>
        </w:rPr>
        <w:t xml:space="preserve"> </w:t>
      </w:r>
      <w:r w:rsidR="00962EAE">
        <w:rPr>
          <w:rFonts w:ascii="GHEA Grapalat" w:hAnsi="GHEA Grapalat" w:cs="GHEA Grapalat"/>
          <w:b/>
          <w:szCs w:val="28"/>
          <w:lang w:val="hy-AM"/>
        </w:rPr>
        <w:t>խողովակների</w:t>
      </w:r>
      <w:r w:rsidR="00962EAE">
        <w:rPr>
          <w:rFonts w:ascii="GHEA Grapalat" w:hAnsi="GHEA Grapalat"/>
          <w:b/>
          <w:szCs w:val="28"/>
          <w:lang w:val="hy-AM"/>
        </w:rPr>
        <w:t xml:space="preserve"> </w:t>
      </w:r>
      <w:r w:rsidR="00962EAE">
        <w:rPr>
          <w:rFonts w:ascii="GHEA Grapalat" w:hAnsi="GHEA Grapalat" w:cs="GHEA Grapalat"/>
          <w:b/>
          <w:szCs w:val="28"/>
          <w:lang w:val="hy-AM"/>
        </w:rPr>
        <w:t>խոտանումով</w:t>
      </w:r>
      <w:r w:rsidR="00962EAE">
        <w:rPr>
          <w:rFonts w:ascii="GHEA Grapalat" w:hAnsi="GHEA Grapalat"/>
          <w:b/>
          <w:szCs w:val="28"/>
          <w:lang w:val="hy-AM"/>
        </w:rPr>
        <w:t>)</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FA0751" w:rsidRDefault="00FA0751" w:rsidP="00A83245">
      <w:pPr>
        <w:jc w:val="right"/>
        <w:rPr>
          <w:rFonts w:ascii="Sylfaen" w:hAnsi="Sylfaen"/>
          <w:sz w:val="18"/>
          <w:szCs w:val="18"/>
          <w:lang w:val="hy-AM"/>
        </w:rPr>
      </w:pPr>
    </w:p>
    <w:p w:rsidR="00FA0751" w:rsidRDefault="00FA0751"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t>Հավելված</w:t>
      </w:r>
      <w:r w:rsidR="00DC6DD1" w:rsidRPr="00151FAC">
        <w:rPr>
          <w:rFonts w:ascii="GHEA Grapalat" w:hAnsi="GHEA Grapalat" w:cs="Arial"/>
          <w:b/>
          <w:i w:val="0"/>
          <w:lang w:val="hy-AM"/>
        </w:rPr>
        <w:t xml:space="preserve"> 6</w:t>
      </w:r>
    </w:p>
    <w:p w:rsidR="00677F36" w:rsidRPr="00151FAC" w:rsidRDefault="004D23C6"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№159/GArm/26_5.4_050/28.04.26</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4D23C6">
        <w:rPr>
          <w:rFonts w:ascii="GHEA Grapalat" w:hAnsi="GHEA Grapalat"/>
          <w:sz w:val="16"/>
          <w:szCs w:val="16"/>
          <w:lang w:val="af-ZA"/>
        </w:rPr>
        <w:t>№159/GArm/26_5.4_050/28.04.26</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4D23C6">
        <w:rPr>
          <w:rFonts w:ascii="GHEA Grapalat" w:hAnsi="GHEA Grapalat"/>
          <w:sz w:val="18"/>
          <w:szCs w:val="18"/>
          <w:lang w:val="af-ZA"/>
        </w:rPr>
        <w:t>№159/GArm/26_5.4_050/28.04.26</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lastRenderedPageBreak/>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8"/>
        <w:gridCol w:w="4862"/>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4D23C6">
              <w:rPr>
                <w:rFonts w:ascii="GHEA Grapalat" w:hAnsi="GHEA Grapalat" w:cs="Sylfaen"/>
                <w:b/>
                <w:i w:val="0"/>
                <w:sz w:val="16"/>
                <w:szCs w:val="18"/>
                <w:lang w:val="en-US"/>
              </w:rPr>
              <w:t>№159/GArm/26_5.4_050/28.04.26</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9"/>
        <w:gridCol w:w="4861"/>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4D23C6">
              <w:rPr>
                <w:rFonts w:ascii="GHEA Grapalat" w:hAnsi="GHEA Grapalat" w:cs="Sylfaen"/>
                <w:b/>
                <w:i w:val="0"/>
                <w:sz w:val="16"/>
                <w:szCs w:val="18"/>
                <w:lang w:val="en-US"/>
              </w:rPr>
              <w:t>№159/GArm/26_5.4_050/28.04.26</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4D23C6"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lastRenderedPageBreak/>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lastRenderedPageBreak/>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lastRenderedPageBreak/>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4D23C6"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E81682" w:rsidRPr="00B10D66" w:rsidRDefault="00E81682" w:rsidP="00E81682">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E81682" w:rsidRPr="00B10D66" w:rsidRDefault="00E81682" w:rsidP="00E81682">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E81682" w:rsidRPr="00B10D66" w:rsidRDefault="00E81682" w:rsidP="00E81682">
      <w:pPr>
        <w:ind w:firstLine="540"/>
        <w:jc w:val="center"/>
        <w:rPr>
          <w:rFonts w:ascii="Arial Armenian" w:hAnsi="Arial Armenian"/>
          <w:sz w:val="22"/>
          <w:szCs w:val="22"/>
          <w:lang w:val="hy-AM" w:bidi="en-US"/>
        </w:rPr>
      </w:pPr>
    </w:p>
    <w:p w:rsidR="00E81682" w:rsidRPr="00B10D66" w:rsidRDefault="00E81682" w:rsidP="00E81682">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Pr>
          <w:rFonts w:ascii="Arial Armenian" w:hAnsi="Arial Armenian"/>
          <w:sz w:val="22"/>
          <w:szCs w:val="22"/>
          <w:lang w:val="hy-AM" w:bidi="en-US"/>
        </w:rPr>
        <w:t>6</w:t>
      </w:r>
      <w:r w:rsidRPr="00B10D66">
        <w:rPr>
          <w:rFonts w:ascii="Arial Armenian" w:hAnsi="Arial Armenian"/>
          <w:sz w:val="22"/>
          <w:szCs w:val="22"/>
          <w:lang w:val="hy-AM" w:bidi="en-US"/>
        </w:rPr>
        <w:t>Ã.</w:t>
      </w:r>
    </w:p>
    <w:p w:rsidR="00E81682" w:rsidRPr="00B10D66" w:rsidRDefault="00E81682" w:rsidP="00E81682">
      <w:pPr>
        <w:ind w:firstLine="720"/>
        <w:jc w:val="both"/>
        <w:rPr>
          <w:rFonts w:ascii="Arial Armenian" w:hAnsi="Arial Armenian"/>
          <w:bCs/>
          <w:sz w:val="22"/>
          <w:szCs w:val="22"/>
          <w:lang w:val="hy-AM" w:bidi="en-US"/>
        </w:rPr>
      </w:pPr>
    </w:p>
    <w:p w:rsidR="00E81682" w:rsidRPr="00B10D66" w:rsidRDefault="00E81682" w:rsidP="00E81682">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E81682" w:rsidRPr="00B10D66" w:rsidRDefault="00E81682" w:rsidP="00E81682">
      <w:pPr>
        <w:ind w:firstLine="720"/>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E81682" w:rsidRPr="00B10D66" w:rsidRDefault="00E81682" w:rsidP="00E81682">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E81682" w:rsidRPr="00B10D66" w:rsidRDefault="00E81682" w:rsidP="00E81682">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E81682" w:rsidRPr="00B10D66" w:rsidRDefault="00E81682" w:rsidP="00E81682">
      <w:pPr>
        <w:ind w:left="2832" w:firstLine="708"/>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E81682" w:rsidRPr="00B10D66" w:rsidRDefault="00E81682" w:rsidP="00E81682">
      <w:pPr>
        <w:ind w:firstLine="720"/>
        <w:jc w:val="both"/>
        <w:rPr>
          <w:rFonts w:ascii="Arial Armenian" w:hAnsi="Arial Armenian"/>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w:t>
      </w:r>
      <w:r w:rsidR="001B7806">
        <w:rPr>
          <w:rFonts w:ascii="Arial Armenian" w:hAnsi="Arial Armenian"/>
          <w:sz w:val="22"/>
          <w:szCs w:val="22"/>
          <w:lang w:val="af-ZA" w:bidi="en-US"/>
        </w:rPr>
        <w:t>ÏÝù»Éáõ ûñí³ÝÇó ÙÇÝã¨ ------------------</w:t>
      </w:r>
      <w:r w:rsidRPr="00B10D66">
        <w:rPr>
          <w:rFonts w:ascii="Arial Armenian" w:hAnsi="Arial Armenian"/>
          <w:sz w:val="22"/>
          <w:szCs w:val="22"/>
          <w:lang w:val="af-ZA" w:bidi="en-US"/>
        </w:rPr>
        <w:t xml:space="preserve">Ã.: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w:t>
      </w:r>
      <w:r>
        <w:rPr>
          <w:rFonts w:ascii="Arial Armenian" w:hAnsi="Arial Armenian"/>
          <w:sz w:val="22"/>
          <w:szCs w:val="22"/>
          <w:lang w:val="af-ZA" w:bidi="en-US"/>
        </w:rPr>
        <w:t>ÑÇó ¨ ·áñÍáõÙ ¿ ÙÇÝã¨ --------------</w:t>
      </w:r>
      <w:r w:rsidRPr="00B10D66">
        <w:rPr>
          <w:rFonts w:ascii="Arial Armenian" w:hAnsi="Arial Armenian"/>
          <w:sz w:val="22"/>
          <w:szCs w:val="22"/>
          <w:lang w:val="af-ZA" w:bidi="en-US"/>
        </w:rPr>
        <w:t>Ã.:</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E81682" w:rsidRPr="00B10D66" w:rsidRDefault="00E81682" w:rsidP="00E81682">
      <w:pPr>
        <w:ind w:firstLine="540"/>
        <w:jc w:val="center"/>
        <w:rPr>
          <w:rFonts w:ascii="Arial Armenian" w:hAnsi="Arial Armenian"/>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E81682" w:rsidRPr="00B10D66" w:rsidTr="00962EAE">
        <w:trPr>
          <w:trHeight w:val="2431"/>
        </w:trPr>
        <w:tc>
          <w:tcPr>
            <w:tcW w:w="5341" w:type="dxa"/>
          </w:tcPr>
          <w:p w:rsidR="00E81682" w:rsidRPr="00B10D66" w:rsidRDefault="00E81682" w:rsidP="00962EAE">
            <w:pPr>
              <w:rPr>
                <w:rFonts w:ascii="Arial Armenian" w:hAnsi="Arial Armenian"/>
                <w:lang w:val="af-ZA" w:bidi="en-US"/>
              </w:rPr>
            </w:pPr>
            <w:r w:rsidRPr="00B10D66">
              <w:rPr>
                <w:rFonts w:ascii="Arial Armenian" w:hAnsi="Arial Armenian"/>
                <w:lang w:val="af-ZA" w:bidi="en-US"/>
              </w:rPr>
              <w:t>ä³ïíÇñ³ïáõ</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 xml:space="preserve">§¶³½åñáÙ ²ñÙ»ÝÇ³¦ ö´À </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0091, ÐÐ,  ù.ºñ¨³Ý, ÂµÇÉÇëÛ³Ý Ë×áõÕÇ 43</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 xml:space="preserve">§²ñ¹ßÇÝµ³ÝÏ¦ ö´À </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Ð/Ð 2470100527091000</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 xml:space="preserve">ÐìÐÐ 00046317 </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Ñ»é. (37410) 294728</w:t>
            </w:r>
          </w:p>
          <w:p w:rsidR="00E81682" w:rsidRPr="00B10D66" w:rsidRDefault="00E81682" w:rsidP="00962EAE">
            <w:pPr>
              <w:rPr>
                <w:rFonts w:ascii="Arial Armenian" w:hAnsi="Arial Armenian"/>
                <w:lang w:val="af-ZA" w:bidi="en-US"/>
              </w:rPr>
            </w:pPr>
            <w:r w:rsidRPr="00B10D66">
              <w:rPr>
                <w:rFonts w:ascii="Arial Armenian" w:hAnsi="Arial Armenian"/>
                <w:lang w:val="af-ZA" w:bidi="en-US"/>
              </w:rPr>
              <w:t>¿É. ÷áëï` inbox@gazpromarmenia.am</w:t>
            </w:r>
          </w:p>
          <w:p w:rsidR="00E81682" w:rsidRPr="00B10D66" w:rsidRDefault="00E81682" w:rsidP="00962EAE">
            <w:pPr>
              <w:rPr>
                <w:rFonts w:ascii="Arial Armenian" w:hAnsi="Arial Armenian"/>
                <w:lang w:val="af-ZA" w:bidi="en-US"/>
              </w:rPr>
            </w:pPr>
          </w:p>
          <w:p w:rsidR="00E81682" w:rsidRPr="00B10D66" w:rsidRDefault="00E81682" w:rsidP="00962EAE">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E81682" w:rsidRPr="00B10D66" w:rsidRDefault="00E81682" w:rsidP="00962EAE">
            <w:pPr>
              <w:rPr>
                <w:rFonts w:ascii="Arial Armenian" w:hAnsi="Arial Armenian"/>
                <w:b/>
                <w:lang w:val="fr-FR" w:bidi="en-US"/>
              </w:rPr>
            </w:pPr>
          </w:p>
        </w:tc>
        <w:tc>
          <w:tcPr>
            <w:tcW w:w="5341" w:type="dxa"/>
          </w:tcPr>
          <w:p w:rsidR="00E81682" w:rsidRPr="00B10D66" w:rsidRDefault="00E81682" w:rsidP="00962EAE">
            <w:pPr>
              <w:rPr>
                <w:rFonts w:ascii="Arial Armenian" w:hAnsi="Arial Armenian"/>
                <w:lang w:val="af-ZA" w:bidi="en-US"/>
              </w:rPr>
            </w:pPr>
            <w:r w:rsidRPr="00B10D66">
              <w:rPr>
                <w:rFonts w:ascii="Arial Armenian" w:hAnsi="Arial Armenian"/>
                <w:lang w:val="af-ZA" w:bidi="en-US"/>
              </w:rPr>
              <w:t>Î³å³É³éáõ</w:t>
            </w:r>
          </w:p>
          <w:p w:rsidR="00E81682" w:rsidRPr="00B10D66" w:rsidRDefault="00E81682" w:rsidP="00962EAE">
            <w:pPr>
              <w:rPr>
                <w:rFonts w:ascii="Arial Armenian" w:hAnsi="Arial Armenian"/>
                <w:b/>
                <w:lang w:val="af-ZA" w:bidi="en-US"/>
              </w:rPr>
            </w:pPr>
          </w:p>
        </w:tc>
      </w:tr>
    </w:tbl>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E81682" w:rsidRPr="00B10D66" w:rsidRDefault="00E81682" w:rsidP="00E81682">
      <w:pPr>
        <w:jc w:val="right"/>
        <w:rPr>
          <w:rFonts w:ascii="Arial Armenian" w:hAnsi="Arial Armenian"/>
          <w:sz w:val="22"/>
          <w:szCs w:val="22"/>
          <w:lang w:val="af-ZA" w:bidi="en-US"/>
        </w:rPr>
      </w:pPr>
      <w:r>
        <w:rPr>
          <w:rFonts w:ascii="Arial Armenian" w:hAnsi="Arial Armenian"/>
          <w:sz w:val="22"/>
          <w:szCs w:val="22"/>
          <w:lang w:val="af-ZA" w:bidi="en-US"/>
        </w:rPr>
        <w:t>§___¦_______2026</w:t>
      </w:r>
      <w:r w:rsidRPr="00B10D66">
        <w:rPr>
          <w:rFonts w:ascii="Arial Armenian" w:hAnsi="Arial Armenian"/>
          <w:sz w:val="22"/>
          <w:szCs w:val="22"/>
          <w:lang w:val="af-ZA" w:bidi="en-US"/>
        </w:rPr>
        <w:t xml:space="preserve">Ã. ä³ÛÙ³Ý³·ñÇ </w:t>
      </w:r>
    </w:p>
    <w:p w:rsidR="00E81682" w:rsidRDefault="00E81682" w:rsidP="00E81682">
      <w:pPr>
        <w:jc w:val="center"/>
        <w:rPr>
          <w:rFonts w:ascii="Arial Armenian" w:hAnsi="Arial Armenian"/>
          <w:sz w:val="22"/>
          <w:szCs w:val="22"/>
          <w:lang w:val="af-ZA" w:bidi="en-US"/>
        </w:rPr>
      </w:pPr>
    </w:p>
    <w:p w:rsidR="00E81682" w:rsidRPr="00B10D66" w:rsidRDefault="00E81682" w:rsidP="00E81682">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E81682" w:rsidRPr="00B10D66" w:rsidRDefault="00E81682" w:rsidP="00E81682">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E81682" w:rsidRPr="00B10D66" w:rsidRDefault="00E81682" w:rsidP="00E81682">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Միավոի</w:t>
            </w:r>
          </w:p>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գինը,</w:t>
            </w:r>
          </w:p>
          <w:p w:rsidR="00E81682" w:rsidRPr="00B10D66" w:rsidRDefault="00E81682" w:rsidP="00962EAE">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Ընդհանուր</w:t>
            </w:r>
          </w:p>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գինը,</w:t>
            </w:r>
          </w:p>
          <w:p w:rsidR="00E81682" w:rsidRPr="00B10D66" w:rsidRDefault="00E81682" w:rsidP="00962EAE">
            <w:pPr>
              <w:jc w:val="center"/>
              <w:rPr>
                <w:rFonts w:ascii="Sylfaen" w:hAnsi="Sylfaen" w:cs="Calibri"/>
                <w:color w:val="000000"/>
                <w:sz w:val="18"/>
                <w:szCs w:val="18"/>
              </w:rPr>
            </w:pPr>
            <w:r w:rsidRPr="00B10D66">
              <w:rPr>
                <w:rFonts w:ascii="Sylfaen" w:hAnsi="Sylfaen"/>
                <w:color w:val="000000"/>
                <w:sz w:val="18"/>
                <w:szCs w:val="18"/>
              </w:rPr>
              <w:t>ՀՀ դրամ</w:t>
            </w: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962EAE">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962EAE">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962EAE">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962EAE">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p>
        </w:tc>
      </w:tr>
      <w:tr w:rsidR="00E81682" w:rsidRPr="00B10D66" w:rsidTr="00962EAE">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962EAE">
            <w:pPr>
              <w:jc w:val="center"/>
              <w:rPr>
                <w:rFonts w:ascii="Arial Armenian" w:hAnsi="Arial Armenian"/>
                <w:color w:val="000000"/>
                <w:sz w:val="18"/>
                <w:szCs w:val="18"/>
              </w:rPr>
            </w:pPr>
          </w:p>
        </w:tc>
      </w:tr>
    </w:tbl>
    <w:p w:rsidR="00E81682" w:rsidRPr="00B10D66" w:rsidRDefault="00E81682" w:rsidP="00E81682">
      <w:pPr>
        <w:rPr>
          <w:rFonts w:ascii="Sylfaen" w:hAnsi="Sylfaen"/>
          <w:color w:val="000000"/>
          <w:sz w:val="18"/>
          <w:szCs w:val="18"/>
          <w:lang w:val="af-ZA" w:bidi="en-US"/>
        </w:rPr>
      </w:pPr>
    </w:p>
    <w:p w:rsidR="00E81682" w:rsidRPr="00B10D66" w:rsidRDefault="00E81682" w:rsidP="00E81682">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E81682" w:rsidRPr="00B10D66" w:rsidRDefault="00E81682" w:rsidP="00E81682">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E81682" w:rsidRPr="00B10D66" w:rsidTr="00962EAE">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962EAE">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E81682" w:rsidRPr="00B10D66" w:rsidRDefault="00E81682" w:rsidP="00962EAE">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E81682" w:rsidRPr="00B10D66" w:rsidRDefault="00E81682" w:rsidP="00962EAE">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E81682" w:rsidRPr="00B10D66" w:rsidRDefault="00E81682" w:rsidP="00962EAE">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E81682" w:rsidRPr="00B10D66" w:rsidTr="00962EAE">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962EAE">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962EAE">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962EAE">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962EAE">
            <w:pPr>
              <w:jc w:val="center"/>
              <w:rPr>
                <w:rFonts w:ascii="Sylfaen" w:hAnsi="Sylfaen" w:cs="Calibri"/>
                <w:color w:val="000000"/>
                <w:sz w:val="18"/>
                <w:szCs w:val="18"/>
              </w:rPr>
            </w:pPr>
          </w:p>
        </w:tc>
      </w:tr>
      <w:tr w:rsidR="00E81682" w:rsidRPr="00B10D66" w:rsidTr="00962EAE">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962EAE">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962EAE">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962EAE">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962EAE">
            <w:pPr>
              <w:jc w:val="center"/>
              <w:rPr>
                <w:rFonts w:ascii="Sylfaen" w:hAnsi="Sylfaen" w:cs="Calibri"/>
                <w:color w:val="000000"/>
                <w:sz w:val="18"/>
                <w:szCs w:val="18"/>
              </w:rPr>
            </w:pPr>
          </w:p>
        </w:tc>
      </w:tr>
      <w:tr w:rsidR="00E81682" w:rsidRPr="00B10D66" w:rsidTr="00962EAE">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962EAE">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962EAE">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962EAE">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962EAE">
            <w:pPr>
              <w:jc w:val="center"/>
              <w:rPr>
                <w:rFonts w:ascii="Sylfaen" w:hAnsi="Sylfaen" w:cs="Calibri"/>
                <w:color w:val="000000"/>
                <w:sz w:val="18"/>
                <w:szCs w:val="18"/>
              </w:rPr>
            </w:pPr>
          </w:p>
        </w:tc>
      </w:tr>
    </w:tbl>
    <w:p w:rsidR="00E81682" w:rsidRPr="00B10D66" w:rsidRDefault="00E81682" w:rsidP="00E81682">
      <w:pPr>
        <w:rPr>
          <w:rFonts w:ascii="Sylfaen" w:hAnsi="Sylfaen"/>
          <w:color w:val="000000"/>
          <w:sz w:val="18"/>
          <w:szCs w:val="18"/>
          <w:lang w:val="af-ZA" w:bidi="en-US"/>
        </w:rPr>
      </w:pPr>
    </w:p>
    <w:p w:rsidR="00E81682" w:rsidRPr="00B10D66" w:rsidRDefault="00E81682" w:rsidP="00E81682">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E81682" w:rsidRPr="00B10D66" w:rsidTr="00962EAE">
        <w:trPr>
          <w:trHeight w:val="1810"/>
        </w:trPr>
        <w:tc>
          <w:tcPr>
            <w:tcW w:w="2616" w:type="pct"/>
            <w:shd w:val="clear" w:color="auto" w:fill="auto"/>
          </w:tcPr>
          <w:p w:rsidR="00E81682" w:rsidRPr="00B10D66" w:rsidRDefault="00E81682" w:rsidP="00962EAE">
            <w:pPr>
              <w:rPr>
                <w:rFonts w:ascii="Arial Armenian" w:hAnsi="Arial Armenian"/>
                <w:bCs/>
                <w:lang w:val="af-ZA" w:bidi="en-US"/>
              </w:rPr>
            </w:pPr>
            <w:r w:rsidRPr="00B10D66">
              <w:rPr>
                <w:rFonts w:ascii="Arial Armenian" w:hAnsi="Arial Armenian"/>
                <w:bCs/>
                <w:sz w:val="22"/>
                <w:szCs w:val="22"/>
                <w:lang w:val="af-ZA" w:bidi="en-US"/>
              </w:rPr>
              <w:t>ä³ïíÇñ³ïáõ</w:t>
            </w:r>
          </w:p>
          <w:p w:rsidR="00E81682" w:rsidRPr="00B10D66" w:rsidRDefault="00E81682" w:rsidP="00962EAE">
            <w:pPr>
              <w:rPr>
                <w:rFonts w:ascii="Arial Armenian" w:hAnsi="Arial Armenian"/>
                <w:bCs/>
                <w:lang w:val="af-ZA" w:bidi="en-US"/>
              </w:rPr>
            </w:pPr>
            <w:r w:rsidRPr="00B10D66">
              <w:rPr>
                <w:rFonts w:ascii="Arial Armenian" w:hAnsi="Arial Armenian"/>
                <w:bCs/>
                <w:lang w:val="af-ZA" w:bidi="en-US"/>
              </w:rPr>
              <w:t xml:space="preserve"> </w:t>
            </w:r>
          </w:p>
          <w:p w:rsidR="00E81682" w:rsidRPr="00B10D66" w:rsidRDefault="00E81682" w:rsidP="00962EAE">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E81682" w:rsidRPr="00B10D66" w:rsidRDefault="00E81682" w:rsidP="00962EAE">
            <w:pPr>
              <w:rPr>
                <w:rFonts w:ascii="Arial Armenian" w:hAnsi="Arial Armenian"/>
                <w:bCs/>
                <w:lang w:val="af-ZA" w:bidi="en-US"/>
              </w:rPr>
            </w:pPr>
          </w:p>
          <w:p w:rsidR="00E81682" w:rsidRPr="00B10D66" w:rsidRDefault="00E81682" w:rsidP="00962EAE">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E81682" w:rsidRPr="00B10D66" w:rsidRDefault="00E81682" w:rsidP="00962EAE">
            <w:pPr>
              <w:rPr>
                <w:rFonts w:ascii="Arial Armenian" w:hAnsi="Arial Armenian"/>
                <w:bCs/>
                <w:lang w:val="af-ZA" w:bidi="en-US"/>
              </w:rPr>
            </w:pPr>
            <w:r w:rsidRPr="00B10D66">
              <w:rPr>
                <w:rFonts w:ascii="Arial Armenian" w:hAnsi="Arial Armenian"/>
                <w:bCs/>
                <w:sz w:val="22"/>
                <w:szCs w:val="22"/>
                <w:lang w:val="af-ZA" w:bidi="en-US"/>
              </w:rPr>
              <w:t>Î³å³É³éáõ</w:t>
            </w:r>
          </w:p>
          <w:p w:rsidR="00E81682" w:rsidRPr="00B10D66" w:rsidRDefault="00E81682" w:rsidP="00962EAE">
            <w:pPr>
              <w:rPr>
                <w:rFonts w:ascii="Arial Armenian" w:hAnsi="Arial Armenian"/>
                <w:bCs/>
                <w:lang w:val="af-ZA" w:bidi="en-US"/>
              </w:rPr>
            </w:pPr>
          </w:p>
          <w:p w:rsidR="00E81682" w:rsidRPr="00B10D66" w:rsidRDefault="00E81682" w:rsidP="00962EAE">
            <w:pPr>
              <w:rPr>
                <w:rFonts w:ascii="Arial Armenian" w:hAnsi="Arial Armenian"/>
                <w:bCs/>
                <w:lang w:val="af-ZA" w:bidi="en-US"/>
              </w:rPr>
            </w:pPr>
          </w:p>
          <w:p w:rsidR="00E81682" w:rsidRPr="00B10D66" w:rsidRDefault="00E81682" w:rsidP="00962EAE">
            <w:pPr>
              <w:rPr>
                <w:rFonts w:ascii="Arial Armenian" w:hAnsi="Arial Armenian"/>
                <w:bCs/>
                <w:lang w:val="af-ZA" w:bidi="en-US"/>
              </w:rPr>
            </w:pPr>
          </w:p>
        </w:tc>
      </w:tr>
    </w:tbl>
    <w:p w:rsidR="00E81682" w:rsidRPr="00B10D66" w:rsidRDefault="00E81682" w:rsidP="00E81682">
      <w:pPr>
        <w:rPr>
          <w:rFonts w:ascii="Arial LatArm" w:hAnsi="Arial LatArm" w:cs="Sylfaen"/>
          <w:sz w:val="18"/>
          <w:szCs w:val="18"/>
          <w:lang w:val="af-ZA" w:bidi="en-US"/>
        </w:rPr>
      </w:pPr>
    </w:p>
    <w:p w:rsidR="00E81682" w:rsidRPr="00F92AB2" w:rsidRDefault="00E81682" w:rsidP="00E81682">
      <w:pPr>
        <w:ind w:firstLine="540"/>
        <w:jc w:val="center"/>
        <w:rPr>
          <w:rFonts w:ascii="Sylfaen" w:hAnsi="Sylfaen" w:cs="Sylfaen"/>
          <w:i/>
          <w:lang w:val="hy-AM"/>
        </w:rPr>
      </w:pPr>
    </w:p>
    <w:p w:rsidR="00B10D66" w:rsidRPr="00B10D66" w:rsidRDefault="00B10D66" w:rsidP="00E81682">
      <w:pPr>
        <w:ind w:firstLine="540"/>
        <w:jc w:val="cente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105" w:rsidRDefault="006E4105" w:rsidP="004D3B9B">
      <w:r>
        <w:separator/>
      </w:r>
    </w:p>
  </w:endnote>
  <w:endnote w:type="continuationSeparator" w:id="0">
    <w:p w:rsidR="006E4105" w:rsidRDefault="006E4105"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105" w:rsidRDefault="006E4105" w:rsidP="004D3B9B">
      <w:r>
        <w:separator/>
      </w:r>
    </w:p>
  </w:footnote>
  <w:footnote w:type="continuationSeparator" w:id="0">
    <w:p w:rsidR="006E4105" w:rsidRDefault="006E4105" w:rsidP="004D3B9B">
      <w:r>
        <w:continuationSeparator/>
      </w:r>
    </w:p>
  </w:footnote>
  <w:footnote w:id="1">
    <w:p w:rsidR="00962EAE" w:rsidRPr="00151FAC" w:rsidRDefault="00962EAE"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EAE" w:rsidRDefault="00962EAE">
    <w:pPr>
      <w:pStyle w:val="Header"/>
      <w:rPr>
        <w:lang w:val="en-US"/>
      </w:rPr>
    </w:pPr>
  </w:p>
  <w:p w:rsidR="00962EAE" w:rsidRPr="00460191" w:rsidRDefault="00962EA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B7806"/>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574"/>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6BD"/>
    <w:rsid w:val="00416C0E"/>
    <w:rsid w:val="004209F5"/>
    <w:rsid w:val="00421617"/>
    <w:rsid w:val="0042186A"/>
    <w:rsid w:val="00422806"/>
    <w:rsid w:val="004236C7"/>
    <w:rsid w:val="00423DA8"/>
    <w:rsid w:val="00423DEB"/>
    <w:rsid w:val="004261DF"/>
    <w:rsid w:val="004264CC"/>
    <w:rsid w:val="00426537"/>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5019"/>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3C6"/>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17FD2"/>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3DE3"/>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9E3"/>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105"/>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45B6"/>
    <w:rsid w:val="0071519F"/>
    <w:rsid w:val="00715579"/>
    <w:rsid w:val="0071569A"/>
    <w:rsid w:val="007176E8"/>
    <w:rsid w:val="0071772C"/>
    <w:rsid w:val="0071796D"/>
    <w:rsid w:val="00717D95"/>
    <w:rsid w:val="007213D3"/>
    <w:rsid w:val="0072163D"/>
    <w:rsid w:val="00723D51"/>
    <w:rsid w:val="00724543"/>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09A"/>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D75"/>
    <w:rsid w:val="00755FB2"/>
    <w:rsid w:val="0075678D"/>
    <w:rsid w:val="00757360"/>
    <w:rsid w:val="00757590"/>
    <w:rsid w:val="0076174A"/>
    <w:rsid w:val="00761B6F"/>
    <w:rsid w:val="00762658"/>
    <w:rsid w:val="00766AC7"/>
    <w:rsid w:val="0076716E"/>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28C"/>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14CD"/>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043A"/>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2EAE"/>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43B6"/>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9A4"/>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0A0D"/>
    <w:rsid w:val="00AD2D9F"/>
    <w:rsid w:val="00AD3073"/>
    <w:rsid w:val="00AD37DD"/>
    <w:rsid w:val="00AD3B17"/>
    <w:rsid w:val="00AD5033"/>
    <w:rsid w:val="00AD52C6"/>
    <w:rsid w:val="00AD5B57"/>
    <w:rsid w:val="00AD5BD8"/>
    <w:rsid w:val="00AD652E"/>
    <w:rsid w:val="00AD765A"/>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152"/>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851"/>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5EA0"/>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4CB5"/>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1682"/>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7AA"/>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384"/>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5C6E"/>
    <w:rsid w:val="00F96CB4"/>
    <w:rsid w:val="00F97FF4"/>
    <w:rsid w:val="00FA0751"/>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E5F94"/>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1481882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6876014">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19689435">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0713598">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9311AC-5931-431F-B13B-025E5A03F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21912</Words>
  <Characters>124905</Characters>
  <Application>Microsoft Office Word</Application>
  <DocSecurity>0</DocSecurity>
  <Lines>1040</Lines>
  <Paragraphs>293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146524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Artur Hakobyan</cp:lastModifiedBy>
  <cp:revision>34</cp:revision>
  <cp:lastPrinted>2020-03-24T10:25:00Z</cp:lastPrinted>
  <dcterms:created xsi:type="dcterms:W3CDTF">2026-03-24T06:07:00Z</dcterms:created>
  <dcterms:modified xsi:type="dcterms:W3CDTF">2026-04-28T06:46:00Z</dcterms:modified>
</cp:coreProperties>
</file>