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CE58DF" w:rsidRPr="004C4DEA" w:rsidRDefault="00CE58DF" w:rsidP="00CE58DF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B621CB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</w:t>
      </w:r>
      <w:r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юрская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073D4C">
        <w:rPr>
          <w:rFonts w:ascii="Arial Unicode" w:hAnsi="Arial Unicode" w:cs="Sylfaen"/>
          <w:b/>
          <w:sz w:val="16"/>
          <w:szCs w:val="16"/>
          <w:lang w:val="af-ZA"/>
        </w:rPr>
        <w:t>4</w:t>
      </w:r>
      <w:r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5461BC" w:rsidRPr="00494CB9" w:rsidRDefault="005461BC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36FAB" w:rsidRPr="00F36FAB">
        <w:rPr>
          <w:rFonts w:ascii="Sylfaen" w:hAnsi="Sylfaen"/>
          <w:b/>
          <w:sz w:val="16"/>
          <w:szCs w:val="16"/>
        </w:rPr>
        <w:t>10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AC5BD6">
        <w:rPr>
          <w:rFonts w:ascii="Sylfaen" w:hAnsi="Sylfaen"/>
          <w:b/>
          <w:sz w:val="16"/>
          <w:szCs w:val="16"/>
          <w:lang w:val="hy-AM"/>
        </w:rPr>
        <w:t>0</w:t>
      </w:r>
      <w:r w:rsidR="00F36FAB" w:rsidRPr="00F36FAB">
        <w:rPr>
          <w:rFonts w:ascii="Sylfaen" w:hAnsi="Sylfaen"/>
          <w:b/>
          <w:sz w:val="16"/>
          <w:szCs w:val="16"/>
        </w:rPr>
        <w:t>3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F36FAB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36FAB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073D4C">
        <w:rPr>
          <w:rFonts w:ascii="Sylfaen" w:hAnsi="Sylfaen" w:cs="Sylfaen"/>
          <w:b/>
          <w:sz w:val="16"/>
          <w:szCs w:val="16"/>
          <w:lang w:val="af-ZA"/>
        </w:rPr>
        <w:t>4</w:t>
      </w:r>
      <w:r w:rsidR="00F36FAB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F36FAB">
        <w:rPr>
          <w:rFonts w:ascii="Arial Armenian" w:hAnsi="Arial Armenian"/>
          <w:color w:val="000000" w:themeColor="text1"/>
          <w:sz w:val="16"/>
          <w:szCs w:val="16"/>
          <w:lang w:val="es-ES"/>
        </w:rPr>
        <w:t>,</w:t>
      </w:r>
      <w:r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Pr="00D229E6">
        <w:rPr>
          <w:rFonts w:ascii="Sylfaen" w:hAnsi="Sylfaen"/>
          <w:b/>
          <w:sz w:val="16"/>
          <w:szCs w:val="16"/>
        </w:rPr>
        <w:t xml:space="preserve"> </w:t>
      </w:r>
      <w:r w:rsidR="00073D4C">
        <w:rPr>
          <w:rFonts w:ascii="Arial" w:hAnsi="Arial"/>
          <w:b/>
          <w:sz w:val="16"/>
          <w:szCs w:val="16"/>
        </w:rPr>
        <w:t xml:space="preserve">бытовых </w:t>
      </w:r>
      <w:r w:rsidR="00494CB9" w:rsidRPr="007D3E0E">
        <w:rPr>
          <w:rFonts w:ascii="Arial Unicode" w:hAnsi="Arial Unicode"/>
          <w:b/>
          <w:sz w:val="16"/>
          <w:szCs w:val="16"/>
        </w:rPr>
        <w:t>товаров</w:t>
      </w:r>
      <w:r w:rsidR="00494CB9" w:rsidRPr="00494CB9">
        <w:rPr>
          <w:rFonts w:ascii="Sylfaen" w:hAnsi="Sylfaen"/>
          <w:b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440"/>
        <w:gridCol w:w="708"/>
        <w:gridCol w:w="412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384"/>
        <w:gridCol w:w="174"/>
        <w:gridCol w:w="110"/>
        <w:gridCol w:w="443"/>
        <w:gridCol w:w="36"/>
        <w:gridCol w:w="172"/>
        <w:gridCol w:w="35"/>
        <w:gridCol w:w="319"/>
        <w:gridCol w:w="404"/>
        <w:gridCol w:w="8"/>
        <w:gridCol w:w="134"/>
        <w:gridCol w:w="34"/>
        <w:gridCol w:w="229"/>
        <w:gridCol w:w="28"/>
        <w:gridCol w:w="308"/>
        <w:gridCol w:w="626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073D4C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2182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412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7" w:type="dxa"/>
            <w:gridSpan w:val="12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66" w:type="dxa"/>
            <w:gridSpan w:val="10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073D4C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12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837" w:type="dxa"/>
            <w:gridSpan w:val="12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073D4C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47B18" w:rsidRPr="00386A2F" w:rsidTr="009D72AC">
        <w:trPr>
          <w:gridAfter w:val="1"/>
          <w:wAfter w:w="12" w:type="dxa"/>
          <w:trHeight w:val="370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47B18" w:rsidRPr="00896DA5" w:rsidRDefault="00A47B18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7B18" w:rsidRPr="004641A0" w:rsidRDefault="00A47B18" w:rsidP="00073D4C">
            <w:pPr>
              <w:autoSpaceDE w:val="0"/>
              <w:autoSpaceDN w:val="0"/>
              <w:adjustRightInd w:val="0"/>
              <w:rPr>
                <w:rFonts w:ascii="Sylfaen" w:hAnsi="Sylfaen" w:cs="Calibri"/>
                <w:bCs/>
                <w:iCs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iCs/>
                <w:sz w:val="16"/>
                <w:szCs w:val="16"/>
              </w:rPr>
              <w:t>Чистящее стедство Рахша</w:t>
            </w:r>
            <w:r w:rsidRPr="004641A0">
              <w:rPr>
                <w:rFonts w:ascii="Sylfaen" w:hAnsi="Sylfaen" w:cs="Calibri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47B18" w:rsidRPr="00976B5C" w:rsidRDefault="00A47B18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47B18" w:rsidRDefault="00A47B18" w:rsidP="007C7A93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22222"/>
                <w:sz w:val="35"/>
                <w:szCs w:val="35"/>
              </w:rPr>
            </w:pPr>
            <w:r>
              <w:rPr>
                <w:rFonts w:ascii="Arial" w:hAnsi="Arial"/>
                <w:color w:val="222222"/>
                <w:sz w:val="14"/>
                <w:szCs w:val="14"/>
              </w:rPr>
              <w:t>П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>орош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о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к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д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>ля чистки от белого до светло-желтого или цветного цвета, белизной не менее 60%, высокого качества, предназначенной для белой и цветной одежды. Предназначен для автоматов, боится влажности. Остаточный срок хранения не менее 50%. Не более 20 кг полимерных упаковок. Безопасность, Маркировка и Упаковка - Правительство Республики Армения 2004 «Технический регламент на моющие средства и моющие средства, содержащие поверхностно-активные вещества», утвержденный Указом № 1795 от 16 декабря</w:t>
            </w:r>
            <w:r>
              <w:rPr>
                <w:rFonts w:ascii="inherit" w:hAnsi="inherit"/>
                <w:color w:val="222222"/>
                <w:sz w:val="35"/>
                <w:szCs w:val="35"/>
              </w:rPr>
              <w:t>.</w:t>
            </w:r>
          </w:p>
          <w:p w:rsidR="00A47B18" w:rsidRPr="00C60806" w:rsidRDefault="00A47B18" w:rsidP="00A86487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7B18" w:rsidRDefault="00A47B18" w:rsidP="00EB036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22222"/>
                <w:sz w:val="35"/>
                <w:szCs w:val="35"/>
              </w:rPr>
            </w:pPr>
            <w:r>
              <w:rPr>
                <w:rFonts w:ascii="Arial" w:hAnsi="Arial"/>
                <w:color w:val="222222"/>
                <w:sz w:val="14"/>
                <w:szCs w:val="14"/>
              </w:rPr>
              <w:t>П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>орош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о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к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д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>ля чистки от белого до светло-желтого или цветного цвета, белизной не менее 60%, высокого качества, предназначенной для белой и цветной одежды. Предназначен для автоматов, боится влажности. Остаточный срок хранения не менее 50%. Не более 20 кг полимерных упаковок. Безопасность, Маркировка и Упаковка - Правительство Республики Армения 2004 «Технический регламент на моющие средства и моющие средства, содержащие поверхностно-активные вещества», утвержденный Указом № 1795 от 16 декабря</w:t>
            </w:r>
            <w:r>
              <w:rPr>
                <w:rFonts w:ascii="inherit" w:hAnsi="inherit"/>
                <w:color w:val="222222"/>
                <w:sz w:val="35"/>
                <w:szCs w:val="35"/>
              </w:rPr>
              <w:t>.</w:t>
            </w:r>
          </w:p>
          <w:p w:rsidR="00A47B18" w:rsidRPr="00C60806" w:rsidRDefault="00A47B18" w:rsidP="00EB0361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977B31" w:rsidRDefault="007C7A93" w:rsidP="00073D4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Средство для мытья окон</w:t>
            </w:r>
            <w:r w:rsidRPr="00977B3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7B3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Pr="00494CB9" w:rsidRDefault="007C7A93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7C7A93" w:rsidP="00EB7AFD">
            <w:pPr>
              <w:pStyle w:val="HTML"/>
              <w:shd w:val="clear" w:color="auto" w:fill="F8F9FA"/>
              <w:spacing w:line="451" w:lineRule="atLeast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7C7A93">
              <w:rPr>
                <w:rFonts w:ascii="Arial" w:hAnsi="Arial"/>
                <w:b/>
                <w:bCs/>
                <w:color w:val="222222"/>
              </w:rPr>
              <w:br/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Средство для чистки стекла с пластиковыми бутылками емкостью 500 мл, 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>с распылителем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. Безопасность, маркировка и упаковка 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>–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 xml:space="preserve">соответствует 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>2004 Технический регламент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>у</w:t>
            </w:r>
            <w:r w:rsidR="00EB7AFD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Правительство Армении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н</w:t>
            </w:r>
            <w:r w:rsidR="00EB7AFD">
              <w:rPr>
                <w:rFonts w:ascii="Arial" w:hAnsi="Arial"/>
                <w:color w:val="222222"/>
                <w:sz w:val="14"/>
                <w:szCs w:val="14"/>
              </w:rPr>
              <w:t>а моющие средства и поверхности</w:t>
            </w:r>
            <w:r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7C7A93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B64D6A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Средство для чистки стекла с пластиковыми бутылками емкостью 500 мл, 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>с распылителем</w:t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. Безопасность, маркировка и упаковка 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>–</w:t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 xml:space="preserve">соответствует </w:t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>2004 Технический регламент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>у</w:t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Правительство Армении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="00A47B18" w:rsidRPr="007C7A93">
              <w:rPr>
                <w:rFonts w:ascii="Arial" w:hAnsi="Arial"/>
                <w:color w:val="222222"/>
                <w:sz w:val="14"/>
                <w:szCs w:val="14"/>
              </w:rPr>
              <w:t xml:space="preserve"> н</w:t>
            </w:r>
            <w:r w:rsidR="00A47B18">
              <w:rPr>
                <w:rFonts w:ascii="Arial" w:hAnsi="Arial"/>
                <w:color w:val="222222"/>
                <w:sz w:val="14"/>
                <w:szCs w:val="14"/>
              </w:rPr>
              <w:t>а моющие средства и поверхности</w:t>
            </w:r>
          </w:p>
        </w:tc>
      </w:tr>
      <w:tr w:rsidR="00A47B18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47B18" w:rsidRPr="00B64D6A" w:rsidRDefault="00A47B18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4D6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977B31" w:rsidRDefault="00A47B18" w:rsidP="00073D4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Туалетная бумага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47B18" w:rsidRPr="00B64D6A" w:rsidRDefault="00A47B18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B18" w:rsidRPr="00B47E32" w:rsidRDefault="00A47B18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47B18" w:rsidRDefault="00A47B18" w:rsidP="00EB7AFD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22222"/>
                <w:sz w:val="35"/>
                <w:szCs w:val="35"/>
              </w:rPr>
            </w:pPr>
            <w:r w:rsidRPr="00EB7AFD">
              <w:rPr>
                <w:rFonts w:ascii="Arial" w:hAnsi="Arial"/>
                <w:b/>
                <w:bCs/>
                <w:color w:val="222222"/>
              </w:rPr>
              <w:br/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Ширина рулона 90-110мм, длина рулона 60м, разрешена для приготовления санитарно-гигиенических изделий. Безопасность, упаковка и маркировка согласно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 xml:space="preserve">1546 –Н решению </w:t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Правительству РА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2006 от 19 октября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.</w:t>
            </w:r>
          </w:p>
          <w:p w:rsidR="00A47B18" w:rsidRPr="00B64D6A" w:rsidRDefault="00A47B18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7B18" w:rsidRDefault="00A47B18" w:rsidP="00EB036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22222"/>
                <w:sz w:val="35"/>
                <w:szCs w:val="35"/>
              </w:rPr>
            </w:pPr>
            <w:r w:rsidRPr="00EB7AFD">
              <w:rPr>
                <w:rFonts w:ascii="Arial" w:hAnsi="Arial"/>
                <w:b/>
                <w:bCs/>
                <w:color w:val="222222"/>
              </w:rPr>
              <w:br/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Ширина рулона 90-110мм, длина рулона 60м, разрешена для приготовления санитарно-гигиенических изделий. Безопасность, упаковка и маркировка согласно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 xml:space="preserve">1546 –Н решению </w:t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Правительству РА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 xml:space="preserve"> </w:t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2006 от 19 октября 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.</w:t>
            </w:r>
          </w:p>
          <w:p w:rsidR="00A47B18" w:rsidRPr="00B64D6A" w:rsidRDefault="00A47B18" w:rsidP="00EB0361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977B31" w:rsidRDefault="007C7A93" w:rsidP="00073D4C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Жидкое мыло для рук </w:t>
            </w:r>
            <w:r w:rsidRPr="00977B31">
              <w:rPr>
                <w:rFonts w:ascii="Sylfaen" w:hAnsi="Sylfaen" w:cs="Sylfaen"/>
                <w:sz w:val="16"/>
                <w:szCs w:val="16"/>
              </w:rPr>
              <w:t xml:space="preserve"> 330 </w:t>
            </w:r>
            <w:r>
              <w:rPr>
                <w:rFonts w:ascii="Sylfaen" w:hAnsi="Sylfaen" w:cs="Sylfaen"/>
                <w:sz w:val="16"/>
                <w:szCs w:val="16"/>
              </w:rPr>
              <w:t>гр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Pr="00976B5C" w:rsidRDefault="007C7A93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EB7AFD" w:rsidP="00EB7AFD">
            <w:pPr>
              <w:pStyle w:val="HTML"/>
              <w:shd w:val="clear" w:color="auto" w:fill="F8F9FA"/>
              <w:spacing w:line="451" w:lineRule="atLeast"/>
              <w:rPr>
                <w:rStyle w:val="af7"/>
                <w:sz w:val="14"/>
                <w:szCs w:val="14"/>
              </w:rPr>
            </w:pPr>
            <w:r w:rsidRPr="00EB7AFD">
              <w:rPr>
                <w:rFonts w:ascii="Arial" w:hAnsi="Arial"/>
                <w:color w:val="222222"/>
                <w:sz w:val="14"/>
                <w:szCs w:val="14"/>
              </w:rPr>
              <w:t xml:space="preserve">Мыло из поверхностно-активных веществ и экстрактов различных биологически активных веществ, ароматизаторов, концентрация ионов водорода - рН 7-10, содержание нерастворимых в воде смесей не более 15%, содержание нежирных органических веществ и жиров не более 0,5% пенообразующая способность не менее 300 см3; безопасность в соответствии с «Положением о поверхностно-активных веществах и поверхностно-активных веществах и моющих </w:t>
            </w:r>
            <w:r w:rsidRPr="00EB7AFD">
              <w:rPr>
                <w:rFonts w:ascii="Arial" w:hAnsi="Arial"/>
                <w:color w:val="222222"/>
                <w:sz w:val="14"/>
                <w:szCs w:val="14"/>
              </w:rPr>
              <w:lastRenderedPageBreak/>
              <w:t>средствах», утвержденным постановлением правительства № 1795-N от 16 декабря 2004 года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.Обьем 0,33л.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A47B18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EB7AFD">
              <w:rPr>
                <w:rFonts w:ascii="Arial" w:hAnsi="Arial"/>
                <w:color w:val="222222"/>
                <w:sz w:val="14"/>
                <w:szCs w:val="14"/>
              </w:rPr>
              <w:lastRenderedPageBreak/>
              <w:t>Мыло из поверхностно-активных веществ и экстрактов различных биологически активных веществ, ароматизаторов, концентрация ионов водорода - рН 7-10, содержание нерастворимых в воде смесей не более 15%, содержание нежирных органических веществ и жиров не более 0,5% пенообразующая способность не менее 300 см3; безопасность в соответствии с «Положением о поверхностно-активных веществах и поверхностно-активных веществах и моющих средствах», утвержденным постановлением правительства № 1795-N от 16 декабря 2004 года</w:t>
            </w:r>
            <w:r>
              <w:rPr>
                <w:rFonts w:ascii="Arial" w:hAnsi="Arial"/>
                <w:color w:val="222222"/>
                <w:sz w:val="14"/>
                <w:szCs w:val="14"/>
              </w:rPr>
              <w:t>.Обьем 0,33л.</w:t>
            </w: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977B31" w:rsidRDefault="007C7A93" w:rsidP="00073D4C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Резиновые перчатки</w:t>
            </w:r>
            <w:r w:rsidRPr="00977B31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Default="007C7A93">
            <w:r>
              <w:rPr>
                <w:rFonts w:ascii="Sylfaen" w:hAnsi="Sylfaen"/>
                <w:sz w:val="16"/>
                <w:szCs w:val="16"/>
              </w:rPr>
              <w:t>п</w:t>
            </w:r>
            <w:r>
              <w:rPr>
                <w:rFonts w:ascii="Arial" w:hAnsi="Arial"/>
                <w:sz w:val="16"/>
                <w:szCs w:val="16"/>
              </w:rPr>
              <w:t>ара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A93" w:rsidRPr="00A86487" w:rsidRDefault="00EB7AFD" w:rsidP="00A86487">
            <w:pPr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</w:pPr>
            <w:r>
              <w:br/>
            </w:r>
            <w:r w:rsidRPr="00EB7AFD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Технические перчатки: резиновые, с пределом прочности на разрыв не менее 16 (160) МПа (кг / см2), относительное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</w:t>
            </w:r>
            <w:r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 xml:space="preserve"> 1</w:t>
            </w:r>
            <w:r w:rsidR="00A47B18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,</w:t>
            </w:r>
            <w:r w:rsidR="00A47B18">
              <w:t xml:space="preserve"> </w:t>
            </w:r>
            <w:r w:rsidR="00A47B18">
              <w:br/>
            </w:r>
            <w:r w:rsidR="00A47B18" w:rsidRPr="00A47B18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перчатки не должны быть дефектными, толщиной не менее 0,2 мм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A86487" w:rsidRDefault="00A47B18" w:rsidP="00A86487">
            <w:pPr>
              <w:jc w:val="both"/>
              <w:rPr>
                <w:rStyle w:val="af7"/>
                <w:rFonts w:asciiTheme="minorHAnsi" w:hAnsiTheme="minorHAnsi" w:cs="Courier New"/>
                <w:sz w:val="14"/>
                <w:szCs w:val="14"/>
                <w:lang w:bidi="ar-SA"/>
              </w:rPr>
            </w:pPr>
            <w:r w:rsidRPr="00EB7AFD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Технические перчатки: резиновые, с пределом прочности на разрыв не менее 16 (160) МПа (кг / см2), относительное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</w:t>
            </w:r>
            <w:r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 xml:space="preserve"> 1,</w:t>
            </w:r>
            <w:r>
              <w:t xml:space="preserve"> </w:t>
            </w:r>
            <w:r>
              <w:br/>
            </w:r>
            <w:r w:rsidRPr="00A47B18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перчатки не должны быть дефектными, толщиной не менее 0,2 мм</w:t>
            </w: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A93" w:rsidRPr="004641A0" w:rsidRDefault="007C7A93" w:rsidP="00073D4C">
            <w:pPr>
              <w:autoSpaceDE w:val="0"/>
              <w:autoSpaceDN w:val="0"/>
              <w:adjustRightInd w:val="0"/>
              <w:rPr>
                <w:rFonts w:ascii="Sylfaen" w:hAnsi="Sylfaen" w:cs="Calibri"/>
                <w:bCs/>
                <w:iCs/>
                <w:sz w:val="16"/>
                <w:szCs w:val="16"/>
              </w:rPr>
            </w:pPr>
            <w:r w:rsidRPr="007C7A93">
              <w:rPr>
                <w:rFonts w:ascii="Sylfaen" w:hAnsi="Sylfaen" w:cs="Calibri"/>
                <w:bCs/>
                <w:iCs/>
                <w:sz w:val="16"/>
                <w:szCs w:val="16"/>
              </w:rPr>
              <w:t>Дезинцирующее</w:t>
            </w:r>
            <w:r>
              <w:rPr>
                <w:rFonts w:ascii="Sylfaen" w:hAnsi="Sylfaen" w:cs="Calibri"/>
                <w:bCs/>
                <w:iCs/>
                <w:sz w:val="16"/>
                <w:szCs w:val="16"/>
              </w:rPr>
              <w:t xml:space="preserve"> средство для туалета ''</w:t>
            </w:r>
            <w:r w:rsidRPr="004641A0">
              <w:rPr>
                <w:rFonts w:ascii="Sylfaen" w:hAnsi="Sylfaen" w:cs="Calibr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Cs/>
                <w:iCs/>
                <w:sz w:val="16"/>
                <w:szCs w:val="16"/>
              </w:rPr>
              <w:t>Доместос ''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Default="007C7A93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47B18" w:rsidRPr="00A47B18" w:rsidRDefault="007C7A93" w:rsidP="00A47B18">
            <w:pPr>
              <w:pStyle w:val="HTML"/>
              <w:shd w:val="clear" w:color="auto" w:fill="F8F9FA"/>
              <w:spacing w:line="451" w:lineRule="atLeast"/>
              <w:rPr>
                <w:rFonts w:ascii="Arial" w:hAnsi="Arial"/>
                <w:color w:val="222222"/>
                <w:sz w:val="14"/>
                <w:szCs w:val="14"/>
              </w:rPr>
            </w:pPr>
            <w:r w:rsidRPr="00A86487">
              <w:rPr>
                <w:rStyle w:val="af7"/>
                <w:rFonts w:ascii="Sylfaen" w:hAnsi="Sylfaen"/>
                <w:sz w:val="14"/>
                <w:szCs w:val="14"/>
              </w:rPr>
              <w:br/>
            </w:r>
            <w:r w:rsidR="00A47B18" w:rsidRPr="00A47B18">
              <w:rPr>
                <w:rFonts w:ascii="Arial" w:hAnsi="Arial"/>
                <w:color w:val="222222"/>
                <w:sz w:val="14"/>
                <w:szCs w:val="14"/>
              </w:rPr>
              <w:t>Предназначен для очистки ванных комнат, от микроорганизмов, с приятным запахом - 5/15%, катионная кислота &lt;5%, аметисты &lt;5%, 750 мл. «Доместос» или эквивалент</w:t>
            </w:r>
          </w:p>
          <w:p w:rsidR="007C7A93" w:rsidRPr="00A86487" w:rsidRDefault="007C7A93" w:rsidP="00A47B18">
            <w:pPr>
              <w:pStyle w:val="ac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A47B18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47B18">
              <w:rPr>
                <w:rFonts w:ascii="Arial" w:hAnsi="Arial"/>
                <w:color w:val="222222"/>
                <w:sz w:val="14"/>
                <w:szCs w:val="14"/>
              </w:rPr>
              <w:t>Предназначен для очистки ванных комнат, от микроорганизмов, с приятным запахом - 5/15%, катионная кислота &lt;5%, аметисты &lt;5%, 750 мл. «Доместос» или эквивалент</w:t>
            </w:r>
          </w:p>
        </w:tc>
      </w:tr>
      <w:tr w:rsidR="007C7A93" w:rsidRPr="00F36FAB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977B31" w:rsidRDefault="007C7A93" w:rsidP="00073D4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Веник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Default="007C7A93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A47B18" w:rsidRDefault="00A47B18" w:rsidP="00A86487">
            <w:pPr>
              <w:jc w:val="both"/>
              <w:rPr>
                <w:rFonts w:ascii="Arial" w:hAnsi="Arial"/>
                <w:b/>
                <w:color w:val="222222"/>
              </w:rPr>
            </w:pPr>
            <w:r w:rsidRPr="00A47B18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br/>
              <w:t>Для очистки пола натуральный, местного производства, сухой вес (350-500) грамм, длина (85-90) см, ширина подметания (35-40) см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B64D6A" w:rsidRDefault="00A47B18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47B18">
              <w:rPr>
                <w:rFonts w:ascii="Arial" w:hAnsi="Arial" w:cs="Courier New"/>
                <w:color w:val="222222"/>
                <w:sz w:val="14"/>
                <w:szCs w:val="14"/>
                <w:lang w:bidi="ar-SA"/>
              </w:rPr>
              <w:t>Для очистки пола натуральный, местного производства, сухой вес (350-500) грамм, длина (85-90) см, ширина подметания (35-40) см</w:t>
            </w: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977B31" w:rsidRDefault="007C7A93" w:rsidP="00073D4C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Стиральный порошок для ручной стирки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Default="007C7A93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640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640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47B18" w:rsidRPr="00A47B18" w:rsidRDefault="007C7A93" w:rsidP="00A47B18">
            <w:pPr>
              <w:pStyle w:val="HTML"/>
              <w:shd w:val="clear" w:color="auto" w:fill="F8F9FA"/>
              <w:spacing w:line="451" w:lineRule="atLeast"/>
              <w:rPr>
                <w:rFonts w:ascii="Arial" w:hAnsi="Arial"/>
                <w:color w:val="222222"/>
                <w:sz w:val="14"/>
                <w:szCs w:val="14"/>
              </w:rPr>
            </w:pPr>
            <w:r w:rsidRPr="00A47B18">
              <w:rPr>
                <w:rFonts w:ascii="Arial" w:hAnsi="Arial"/>
                <w:bCs/>
                <w:color w:val="222222"/>
              </w:rPr>
              <w:t xml:space="preserve"> </w:t>
            </w:r>
            <w:r w:rsidR="00A47B18" w:rsidRPr="00A47B18">
              <w:rPr>
                <w:rFonts w:ascii="Arial" w:hAnsi="Arial"/>
                <w:color w:val="222222"/>
                <w:sz w:val="14"/>
                <w:szCs w:val="14"/>
              </w:rPr>
              <w:t xml:space="preserve">Белый, светло-желтый или цветной зернистый порошок. Масса пыли не более 5%, рН 7,5-11,5, соли фосфора не более 22%, пенообразующая способность (для слабопенящихся агентов) не более 200 мм, стабильность пены не более 0,3 единица, моющее средство не менее 85%, отбеливающая способность (для химических веществ, содержащих отбеливатель) не менее 80%, не более 500 г в упаковках. Безопасность, маркировка и упаковка согласно Правительству РА 2004 В соответствии </w:t>
            </w:r>
            <w:r w:rsidR="00A47B18" w:rsidRPr="00A47B18">
              <w:rPr>
                <w:rFonts w:ascii="Arial" w:hAnsi="Arial"/>
                <w:color w:val="222222"/>
                <w:sz w:val="14"/>
                <w:szCs w:val="14"/>
              </w:rPr>
              <w:lastRenderedPageBreak/>
              <w:t>с Указом № 1795-N от 16 декабря 2011 года «Технический регламент о поверхностно-активных веществах и моющих средствах, содержащих поверхностно-активные вещества».</w:t>
            </w:r>
          </w:p>
          <w:p w:rsidR="007C7A93" w:rsidRPr="00A47B18" w:rsidRDefault="007C7A93" w:rsidP="00A86487">
            <w:pPr>
              <w:jc w:val="both"/>
              <w:rPr>
                <w:rFonts w:ascii="Arial" w:hAnsi="Arial"/>
                <w:b/>
                <w:bCs/>
                <w:color w:val="222222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7B18" w:rsidRPr="00A47B18" w:rsidRDefault="00A47B18" w:rsidP="00A47B18">
            <w:pPr>
              <w:pStyle w:val="HTML"/>
              <w:shd w:val="clear" w:color="auto" w:fill="F8F9FA"/>
              <w:spacing w:line="451" w:lineRule="atLeast"/>
              <w:rPr>
                <w:rFonts w:ascii="Arial" w:hAnsi="Arial"/>
                <w:color w:val="222222"/>
                <w:sz w:val="14"/>
                <w:szCs w:val="14"/>
              </w:rPr>
            </w:pPr>
            <w:r w:rsidRPr="00A47B18">
              <w:rPr>
                <w:rFonts w:ascii="Arial" w:hAnsi="Arial"/>
                <w:color w:val="222222"/>
                <w:sz w:val="14"/>
                <w:szCs w:val="14"/>
              </w:rPr>
              <w:lastRenderedPageBreak/>
              <w:t xml:space="preserve">Белый, светло-желтый или цветной зернистый порошок. Масса пыли не более 5%, рН 7,5-11,5, соли фосфора не более 22%, пенообразующая способность (для слабопенящихся агентов) не более 200 мм, стабильность пены не более 0,3 единица, моющее средство не менее 85%, отбеливающая способность (для химических веществ, содержащих отбеливатель) не менее 80%, не более 500 г в упаковках. Безопасность, маркировка и упаковка согласно Правительству РА 2004 В соответствии </w:t>
            </w:r>
            <w:r w:rsidRPr="00A47B18">
              <w:rPr>
                <w:rFonts w:ascii="Arial" w:hAnsi="Arial"/>
                <w:color w:val="222222"/>
                <w:sz w:val="14"/>
                <w:szCs w:val="14"/>
              </w:rPr>
              <w:lastRenderedPageBreak/>
              <w:t>с Указом № 1795-N от 16 декабря 2011 года «Технический регламент о поверхностно-активных веществах и моющих средствах, содержащих поверхностно-активные вещества».</w:t>
            </w:r>
          </w:p>
          <w:p w:rsidR="007C7A93" w:rsidRPr="00B64D6A" w:rsidRDefault="007C7A93" w:rsidP="00494CB9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</w:p>
        </w:tc>
      </w:tr>
      <w:tr w:rsidR="007C7A93" w:rsidRPr="00D229E6" w:rsidTr="009D72AC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C7A93" w:rsidRPr="00D229E6" w:rsidRDefault="007C7A93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Default="007C7A93" w:rsidP="007C7A93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22222"/>
                <w:sz w:val="35"/>
                <w:szCs w:val="35"/>
              </w:rPr>
            </w:pPr>
            <w:r w:rsidRPr="007C7A93">
              <w:rPr>
                <w:rFonts w:ascii="Sylfaen" w:hAnsi="Sylfaen" w:cs="Sylfaen"/>
                <w:sz w:val="16"/>
                <w:szCs w:val="16"/>
                <w:lang w:bidi="ru-RU"/>
              </w:rPr>
              <w:t xml:space="preserve">Средство для борьбы с насекомыми </w:t>
            </w:r>
            <w:r>
              <w:rPr>
                <w:rFonts w:ascii="Arial" w:hAnsi="Arial" w:cs="Sylfaen"/>
                <w:sz w:val="16"/>
                <w:szCs w:val="16"/>
              </w:rPr>
              <w:t>/</w:t>
            </w:r>
            <w:r w:rsidRPr="00977B3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C7A93">
              <w:rPr>
                <w:rFonts w:ascii="Sylfaen" w:hAnsi="Sylfaen" w:cs="Sylfaen"/>
                <w:sz w:val="16"/>
                <w:szCs w:val="16"/>
              </w:rPr>
              <w:t>аэрозоль</w:t>
            </w:r>
          </w:p>
          <w:p w:rsidR="007C7A93" w:rsidRPr="00977B31" w:rsidRDefault="007C7A93" w:rsidP="00073D4C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7C7A93" w:rsidRPr="00976B5C" w:rsidRDefault="007C7A93" w:rsidP="00A86487">
            <w:pPr>
              <w:rPr>
                <w:rFonts w:ascii="Sylfaen" w:hAnsi="Sylfaen"/>
                <w:sz w:val="16"/>
                <w:szCs w:val="16"/>
              </w:rPr>
            </w:pPr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A93" w:rsidRPr="00B47E32" w:rsidRDefault="007C7A93" w:rsidP="00EB036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A93" w:rsidRPr="00635780" w:rsidRDefault="00A47B18" w:rsidP="00A86487">
            <w:pP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A47B18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Пестиц</w:t>
            </w:r>
            <w:r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и</w:t>
            </w:r>
            <w:r w:rsidRPr="00A47B18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ды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в герметичной таре,</w:t>
            </w:r>
            <w:r w:rsidRPr="007C7A93">
              <w:rPr>
                <w:rFonts w:ascii="Sylfaen" w:hAnsi="Sylfaen" w:cs="Sylfaen"/>
                <w:sz w:val="16"/>
                <w:szCs w:val="16"/>
              </w:rPr>
              <w:t xml:space="preserve"> аэрозоль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A93" w:rsidRPr="00635780" w:rsidRDefault="00A47B18" w:rsidP="00086A6D">
            <w:pP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A47B18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Пестиц</w:t>
            </w:r>
            <w:r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и</w:t>
            </w:r>
            <w:r w:rsidRPr="00A47B18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ды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в герметичной таре,</w:t>
            </w:r>
            <w:r w:rsidRPr="007C7A93">
              <w:rPr>
                <w:rFonts w:ascii="Sylfaen" w:hAnsi="Sylfaen" w:cs="Sylfaen"/>
                <w:sz w:val="16"/>
                <w:szCs w:val="16"/>
              </w:rPr>
              <w:t xml:space="preserve"> аэрозоль</w:t>
            </w:r>
          </w:p>
        </w:tc>
      </w:tr>
      <w:tr w:rsidR="00B13479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71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3479" w:rsidRPr="0078113E" w:rsidRDefault="00B13479" w:rsidP="00B621C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 w:rsidR="00B621CB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073D4C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11" w:type="dxa"/>
            <w:gridSpan w:val="31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B13479" w:rsidRPr="00D229E6" w:rsidTr="00073D4C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1" w:type="dxa"/>
            <w:gridSpan w:val="31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B13479" w:rsidRPr="00D229E6" w:rsidTr="00073D4C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B13479" w:rsidRPr="00D229E6" w:rsidTr="00073D4C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A47B18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Pr="005746E8" w:rsidRDefault="0053332C" w:rsidP="00EB0361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Pr="005746E8" w:rsidRDefault="0053332C" w:rsidP="00EB0361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47E3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2A296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2A2962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B40A2D"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B40A2D"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4415B1"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4415B1">
              <w:rPr>
                <w:rFonts w:ascii="Sylfaen" w:hAnsi="Sylfaen" w:cs="Arial"/>
                <w:color w:val="FF0000"/>
                <w:sz w:val="16"/>
                <w:szCs w:val="16"/>
              </w:rPr>
              <w:t>5550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B67442"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B67442">
              <w:rPr>
                <w:rFonts w:ascii="Sylfaen" w:hAnsi="Sylfaen" w:cs="Arial"/>
                <w:color w:val="FF0000"/>
                <w:sz w:val="16"/>
                <w:szCs w:val="16"/>
              </w:rPr>
              <w:t>720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Default="0053332C" w:rsidP="00073D4C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Default="0053332C" w:rsidP="00073D4C"/>
        </w:tc>
        <w:tc>
          <w:tcPr>
            <w:tcW w:w="1108" w:type="dxa"/>
            <w:gridSpan w:val="7"/>
            <w:shd w:val="clear" w:color="auto" w:fill="auto"/>
          </w:tcPr>
          <w:p w:rsidR="0053332C" w:rsidRDefault="0053332C" w:rsidP="00073D4C"/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6A097B"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6A097B">
              <w:rPr>
                <w:rFonts w:ascii="Sylfaen" w:hAnsi="Sylfaen" w:cs="Arial"/>
                <w:color w:val="FF0000"/>
                <w:sz w:val="16"/>
                <w:szCs w:val="16"/>
              </w:rPr>
              <w:t>5100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Default="0053332C" w:rsidP="00073D4C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Default="0053332C" w:rsidP="00073D4C"/>
        </w:tc>
        <w:tc>
          <w:tcPr>
            <w:tcW w:w="1108" w:type="dxa"/>
            <w:gridSpan w:val="7"/>
            <w:shd w:val="clear" w:color="auto" w:fill="auto"/>
          </w:tcPr>
          <w:p w:rsidR="0053332C" w:rsidRDefault="0053332C" w:rsidP="00073D4C"/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855615"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855615">
              <w:rPr>
                <w:rFonts w:ascii="Sylfaen" w:hAnsi="Sylfaen" w:cs="Arial"/>
                <w:color w:val="FF0000"/>
                <w:sz w:val="16"/>
                <w:szCs w:val="16"/>
              </w:rPr>
              <w:t>7200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Default="0053332C" w:rsidP="00073D4C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640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Default="0053332C" w:rsidP="00073D4C">
            <w:r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40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Default="0053332C" w:rsidP="00073D4C"/>
        </w:tc>
        <w:tc>
          <w:tcPr>
            <w:tcW w:w="1108" w:type="dxa"/>
            <w:gridSpan w:val="7"/>
            <w:shd w:val="clear" w:color="auto" w:fill="auto"/>
          </w:tcPr>
          <w:p w:rsidR="0053332C" w:rsidRDefault="0053332C" w:rsidP="0053332C"/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A87EDA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  <w:r w:rsidRPr="00A87EDA">
              <w:rPr>
                <w:rFonts w:ascii="Arial" w:hAnsi="Arial" w:cs="Arial"/>
                <w:color w:val="FF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A87EDA">
              <w:rPr>
                <w:rFonts w:ascii="Sylfaen" w:hAnsi="Sylfaen" w:cs="Arial"/>
                <w:color w:val="FF0000"/>
                <w:sz w:val="16"/>
                <w:szCs w:val="16"/>
              </w:rPr>
              <w:t>6</w:t>
            </w:r>
            <w:r w:rsidRPr="00A87EDA">
              <w:rPr>
                <w:rFonts w:ascii="Arial" w:hAnsi="Arial" w:cs="Arial"/>
                <w:color w:val="FF0000"/>
                <w:sz w:val="16"/>
                <w:szCs w:val="16"/>
              </w:rPr>
              <w:t>40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073D4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332C" w:rsidRPr="00D229E6" w:rsidTr="00073D4C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3332C" w:rsidRPr="00D229E6" w:rsidRDefault="0053332C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48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3332C" w:rsidRPr="005746E8" w:rsidRDefault="0053332C" w:rsidP="00073D4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3332C" w:rsidRDefault="0053332C">
            <w:r w:rsidRPr="00A97888"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53332C" w:rsidRDefault="0053332C">
            <w:r w:rsidRPr="00A97888"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A343EA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</w:t>
            </w:r>
            <w:r w:rsidR="00B13479" w:rsidRPr="00D229E6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13479" w:rsidRPr="00D229E6" w:rsidTr="00976B5C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13479" w:rsidRPr="00D229E6" w:rsidTr="00073D4C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B13479" w:rsidRPr="00D229E6" w:rsidTr="00073D4C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073D4C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74"/>
          <w:jc w:val="center"/>
        </w:trPr>
        <w:tc>
          <w:tcPr>
            <w:tcW w:w="2870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B13479" w:rsidRPr="00D229E6" w:rsidTr="00976B5C">
        <w:trPr>
          <w:trHeight w:val="74"/>
          <w:jc w:val="center"/>
        </w:trPr>
        <w:tc>
          <w:tcPr>
            <w:tcW w:w="28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C32944" w:rsidP="00C32944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09.03.2020</w:t>
            </w:r>
            <w:r w:rsidR="00B13479"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B13479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13479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C329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C32944">
              <w:rPr>
                <w:rFonts w:ascii="Sylfaen" w:hAnsi="Sylfaen"/>
                <w:b/>
                <w:sz w:val="16"/>
                <w:szCs w:val="16"/>
              </w:rPr>
              <w:t>09.03.2020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B13479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>
            <w:r>
              <w:rPr>
                <w:rFonts w:ascii="Sylfaen" w:hAnsi="Sylfaen"/>
                <w:b/>
                <w:sz w:val="16"/>
                <w:szCs w:val="16"/>
              </w:rPr>
              <w:t>10.03.2020г</w:t>
            </w:r>
          </w:p>
        </w:tc>
      </w:tr>
      <w:tr w:rsidR="00B13479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 w:rsidP="00896DA5">
            <w:r>
              <w:rPr>
                <w:rFonts w:ascii="Sylfaen" w:hAnsi="Sylfaen"/>
                <w:b/>
                <w:sz w:val="16"/>
                <w:szCs w:val="16"/>
              </w:rPr>
              <w:t>10.03.2020г.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19" w:type="dxa"/>
            <w:gridSpan w:val="32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B13479" w:rsidRPr="00D229E6" w:rsidTr="00C32944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13479" w:rsidRPr="00D229E6" w:rsidTr="00C32944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13479" w:rsidRPr="00D229E6" w:rsidTr="00C32944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32944" w:rsidRPr="00D229E6" w:rsidTr="00C32944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C32944" w:rsidRPr="00C32944" w:rsidRDefault="00C32944" w:rsidP="005333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53332C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C32944" w:rsidRPr="00896DA5" w:rsidRDefault="0053332C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686" w:type="dxa"/>
            <w:gridSpan w:val="5"/>
            <w:shd w:val="clear" w:color="auto" w:fill="auto"/>
            <w:vAlign w:val="center"/>
          </w:tcPr>
          <w:p w:rsidR="00C32944" w:rsidRPr="00D229E6" w:rsidRDefault="00C32944" w:rsidP="005333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8C4">
              <w:rPr>
                <w:rFonts w:ascii="Arial Armenian" w:hAnsi="Arial Armenian"/>
                <w:i/>
                <w:sz w:val="18"/>
                <w:szCs w:val="18"/>
                <w:lang w:val="hy-AM"/>
              </w:rPr>
              <w:t>§</w:t>
            </w:r>
            <w:r w:rsidRPr="003F48C4">
              <w:rPr>
                <w:rFonts w:ascii="Sylfaen" w:hAnsi="Sylfaen"/>
                <w:sz w:val="18"/>
                <w:szCs w:val="18"/>
                <w:lang w:val="hy-AM"/>
              </w:rPr>
              <w:t xml:space="preserve"> ՀՀ ԿՄԴ-ՄԱԱՊՁԲ-2</w:t>
            </w:r>
            <w:r w:rsidRPr="003F48C4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0/</w:t>
            </w:r>
            <w:r w:rsidR="0053332C">
              <w:rPr>
                <w:rFonts w:ascii="Arial" w:hAnsi="Arial"/>
                <w:color w:val="FF0000"/>
                <w:sz w:val="18"/>
                <w:szCs w:val="18"/>
              </w:rPr>
              <w:t>4</w:t>
            </w:r>
            <w:r w:rsidRPr="003F48C4">
              <w:rPr>
                <w:rFonts w:ascii="Arial Armenian" w:hAnsi="Arial Armenian"/>
                <w:i/>
                <w:color w:val="FF0000"/>
                <w:sz w:val="18"/>
                <w:szCs w:val="18"/>
                <w:lang w:val="hy-AM"/>
              </w:rPr>
              <w:t>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Arial" w:hAnsi="Arial" w:cs="Sylfaen"/>
                <w:b/>
                <w:sz w:val="16"/>
                <w:szCs w:val="16"/>
              </w:rPr>
              <w:t>г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г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C32944" w:rsidRPr="00D229E6" w:rsidRDefault="00C32944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bottom"/>
          </w:tcPr>
          <w:p w:rsidR="00C32944" w:rsidRPr="00896DA5" w:rsidRDefault="0053332C" w:rsidP="00C3294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26960</w:t>
            </w:r>
          </w:p>
        </w:tc>
        <w:tc>
          <w:tcPr>
            <w:tcW w:w="2469" w:type="dxa"/>
            <w:gridSpan w:val="7"/>
            <w:shd w:val="clear" w:color="auto" w:fill="auto"/>
            <w:vAlign w:val="bottom"/>
          </w:tcPr>
          <w:p w:rsidR="00C32944" w:rsidRPr="00C32944" w:rsidRDefault="0053332C" w:rsidP="00AC5BD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26960</w:t>
            </w: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13479" w:rsidRPr="00D229E6" w:rsidTr="0053332C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32944" w:rsidRPr="00D229E6" w:rsidTr="0053332C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D229E6" w:rsidRDefault="00C32944" w:rsidP="005333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</w:t>
            </w:r>
            <w:r w:rsidR="0053332C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896DA5" w:rsidRDefault="0053332C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53332C" w:rsidRDefault="00C32944" w:rsidP="00896DA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32944">
              <w:rPr>
                <w:rFonts w:ascii="Sylfaen" w:hAnsi="Sylfaen"/>
                <w:sz w:val="18"/>
                <w:szCs w:val="18"/>
              </w:rPr>
              <w:t xml:space="preserve">Г. </w:t>
            </w:r>
            <w:r w:rsidR="0053332C">
              <w:rPr>
                <w:rFonts w:ascii="Arial" w:hAnsi="Arial"/>
                <w:sz w:val="18"/>
                <w:szCs w:val="18"/>
              </w:rPr>
              <w:t>Степанаван,Баграмян</w:t>
            </w:r>
            <w:r w:rsidR="00C26AB7">
              <w:rPr>
                <w:rFonts w:ascii="Arial" w:hAnsi="Arial"/>
                <w:sz w:val="18"/>
                <w:szCs w:val="18"/>
              </w:rPr>
              <w:t xml:space="preserve"> 17</w:t>
            </w:r>
          </w:p>
          <w:p w:rsidR="00C32944" w:rsidRPr="00046FE2" w:rsidRDefault="00C32944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046FE2" w:rsidRDefault="0053332C" w:rsidP="00073D4C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4280">
              <w:rPr>
                <w:rFonts w:ascii="Sylfaen" w:hAnsi="Sylfaen" w:cs="Arial"/>
                <w:color w:val="000000"/>
                <w:sz w:val="20"/>
                <w:lang w:val="hy-AM"/>
              </w:rPr>
              <w:t>2471401914270000</w:t>
            </w:r>
          </w:p>
        </w:tc>
        <w:tc>
          <w:tcPr>
            <w:tcW w:w="2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046FE2" w:rsidRDefault="0053332C" w:rsidP="00073D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4280">
              <w:rPr>
                <w:sz w:val="20"/>
                <w:lang w:val="hy-AM"/>
              </w:rPr>
              <w:t>88377833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10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3479" w:rsidRPr="00D229E6" w:rsidTr="00073D4C">
        <w:trPr>
          <w:trHeight w:val="10"/>
          <w:jc w:val="center"/>
        </w:trPr>
        <w:tc>
          <w:tcPr>
            <w:tcW w:w="3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B13479" w:rsidRPr="00D229E6" w:rsidTr="00073D4C">
        <w:trPr>
          <w:trHeight w:val="10"/>
          <w:jc w:val="center"/>
        </w:trPr>
        <w:tc>
          <w:tcPr>
            <w:tcW w:w="3578" w:type="dxa"/>
            <w:gridSpan w:val="6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718" w:type="dxa"/>
            <w:gridSpan w:val="13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C32944" w:rsidRDefault="00BA5C97" w:rsidP="00014042">
      <w:pPr>
        <w:spacing w:after="240"/>
        <w:jc w:val="both"/>
        <w:rPr>
          <w:rFonts w:asciiTheme="minorHAnsi" w:hAnsiTheme="minorHAnsi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C32944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C32944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Катнахпюрская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C32944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C32944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C32944" w:rsidRPr="00D229E6">
        <w:rPr>
          <w:rFonts w:ascii="Arial Armenian" w:hAnsi="Arial Armenian"/>
          <w:b/>
          <w:sz w:val="16"/>
          <w:szCs w:val="16"/>
        </w:rPr>
        <w:t xml:space="preserve"> </w:t>
      </w:r>
    </w:p>
    <w:sectPr w:rsidR="00613058" w:rsidRPr="00C32944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162" w:rsidRDefault="00D84162">
      <w:r>
        <w:separator/>
      </w:r>
    </w:p>
  </w:endnote>
  <w:endnote w:type="continuationSeparator" w:id="1">
    <w:p w:rsidR="00D84162" w:rsidRDefault="00D84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4C" w:rsidRDefault="005F0B0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73D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3D4C" w:rsidRDefault="00073D4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073D4C" w:rsidRPr="008257B0" w:rsidRDefault="005F0B0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73D4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62AF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162" w:rsidRDefault="00D84162">
      <w:r>
        <w:separator/>
      </w:r>
    </w:p>
  </w:footnote>
  <w:footnote w:type="continuationSeparator" w:id="1">
    <w:p w:rsidR="00D84162" w:rsidRDefault="00D84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363BA"/>
    <w:rsid w:val="00040BA1"/>
    <w:rsid w:val="0004365B"/>
    <w:rsid w:val="0005765A"/>
    <w:rsid w:val="00057A37"/>
    <w:rsid w:val="00062BDF"/>
    <w:rsid w:val="00063D6E"/>
    <w:rsid w:val="000706DF"/>
    <w:rsid w:val="00073D4C"/>
    <w:rsid w:val="00074574"/>
    <w:rsid w:val="00075FE5"/>
    <w:rsid w:val="00082455"/>
    <w:rsid w:val="0008374E"/>
    <w:rsid w:val="00086A6D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37E1"/>
    <w:rsid w:val="0014470D"/>
    <w:rsid w:val="00144797"/>
    <w:rsid w:val="001466A8"/>
    <w:rsid w:val="0015096C"/>
    <w:rsid w:val="001517BC"/>
    <w:rsid w:val="001563E9"/>
    <w:rsid w:val="00156712"/>
    <w:rsid w:val="001601DF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2E9"/>
    <w:rsid w:val="001B33E6"/>
    <w:rsid w:val="001B396F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311D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E5C0F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177F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3332C"/>
    <w:rsid w:val="00541A77"/>
    <w:rsid w:val="00541BC6"/>
    <w:rsid w:val="00545FCA"/>
    <w:rsid w:val="005461BC"/>
    <w:rsid w:val="00552684"/>
    <w:rsid w:val="005546EB"/>
    <w:rsid w:val="00556AAC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5DF5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0B05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35780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1F44"/>
    <w:rsid w:val="00692C23"/>
    <w:rsid w:val="00694204"/>
    <w:rsid w:val="006A0197"/>
    <w:rsid w:val="006A5CF4"/>
    <w:rsid w:val="006A6BD0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C7A93"/>
    <w:rsid w:val="007D1BF8"/>
    <w:rsid w:val="007D3E0E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76B5C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43EA"/>
    <w:rsid w:val="00A36B72"/>
    <w:rsid w:val="00A45288"/>
    <w:rsid w:val="00A47B18"/>
    <w:rsid w:val="00A611FE"/>
    <w:rsid w:val="00A66042"/>
    <w:rsid w:val="00A70700"/>
    <w:rsid w:val="00A86487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3479"/>
    <w:rsid w:val="00B16C9D"/>
    <w:rsid w:val="00B17430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21CB"/>
    <w:rsid w:val="00B64382"/>
    <w:rsid w:val="00B64D6A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401"/>
    <w:rsid w:val="00C015F8"/>
    <w:rsid w:val="00C04BBE"/>
    <w:rsid w:val="00C07EBD"/>
    <w:rsid w:val="00C1283E"/>
    <w:rsid w:val="00C1310B"/>
    <w:rsid w:val="00C225E2"/>
    <w:rsid w:val="00C23FF5"/>
    <w:rsid w:val="00C244F4"/>
    <w:rsid w:val="00C26AB7"/>
    <w:rsid w:val="00C326C8"/>
    <w:rsid w:val="00C3294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8DF"/>
    <w:rsid w:val="00CE5FD6"/>
    <w:rsid w:val="00CE629A"/>
    <w:rsid w:val="00CE77EE"/>
    <w:rsid w:val="00CF2CF2"/>
    <w:rsid w:val="00CF7F8F"/>
    <w:rsid w:val="00D02A87"/>
    <w:rsid w:val="00D033F0"/>
    <w:rsid w:val="00D03A1E"/>
    <w:rsid w:val="00D043CD"/>
    <w:rsid w:val="00D04D6D"/>
    <w:rsid w:val="00D0571B"/>
    <w:rsid w:val="00D0598D"/>
    <w:rsid w:val="00D06E8D"/>
    <w:rsid w:val="00D10CFF"/>
    <w:rsid w:val="00D1512F"/>
    <w:rsid w:val="00D1705B"/>
    <w:rsid w:val="00D20BEB"/>
    <w:rsid w:val="00D21F3A"/>
    <w:rsid w:val="00D229E6"/>
    <w:rsid w:val="00D2639D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2AF2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162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B7AF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36FAB"/>
    <w:rsid w:val="00F408C7"/>
    <w:rsid w:val="00F50A9B"/>
    <w:rsid w:val="00F50FBC"/>
    <w:rsid w:val="00F546D9"/>
    <w:rsid w:val="00F570A9"/>
    <w:rsid w:val="00F61EB6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64A6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5E21-2344-4C88-AF86-42D57564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176</cp:revision>
  <cp:lastPrinted>2019-06-21T09:04:00Z</cp:lastPrinted>
  <dcterms:created xsi:type="dcterms:W3CDTF">2018-08-09T07:28:00Z</dcterms:created>
  <dcterms:modified xsi:type="dcterms:W3CDTF">2020-03-05T13:15:00Z</dcterms:modified>
</cp:coreProperties>
</file>