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0A6661A5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006D22" w:rsidRPr="004F4D06">
        <w:rPr>
          <w:rFonts w:ascii="GHEA Grapalat" w:hAnsi="GHEA Grapalat"/>
          <w:sz w:val="22"/>
          <w:lang w:val="af-ZA"/>
        </w:rPr>
        <w:t>ՀՀ-ԲԾ-Ա-ԳՀԾՁԲ-25/72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05870C81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B0717A" w:rsidRPr="00B0717A">
        <w:rPr>
          <w:rFonts w:ascii="GHEA Grapalat" w:hAnsi="GHEA Grapalat"/>
          <w:szCs w:val="24"/>
          <w:lang w:val="hy-AM" w:eastAsia="en-US"/>
        </w:rPr>
        <w:t>Արժեշղթաների զարգացման միջազգային փորձագետ</w:t>
      </w:r>
      <w:r w:rsidR="00B0717A">
        <w:rPr>
          <w:rFonts w:ascii="GHEA Grapalat" w:hAnsi="GHEA Grapalat"/>
          <w:szCs w:val="24"/>
          <w:lang w:val="hy-AM" w:eastAsia="en-US"/>
        </w:rPr>
        <w:t>ի</w:t>
      </w:r>
      <w:r w:rsidR="00B0717A" w:rsidRPr="009F0B1B">
        <w:rPr>
          <w:rFonts w:ascii="GHEA Grapalat" w:hAnsi="GHEA Grapalat"/>
          <w:szCs w:val="24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4F4D06" w:rsidRPr="004F4D06">
        <w:rPr>
          <w:rFonts w:ascii="GHEA Grapalat" w:hAnsi="GHEA Grapalat"/>
          <w:b/>
          <w:sz w:val="22"/>
          <w:lang w:val="af-ZA"/>
        </w:rPr>
        <w:t>ՀՀ-ԲԾ-Ա-ԳՀԾՁԲ-25/72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174"/>
        <w:gridCol w:w="1536"/>
        <w:gridCol w:w="2845"/>
        <w:gridCol w:w="1659"/>
        <w:gridCol w:w="1959"/>
      </w:tblGrid>
      <w:tr w:rsidR="00376ECE" w:rsidRPr="004F4D06" w14:paraId="05BE73EA" w14:textId="77777777" w:rsidTr="008A5E61">
        <w:tc>
          <w:tcPr>
            <w:tcW w:w="2376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038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00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00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4F4D06" w14:paraId="07D6C619" w14:textId="77777777" w:rsidTr="008A5E61">
        <w:trPr>
          <w:trHeight w:val="1793"/>
        </w:trPr>
        <w:tc>
          <w:tcPr>
            <w:tcW w:w="2376" w:type="dxa"/>
          </w:tcPr>
          <w:p w14:paraId="3C4FFE80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18F53C91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6719CF0" w14:textId="7F04FFF3" w:rsidR="00B96869" w:rsidRDefault="00CB2650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CB2650">
              <w:rPr>
                <w:rFonts w:ascii="GHEA Grapalat" w:hAnsi="GHEA Grapalat"/>
                <w:szCs w:val="24"/>
                <w:lang w:val="hy-AM" w:eastAsia="en-US"/>
              </w:rPr>
              <w:t>Արժեշղթաների զարգացման միջազգային փորձագետ</w:t>
            </w:r>
          </w:p>
        </w:tc>
        <w:tc>
          <w:tcPr>
            <w:tcW w:w="1038" w:type="dxa"/>
          </w:tcPr>
          <w:p w14:paraId="3FE45EF3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7EDEF16B" w:rsidR="00B96869" w:rsidRDefault="00CB2650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CB2650">
              <w:rPr>
                <w:rFonts w:ascii="GHEA Grapalat" w:hAnsi="GHEA Grapalat"/>
                <w:sz w:val="20"/>
                <w:lang w:val="hy-AM" w:eastAsia="en-US"/>
              </w:rPr>
              <w:t>79411120</w:t>
            </w:r>
          </w:p>
        </w:tc>
        <w:tc>
          <w:tcPr>
            <w:tcW w:w="3000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100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06D22"/>
    <w:rsid w:val="0009512C"/>
    <w:rsid w:val="002167AE"/>
    <w:rsid w:val="003159CC"/>
    <w:rsid w:val="00360E0D"/>
    <w:rsid w:val="00376ECE"/>
    <w:rsid w:val="00385A2B"/>
    <w:rsid w:val="0042062F"/>
    <w:rsid w:val="004504B1"/>
    <w:rsid w:val="004F4D06"/>
    <w:rsid w:val="00504226"/>
    <w:rsid w:val="00531FF2"/>
    <w:rsid w:val="0057435F"/>
    <w:rsid w:val="005C775D"/>
    <w:rsid w:val="005D603B"/>
    <w:rsid w:val="0062440B"/>
    <w:rsid w:val="006B03C0"/>
    <w:rsid w:val="006B3330"/>
    <w:rsid w:val="006E29AE"/>
    <w:rsid w:val="00734AFA"/>
    <w:rsid w:val="00850732"/>
    <w:rsid w:val="008A5E61"/>
    <w:rsid w:val="0094398A"/>
    <w:rsid w:val="00944549"/>
    <w:rsid w:val="00954979"/>
    <w:rsid w:val="009D5FC8"/>
    <w:rsid w:val="009F0B1B"/>
    <w:rsid w:val="009F6EA1"/>
    <w:rsid w:val="00A551E9"/>
    <w:rsid w:val="00A70433"/>
    <w:rsid w:val="00A85E5E"/>
    <w:rsid w:val="00AD07A5"/>
    <w:rsid w:val="00B023EA"/>
    <w:rsid w:val="00B0717A"/>
    <w:rsid w:val="00B96869"/>
    <w:rsid w:val="00BA07A0"/>
    <w:rsid w:val="00BA557A"/>
    <w:rsid w:val="00C22649"/>
    <w:rsid w:val="00CA522A"/>
    <w:rsid w:val="00CB2650"/>
    <w:rsid w:val="00D02232"/>
    <w:rsid w:val="00DD058E"/>
    <w:rsid w:val="00E76E5D"/>
    <w:rsid w:val="00EA5DF3"/>
    <w:rsid w:val="00EF223A"/>
    <w:rsid w:val="00F10C71"/>
    <w:rsid w:val="00F32AFA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35</cp:revision>
  <cp:lastPrinted>2025-07-31T08:00:00Z</cp:lastPrinted>
  <dcterms:created xsi:type="dcterms:W3CDTF">2021-09-16T12:41:00Z</dcterms:created>
  <dcterms:modified xsi:type="dcterms:W3CDTF">2025-07-31T08:00:00Z</dcterms:modified>
</cp:coreProperties>
</file>