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09347A" w:rsidRPr="00773D02" w:rsidRDefault="0009347A" w:rsidP="0009347A">
      <w:pPr>
        <w:pStyle w:val="BodyTextIndent"/>
        <w:spacing w:line="240" w:lineRule="auto"/>
        <w:ind w:right="424"/>
        <w:jc w:val="center"/>
        <w:rPr>
          <w:rFonts w:ascii="Sylfaen" w:hAnsi="Sylfaen"/>
          <w:i w:val="0"/>
          <w:color w:val="000000"/>
        </w:rPr>
      </w:pPr>
      <w:r w:rsidRPr="00773D02">
        <w:rPr>
          <w:rFonts w:ascii="Sylfaen" w:hAnsi="Sylfaen"/>
          <w:i w:val="0"/>
          <w:color w:val="000000"/>
        </w:rPr>
        <w:t>NOTICE</w:t>
      </w:r>
    </w:p>
    <w:p w:rsidR="0009347A" w:rsidRPr="00773D02" w:rsidRDefault="0009347A" w:rsidP="0009347A">
      <w:pPr>
        <w:pStyle w:val="BodyTextIndent"/>
        <w:spacing w:line="240" w:lineRule="auto"/>
        <w:ind w:right="424"/>
        <w:jc w:val="center"/>
        <w:rPr>
          <w:rFonts w:ascii="Sylfaen" w:hAnsi="Sylfaen"/>
          <w:i w:val="0"/>
          <w:color w:val="000000"/>
        </w:rPr>
      </w:pPr>
      <w:r w:rsidRPr="00773D02">
        <w:rPr>
          <w:rFonts w:ascii="Sylfaen" w:hAnsi="Sylfaen"/>
          <w:i w:val="0"/>
          <w:color w:val="000000"/>
        </w:rPr>
        <w:t>ON PRICE QUOTATION</w:t>
      </w:r>
    </w:p>
    <w:p w:rsidR="0009347A" w:rsidRPr="002D06BA" w:rsidRDefault="0009347A" w:rsidP="0009347A">
      <w:pPr>
        <w:pStyle w:val="BodyTextIndent"/>
        <w:spacing w:line="240" w:lineRule="auto"/>
        <w:ind w:left="938" w:right="424"/>
        <w:jc w:val="center"/>
        <w:rPr>
          <w:rFonts w:ascii="Sylfaen" w:hAnsi="Sylfaen"/>
          <w:i w:val="0"/>
          <w:color w:val="000000"/>
        </w:rPr>
      </w:pPr>
      <w:r w:rsidRPr="002D06BA">
        <w:rPr>
          <w:rFonts w:ascii="Sylfaen" w:hAnsi="Sylfaen"/>
          <w:i w:val="0"/>
          <w:color w:val="000000"/>
        </w:rPr>
        <w:t xml:space="preserve">This text of the notice is approved by decision of the Price Quotation Commission "number of the decision" of </w:t>
      </w:r>
      <w:r w:rsidRPr="002D06BA">
        <w:rPr>
          <w:rFonts w:ascii="Sylfaen" w:hAnsi="Sylfaen"/>
          <w:i w:val="0"/>
          <w:color w:val="FF0000"/>
        </w:rPr>
        <w:t>"</w:t>
      </w:r>
      <w:r>
        <w:rPr>
          <w:rFonts w:ascii="Sylfaen" w:hAnsi="Sylfaen"/>
          <w:i w:val="0"/>
          <w:color w:val="FF0000"/>
          <w:lang w:val="en-US"/>
        </w:rPr>
        <w:t>08</w:t>
      </w:r>
      <w:r w:rsidRPr="002D06BA">
        <w:rPr>
          <w:rFonts w:ascii="Sylfaen" w:hAnsi="Sylfaen"/>
          <w:i w:val="0"/>
          <w:color w:val="FF0000"/>
        </w:rPr>
        <w:t>" "</w:t>
      </w:r>
      <w:r w:rsidRPr="002D06BA">
        <w:rPr>
          <w:rFonts w:ascii="Sylfaen" w:hAnsi="Sylfaen"/>
          <w:i w:val="0"/>
          <w:color w:val="FF0000"/>
          <w:lang w:val="en-US"/>
        </w:rPr>
        <w:t>01</w:t>
      </w:r>
      <w:r w:rsidRPr="002D06BA">
        <w:rPr>
          <w:rFonts w:ascii="Sylfaen" w:hAnsi="Sylfaen"/>
          <w:i w:val="0"/>
          <w:color w:val="FF0000"/>
        </w:rPr>
        <w:t>" of 201</w:t>
      </w:r>
      <w:r w:rsidRPr="002D06BA">
        <w:rPr>
          <w:rFonts w:ascii="Sylfaen" w:hAnsi="Sylfaen"/>
          <w:i w:val="0"/>
          <w:color w:val="FF0000"/>
          <w:lang w:val="en-US"/>
        </w:rPr>
        <w:t>8</w:t>
      </w:r>
      <w:r w:rsidRPr="002D06BA">
        <w:rPr>
          <w:rFonts w:ascii="Sylfaen" w:hAnsi="Sylfaen"/>
          <w:i w:val="0"/>
          <w:color w:val="FF0000"/>
        </w:rPr>
        <w:t xml:space="preserve"> </w:t>
      </w:r>
      <w:r w:rsidRPr="002D06BA">
        <w:rPr>
          <w:rFonts w:ascii="Sylfaen" w:hAnsi="Sylfaen"/>
          <w:i w:val="0"/>
          <w:color w:val="000000"/>
        </w:rPr>
        <w:t>and is published pursuant to Article 27 of the Law of the Republic of Armenia "On procurement"</w:t>
      </w:r>
    </w:p>
    <w:p w:rsidR="0009347A" w:rsidRPr="002D06BA" w:rsidRDefault="0009347A" w:rsidP="0009347A">
      <w:pPr>
        <w:pStyle w:val="BodyTextIndent"/>
        <w:spacing w:line="240" w:lineRule="auto"/>
        <w:ind w:right="424"/>
        <w:jc w:val="center"/>
        <w:rPr>
          <w:rFonts w:ascii="Sylfaen" w:hAnsi="Sylfaen"/>
          <w:i w:val="0"/>
          <w:color w:val="000000"/>
          <w:u w:val="single"/>
          <w:lang w:val="af-ZA"/>
        </w:rPr>
      </w:pPr>
      <w:r w:rsidRPr="002D06BA">
        <w:rPr>
          <w:rFonts w:ascii="Sylfaen" w:hAnsi="Sylfaen"/>
          <w:i w:val="0"/>
          <w:color w:val="000000"/>
        </w:rPr>
        <w:t xml:space="preserve">Code of the price </w:t>
      </w:r>
      <w:proofErr w:type="gramStart"/>
      <w:r w:rsidRPr="002D06BA">
        <w:rPr>
          <w:rFonts w:ascii="Sylfaen" w:hAnsi="Sylfaen"/>
          <w:i w:val="0"/>
          <w:color w:val="000000"/>
        </w:rPr>
        <w:t xml:space="preserve">quotation  </w:t>
      </w:r>
      <w:r w:rsidRPr="002D06BA">
        <w:rPr>
          <w:rFonts w:ascii="Sylfaen" w:hAnsi="Sylfaen"/>
          <w:b/>
          <w:lang w:val="af-ZA"/>
        </w:rPr>
        <w:t>&lt;</w:t>
      </w:r>
      <w:proofErr w:type="gramEnd"/>
      <w:r w:rsidRPr="002D06BA">
        <w:rPr>
          <w:rFonts w:ascii="Sylfaen" w:hAnsi="Sylfaen"/>
          <w:b/>
          <w:lang w:val="af-ZA"/>
        </w:rPr>
        <w:t xml:space="preserve">&lt; </w:t>
      </w:r>
      <w:r w:rsidRPr="002D06BA">
        <w:rPr>
          <w:rFonts w:ascii="Sylfaen" w:hAnsi="Sylfaen"/>
          <w:i w:val="0"/>
          <w:color w:val="FF0000"/>
        </w:rPr>
        <w:t>ՀՀ-ԳՄ-ԱՄԴ-ԳՀ</w:t>
      </w:r>
      <w:r w:rsidRPr="002D06BA">
        <w:rPr>
          <w:rFonts w:ascii="Sylfaen" w:hAnsi="Sylfaen"/>
          <w:i w:val="0"/>
          <w:color w:val="FF0000"/>
          <w:lang w:val="af-ZA"/>
        </w:rPr>
        <w:t>ԱՊՁԲ</w:t>
      </w:r>
      <w:r w:rsidRPr="002D06BA">
        <w:rPr>
          <w:rFonts w:ascii="Sylfaen" w:hAnsi="Sylfaen"/>
          <w:i w:val="0"/>
          <w:color w:val="FF0000"/>
        </w:rPr>
        <w:t xml:space="preserve"> - 1</w:t>
      </w:r>
      <w:r w:rsidRPr="002D06BA">
        <w:rPr>
          <w:rFonts w:ascii="Sylfaen" w:hAnsi="Sylfaen"/>
          <w:i w:val="0"/>
          <w:color w:val="FF0000"/>
          <w:lang w:val="af-ZA"/>
        </w:rPr>
        <w:t>8/1</w:t>
      </w:r>
      <w:r w:rsidRPr="002D06BA">
        <w:rPr>
          <w:rFonts w:ascii="Sylfaen" w:hAnsi="Sylfaen"/>
          <w:b/>
          <w:lang w:val="af-ZA"/>
        </w:rPr>
        <w:t>&gt;&gt;</w:t>
      </w:r>
    </w:p>
    <w:tbl>
      <w:tblPr>
        <w:tblW w:w="10881" w:type="dxa"/>
        <w:tblLook w:val="04A0"/>
      </w:tblPr>
      <w:tblGrid>
        <w:gridCol w:w="10881"/>
      </w:tblGrid>
      <w:tr w:rsidR="0009347A" w:rsidRPr="002D06BA" w:rsidTr="00E335CE">
        <w:tc>
          <w:tcPr>
            <w:tcW w:w="10881" w:type="dxa"/>
          </w:tcPr>
          <w:p w:rsidR="0009347A" w:rsidRPr="002D06BA" w:rsidRDefault="0009347A" w:rsidP="00E335CE">
            <w:pPr>
              <w:pStyle w:val="BodyTextIndent"/>
              <w:spacing w:line="240" w:lineRule="auto"/>
              <w:ind w:right="424"/>
              <w:rPr>
                <w:rFonts w:ascii="Sylfaen" w:hAnsi="Sylfaen"/>
                <w:color w:val="000000"/>
              </w:rPr>
            </w:pPr>
          </w:p>
          <w:p w:rsidR="0009347A" w:rsidRPr="002D06BA" w:rsidRDefault="0009347A" w:rsidP="00E335CE">
            <w:pPr>
              <w:pStyle w:val="norm"/>
              <w:spacing w:line="276" w:lineRule="auto"/>
              <w:rPr>
                <w:rFonts w:ascii="Sylfaen" w:hAnsi="Sylfaen"/>
                <w:color w:val="000000"/>
                <w:sz w:val="20"/>
                <w:lang w:eastAsia="en-US"/>
              </w:rPr>
            </w:pPr>
            <w:r w:rsidRPr="002D06BA">
              <w:rPr>
                <w:rFonts w:ascii="Sylfaen" w:hAnsi="Sylfaen"/>
                <w:i/>
                <w:color w:val="000000"/>
                <w:sz w:val="20"/>
                <w:lang w:eastAsia="en-US"/>
              </w:rPr>
              <w:t xml:space="preserve">The contracting authority </w:t>
            </w:r>
            <w:r w:rsidRPr="002D06BA">
              <w:rPr>
                <w:rFonts w:ascii="Sylfaen" w:hAnsi="Sylfaen"/>
                <w:color w:val="000000"/>
                <w:sz w:val="20"/>
                <w:lang w:eastAsia="en-US"/>
              </w:rPr>
              <w:t>:</w:t>
            </w:r>
            <w:r w:rsidRPr="002D06BA">
              <w:rPr>
                <w:rFonts w:ascii="Sylfaen" w:hAnsi="Sylfaen"/>
                <w:sz w:val="20"/>
                <w:lang w:val="af-ZA"/>
              </w:rPr>
              <w:t xml:space="preserve"> «</w:t>
            </w:r>
            <w:r w:rsidRPr="002D06BA">
              <w:rPr>
                <w:rFonts w:ascii="Sylfaen" w:hAnsi="Sylfaen"/>
                <w:sz w:val="20"/>
              </w:rPr>
              <w:t>Secondary school of village Artanish of the Gegharkunik region of the Republic of Armenia</w:t>
            </w:r>
            <w:r w:rsidRPr="002D06BA">
              <w:rPr>
                <w:rFonts w:ascii="Sylfaen" w:hAnsi="Sylfaen"/>
                <w:sz w:val="20"/>
                <w:lang w:val="af-ZA"/>
              </w:rPr>
              <w:t>» state non profit organization</w:t>
            </w:r>
            <w:r w:rsidRPr="002D06BA">
              <w:rPr>
                <w:rFonts w:ascii="Sylfaen" w:hAnsi="Sylfaen"/>
                <w:i/>
                <w:color w:val="000000"/>
                <w:sz w:val="20"/>
                <w:lang w:eastAsia="en-US"/>
              </w:rPr>
              <w:t xml:space="preserve">, located at the following address:v. </w:t>
            </w:r>
            <w:r w:rsidRPr="002D06BA">
              <w:rPr>
                <w:rFonts w:ascii="Sylfaen" w:hAnsi="Sylfaen"/>
                <w:color w:val="FF0000"/>
                <w:sz w:val="20"/>
                <w:lang w:val="af-ZA" w:eastAsia="en-US"/>
              </w:rPr>
              <w:t>Gegharkunik region Artanish  village, st.1, h 1</w:t>
            </w:r>
          </w:p>
        </w:tc>
      </w:tr>
    </w:tbl>
    <w:p w:rsidR="0009347A" w:rsidRPr="002D06BA" w:rsidRDefault="0009347A" w:rsidP="0009347A">
      <w:pPr>
        <w:pStyle w:val="BodyTextIndent"/>
        <w:spacing w:line="240" w:lineRule="auto"/>
        <w:ind w:right="424"/>
        <w:rPr>
          <w:rFonts w:ascii="Sylfaen" w:hAnsi="Sylfaen"/>
          <w:color w:val="000000"/>
        </w:rPr>
      </w:pPr>
      <w:proofErr w:type="gramStart"/>
      <w:r w:rsidRPr="002D06BA">
        <w:rPr>
          <w:rFonts w:ascii="Sylfaen" w:hAnsi="Sylfaen"/>
          <w:i w:val="0"/>
          <w:color w:val="000000"/>
        </w:rPr>
        <w:t>gives</w:t>
      </w:r>
      <w:proofErr w:type="gramEnd"/>
      <w:r w:rsidRPr="002D06BA">
        <w:rPr>
          <w:rFonts w:ascii="Sylfaen" w:hAnsi="Sylfaen"/>
          <w:i w:val="0"/>
          <w:color w:val="000000"/>
        </w:rPr>
        <w:t xml:space="preserve"> notice for a price quotation which shall be carried out in one stage.</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The bidder selected based on the results of the price quotation will be proposed, in a prescribed manner, to conclude a contract for supply of obtaining diesel fuel (hereinafter referred to as "the contract"). </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Pursuant to Article 7 of the Law of the Republic of Armenia "On procurement", any person, irrespective of the fact of being a foreign natural person, an organisation or a stateless person, shall have equal right to participate in this price quotation.</w:t>
      </w:r>
    </w:p>
    <w:p w:rsidR="0009347A" w:rsidRPr="002D06BA" w:rsidRDefault="0009347A" w:rsidP="0009347A">
      <w:pPr>
        <w:ind w:right="424"/>
        <w:jc w:val="both"/>
        <w:rPr>
          <w:rFonts w:ascii="Sylfaen" w:hAnsi="Sylfaen"/>
          <w:color w:val="000000"/>
          <w:sz w:val="20"/>
          <w:szCs w:val="20"/>
        </w:rPr>
      </w:pPr>
      <w:r w:rsidRPr="002D06BA">
        <w:rPr>
          <w:rFonts w:ascii="Sylfaen" w:hAnsi="Sylfaen"/>
          <w:color w:val="000000"/>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09347A" w:rsidRPr="002D06BA" w:rsidRDefault="0009347A" w:rsidP="0009347A">
      <w:pPr>
        <w:pStyle w:val="BodyTextIndent"/>
        <w:spacing w:line="240" w:lineRule="auto"/>
        <w:ind w:right="424"/>
        <w:rPr>
          <w:rFonts w:ascii="Sylfaen" w:hAnsi="Sylfaen"/>
          <w:color w:val="000000"/>
        </w:rPr>
      </w:pPr>
      <w:r w:rsidRPr="002D06BA">
        <w:rPr>
          <w:rFonts w:ascii="Sylfaen" w:hAnsi="Sylfaen"/>
          <w:i w:val="0"/>
          <w:color w:val="00000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For receiving the hard copy of the invitation for the price quotation, it is necessary to apply to the contracting authority by </w:t>
      </w:r>
      <w:r>
        <w:rPr>
          <w:rFonts w:ascii="Sylfaen" w:hAnsi="Sylfaen"/>
          <w:i w:val="0"/>
          <w:color w:val="000000"/>
          <w:lang w:val="en-US"/>
        </w:rPr>
        <w:t>12</w:t>
      </w:r>
      <w:r w:rsidRPr="002D06BA">
        <w:rPr>
          <w:rFonts w:ascii="Sylfaen" w:hAnsi="Sylfaen"/>
          <w:i w:val="0"/>
          <w:color w:val="000000"/>
          <w:vertAlign w:val="superscript"/>
          <w:lang w:val="en-US"/>
        </w:rPr>
        <w:t>00</w:t>
      </w:r>
      <w:r w:rsidRPr="002D06BA">
        <w:rPr>
          <w:rFonts w:ascii="Sylfaen" w:hAnsi="Sylfaen"/>
          <w:i w:val="0"/>
          <w:color w:val="000000"/>
        </w:rPr>
        <w:t xml:space="preserve"> o'clock of the </w:t>
      </w:r>
      <w:r w:rsidRPr="002D06BA">
        <w:rPr>
          <w:rFonts w:ascii="Sylfaen" w:hAnsi="Sylfaen"/>
          <w:i w:val="0"/>
          <w:color w:val="000000"/>
          <w:lang w:val="en-US"/>
        </w:rPr>
        <w:t>7</w:t>
      </w:r>
      <w:r w:rsidRPr="002D06BA">
        <w:rPr>
          <w:rFonts w:ascii="Sylfaen" w:hAnsi="Sylfaen"/>
          <w:i w:val="0"/>
          <w:color w:val="000000"/>
        </w:rPr>
        <w:t xml:space="preserve"> day from the date of publication of this notice</w:t>
      </w:r>
      <w:r w:rsidRPr="002D06BA">
        <w:rPr>
          <w:rFonts w:ascii="Sylfaen" w:hAnsi="Sylfaen"/>
          <w:i w:val="0"/>
          <w:color w:val="000000"/>
          <w:spacing w:val="2"/>
        </w:rPr>
        <w:t>. Moreover, an application in writing must be submitted to the contracting authority for receiving the hard copy of the invitation. The contracting authority shall ensure the free of charge provision of the hard copy of the invitation</w:t>
      </w:r>
      <w:r w:rsidRPr="002D06BA">
        <w:rPr>
          <w:rFonts w:ascii="Sylfaen" w:hAnsi="Sylfaen"/>
          <w:i w:val="0"/>
          <w:color w:val="000000"/>
        </w:rPr>
        <w:t>.</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Failure to receive the invitation shall not limit the bidder's right to participate in this procedure. </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The bids for the price quotation must be submitted to the following address: </w:t>
      </w:r>
      <w:r w:rsidRPr="002D06BA">
        <w:rPr>
          <w:rFonts w:ascii="Sylfaen" w:hAnsi="Sylfaen"/>
          <w:color w:val="FF0000"/>
          <w:lang w:val="af-ZA"/>
        </w:rPr>
        <w:t xml:space="preserve">Gegharkunik region Artanish village, st.1 h1 </w:t>
      </w:r>
      <w:r w:rsidRPr="002D06BA">
        <w:rPr>
          <w:rFonts w:ascii="Sylfaen" w:hAnsi="Sylfaen"/>
          <w:i w:val="0"/>
          <w:color w:val="000000"/>
        </w:rPr>
        <w:t xml:space="preserve">in hard copy, by </w:t>
      </w:r>
      <w:r w:rsidRPr="002D06BA">
        <w:rPr>
          <w:rFonts w:ascii="Sylfaen" w:hAnsi="Sylfaen"/>
          <w:i w:val="0"/>
          <w:color w:val="000000"/>
          <w:lang w:val="en-US"/>
        </w:rPr>
        <w:t>12</w:t>
      </w:r>
      <w:r w:rsidRPr="002D06BA">
        <w:rPr>
          <w:rFonts w:ascii="Sylfaen" w:hAnsi="Sylfaen"/>
          <w:i w:val="0"/>
          <w:color w:val="000000"/>
          <w:vertAlign w:val="superscript"/>
          <w:lang w:val="en-US"/>
        </w:rPr>
        <w:t xml:space="preserve">:00 </w:t>
      </w:r>
      <w:r w:rsidRPr="002D06BA">
        <w:rPr>
          <w:rFonts w:ascii="Sylfaen" w:hAnsi="Sylfaen"/>
          <w:i w:val="0"/>
          <w:color w:val="000000"/>
        </w:rPr>
        <w:t xml:space="preserve">o'clock of the </w:t>
      </w:r>
      <w:r w:rsidRPr="002D06BA">
        <w:rPr>
          <w:rFonts w:ascii="Sylfaen" w:hAnsi="Sylfaen"/>
          <w:i w:val="0"/>
          <w:color w:val="000000"/>
          <w:lang w:val="en-US"/>
        </w:rPr>
        <w:t>7</w:t>
      </w:r>
      <w:r w:rsidRPr="002D06BA">
        <w:rPr>
          <w:rFonts w:ascii="Sylfaen" w:hAnsi="Sylfaen"/>
          <w:i w:val="0"/>
          <w:color w:val="000000"/>
        </w:rPr>
        <w:t xml:space="preserve">day from the date of publication of this notice.  The bids may, in addition to Armenian, also be submitted in English or Russian. </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The bid opening will take place at the following address: </w:t>
      </w:r>
      <w:r w:rsidRPr="002D06BA">
        <w:rPr>
          <w:rFonts w:ascii="Sylfaen" w:hAnsi="Sylfaen"/>
          <w:color w:val="FF0000"/>
          <w:lang w:val="af-ZA"/>
        </w:rPr>
        <w:t>Gegharkunik region Artanish village, st.1</w:t>
      </w:r>
      <w:r w:rsidRPr="002D06BA">
        <w:rPr>
          <w:rFonts w:ascii="Sylfaen" w:hAnsi="Sylfaen"/>
          <w:i w:val="0"/>
          <w:color w:val="000000"/>
        </w:rPr>
        <w:t xml:space="preserve">, </w:t>
      </w:r>
      <w:r w:rsidRPr="002D06BA">
        <w:rPr>
          <w:rFonts w:ascii="Sylfaen" w:hAnsi="Sylfaen"/>
          <w:color w:val="FF0000"/>
          <w:lang w:val="af-ZA"/>
        </w:rPr>
        <w:t>h 1</w:t>
      </w:r>
      <w:r w:rsidRPr="002D06BA">
        <w:rPr>
          <w:rFonts w:ascii="Sylfaen" w:hAnsi="Sylfaen"/>
          <w:i w:val="0"/>
          <w:color w:val="000000"/>
        </w:rPr>
        <w:t>, on "</w:t>
      </w:r>
      <w:r>
        <w:rPr>
          <w:rFonts w:ascii="Sylfaen" w:hAnsi="Sylfaen"/>
          <w:i w:val="0"/>
          <w:color w:val="000000"/>
          <w:lang w:val="en-US"/>
        </w:rPr>
        <w:t>16</w:t>
      </w:r>
      <w:r w:rsidRPr="002D06BA">
        <w:rPr>
          <w:rFonts w:ascii="Sylfaen" w:hAnsi="Sylfaen"/>
          <w:i w:val="0"/>
          <w:color w:val="000000"/>
        </w:rPr>
        <w:t xml:space="preserve">" </w:t>
      </w:r>
      <w:proofErr w:type="gramStart"/>
      <w:r w:rsidRPr="002D06BA">
        <w:rPr>
          <w:rFonts w:ascii="Sylfaen" w:hAnsi="Sylfaen"/>
          <w:i w:val="0"/>
          <w:color w:val="000000"/>
        </w:rPr>
        <w:t>"</w:t>
      </w:r>
      <w:r w:rsidRPr="002D06BA">
        <w:rPr>
          <w:rFonts w:ascii="Sylfaen" w:hAnsi="Sylfaen"/>
          <w:i w:val="0"/>
          <w:color w:val="000000"/>
          <w:lang w:val="en-US"/>
        </w:rPr>
        <w:t xml:space="preserve"> 01</w:t>
      </w:r>
      <w:proofErr w:type="gramEnd"/>
      <w:r w:rsidRPr="002D06BA">
        <w:rPr>
          <w:rFonts w:ascii="Sylfaen" w:hAnsi="Sylfaen"/>
          <w:i w:val="0"/>
          <w:color w:val="000000"/>
          <w:lang w:val="en-US"/>
        </w:rPr>
        <w:t xml:space="preserve"> </w:t>
      </w:r>
      <w:r w:rsidRPr="002D06BA">
        <w:rPr>
          <w:rFonts w:ascii="Sylfaen" w:hAnsi="Sylfaen"/>
          <w:i w:val="0"/>
          <w:color w:val="000000"/>
        </w:rPr>
        <w:t>" "201</w:t>
      </w:r>
      <w:r w:rsidRPr="002D06BA">
        <w:rPr>
          <w:rFonts w:ascii="Sylfaen" w:hAnsi="Sylfaen"/>
          <w:i w:val="0"/>
          <w:color w:val="000000"/>
          <w:lang w:val="en-US"/>
        </w:rPr>
        <w:t>8</w:t>
      </w:r>
      <w:r w:rsidRPr="002D06BA">
        <w:rPr>
          <w:rFonts w:ascii="Sylfaen" w:hAnsi="Sylfaen"/>
          <w:i w:val="0"/>
          <w:color w:val="000000"/>
        </w:rPr>
        <w:t>", at 1</w:t>
      </w:r>
      <w:r w:rsidRPr="002D06BA">
        <w:rPr>
          <w:rFonts w:ascii="Sylfaen" w:hAnsi="Sylfaen"/>
          <w:i w:val="0"/>
          <w:color w:val="000000"/>
          <w:lang w:val="en-US"/>
        </w:rPr>
        <w:t>2</w:t>
      </w:r>
      <w:r w:rsidRPr="002D06BA">
        <w:rPr>
          <w:rFonts w:ascii="Sylfaen" w:hAnsi="Sylfaen"/>
          <w:i w:val="0"/>
          <w:color w:val="000000"/>
          <w:vertAlign w:val="superscript"/>
        </w:rPr>
        <w:t>00</w:t>
      </w:r>
      <w:r w:rsidRPr="002D06BA">
        <w:rPr>
          <w:rFonts w:ascii="Sylfaen" w:hAnsi="Sylfaen"/>
          <w:i w:val="0"/>
          <w:color w:val="000000"/>
        </w:rPr>
        <w:t xml:space="preserve"> o'clock. </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The appeals concerning this procedure must by </w:t>
      </w:r>
      <w:proofErr w:type="gramStart"/>
      <w:r w:rsidRPr="002D06BA">
        <w:rPr>
          <w:rFonts w:ascii="Sylfaen" w:hAnsi="Sylfaen"/>
          <w:i w:val="0"/>
          <w:color w:val="000000"/>
        </w:rPr>
        <w:t>filed</w:t>
      </w:r>
      <w:proofErr w:type="gramEnd"/>
      <w:r w:rsidRPr="002D06BA">
        <w:rPr>
          <w:rFonts w:ascii="Sylfaen" w:hAnsi="Sylfaen"/>
          <w:i w:val="0"/>
          <w:color w:val="000000"/>
        </w:rPr>
        <w:t xml:space="preserve">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09347A" w:rsidRPr="002D06BA" w:rsidRDefault="0009347A" w:rsidP="0009347A">
      <w:pPr>
        <w:pStyle w:val="BodyTextIndent"/>
        <w:spacing w:line="240" w:lineRule="auto"/>
        <w:ind w:right="424"/>
        <w:rPr>
          <w:rFonts w:ascii="Sylfaen" w:hAnsi="Sylfaen"/>
          <w:i w:val="0"/>
          <w:color w:val="000000"/>
        </w:rPr>
      </w:pPr>
      <w:r w:rsidRPr="002D06BA">
        <w:rPr>
          <w:rFonts w:ascii="Sylfaen" w:hAnsi="Sylfaen"/>
          <w:i w:val="0"/>
          <w:color w:val="000000"/>
        </w:rPr>
        <w:t xml:space="preserve">For receiving additional information concerning this notice, you may apply to </w:t>
      </w:r>
      <w:r w:rsidRPr="002D06BA">
        <w:rPr>
          <w:rFonts w:ascii="Sylfaen" w:hAnsi="Sylfaen"/>
          <w:i w:val="0"/>
          <w:color w:val="000000"/>
          <w:u w:val="single"/>
          <w:lang w:val="en-US"/>
        </w:rPr>
        <w:t xml:space="preserve">Anna Vardanyan </w:t>
      </w:r>
      <w:r w:rsidRPr="002D06BA">
        <w:rPr>
          <w:rFonts w:ascii="Sylfaen" w:hAnsi="Sylfaen"/>
          <w:i w:val="0"/>
          <w:color w:val="000000"/>
        </w:rPr>
        <w:t>Secretary of the Evaluation Commission</w:t>
      </w:r>
    </w:p>
    <w:p w:rsidR="0009347A" w:rsidRPr="002D06BA" w:rsidRDefault="0009347A" w:rsidP="0009347A">
      <w:pPr>
        <w:pStyle w:val="BodyTextIndent"/>
        <w:spacing w:line="240" w:lineRule="auto"/>
        <w:ind w:left="2694" w:right="424"/>
        <w:rPr>
          <w:rFonts w:ascii="Sylfaen" w:hAnsi="Sylfaen"/>
          <w:i w:val="0"/>
          <w:color w:val="000000"/>
        </w:rPr>
      </w:pPr>
    </w:p>
    <w:p w:rsidR="0009347A" w:rsidRPr="002D06BA" w:rsidRDefault="0009347A" w:rsidP="0009347A">
      <w:pPr>
        <w:pStyle w:val="BodyTextIndent"/>
        <w:spacing w:line="240" w:lineRule="auto"/>
        <w:ind w:left="2694" w:right="424"/>
        <w:rPr>
          <w:rFonts w:ascii="Sylfaen" w:hAnsi="Sylfaen"/>
          <w:i w:val="0"/>
          <w:color w:val="000000"/>
        </w:rPr>
      </w:pPr>
    </w:p>
    <w:p w:rsidR="0009347A" w:rsidRPr="002D06BA" w:rsidRDefault="0009347A" w:rsidP="0009347A">
      <w:pPr>
        <w:ind w:right="424" w:firstLine="720"/>
        <w:jc w:val="both"/>
        <w:rPr>
          <w:rFonts w:ascii="Sylfaen" w:hAnsi="Sylfaen"/>
          <w:i/>
          <w:sz w:val="20"/>
          <w:szCs w:val="20"/>
          <w:u w:val="single"/>
          <w:lang w:val="af-ZA"/>
        </w:rPr>
      </w:pPr>
      <w:r w:rsidRPr="002D06BA">
        <w:rPr>
          <w:rFonts w:ascii="Sylfaen" w:hAnsi="Sylfaen"/>
          <w:i/>
          <w:color w:val="000000"/>
          <w:sz w:val="20"/>
          <w:szCs w:val="20"/>
        </w:rPr>
        <w:t xml:space="preserve">Telephone </w:t>
      </w:r>
      <w:r w:rsidRPr="002D06BA">
        <w:rPr>
          <w:rFonts w:ascii="Sylfaen" w:hAnsi="Sylfaen"/>
          <w:b/>
          <w:i/>
          <w:sz w:val="20"/>
          <w:szCs w:val="20"/>
          <w:u w:val="single"/>
          <w:lang w:val="af-ZA"/>
        </w:rPr>
        <w:t>093814749</w:t>
      </w:r>
    </w:p>
    <w:p w:rsidR="0009347A" w:rsidRPr="002D06BA" w:rsidRDefault="0009347A" w:rsidP="0009347A">
      <w:pPr>
        <w:pStyle w:val="BodyTextIndent"/>
        <w:spacing w:line="240" w:lineRule="auto"/>
        <w:ind w:right="424"/>
        <w:rPr>
          <w:rFonts w:ascii="Sylfaen" w:hAnsi="Sylfaen"/>
          <w:i w:val="0"/>
          <w:color w:val="000000"/>
        </w:rPr>
      </w:pPr>
    </w:p>
    <w:p w:rsidR="0009347A" w:rsidRPr="002D06BA" w:rsidRDefault="0009347A" w:rsidP="0009347A">
      <w:pPr>
        <w:pStyle w:val="BodyTextIndent"/>
        <w:spacing w:line="240" w:lineRule="auto"/>
        <w:ind w:right="424"/>
        <w:rPr>
          <w:rFonts w:ascii="Sylfaen" w:hAnsi="Sylfaen" w:cs="Arial"/>
          <w:b/>
          <w:color w:val="333333"/>
          <w:shd w:val="clear" w:color="auto" w:fill="FFFFFF"/>
          <w:lang w:val="en-US"/>
        </w:rPr>
      </w:pPr>
      <w:r w:rsidRPr="002D06BA">
        <w:rPr>
          <w:rFonts w:ascii="Sylfaen" w:hAnsi="Sylfaen"/>
          <w:i w:val="0"/>
          <w:color w:val="000000"/>
        </w:rPr>
        <w:t xml:space="preserve">E-mail: </w:t>
      </w:r>
      <w:r w:rsidRPr="002D06BA">
        <w:rPr>
          <w:rFonts w:ascii="Sylfaen" w:hAnsi="Sylfaen"/>
          <w:i w:val="0"/>
          <w:color w:val="FF0000"/>
          <w:lang w:val="af-ZA"/>
        </w:rPr>
        <w:t xml:space="preserve"> artanish.dproc</w:t>
      </w:r>
      <w:r w:rsidRPr="002D06BA">
        <w:rPr>
          <w:rFonts w:ascii="Sylfaen" w:hAnsi="Sylfaen"/>
          <w:color w:val="FF0000"/>
          <w:shd w:val="clear" w:color="auto" w:fill="F6F6F6"/>
          <w:lang w:val="af-ZA"/>
        </w:rPr>
        <w:t>@mail.ru</w:t>
      </w:r>
    </w:p>
    <w:p w:rsidR="0009347A" w:rsidRDefault="0009347A" w:rsidP="0009347A">
      <w:pPr>
        <w:pStyle w:val="BodyTextIndent"/>
        <w:spacing w:line="240" w:lineRule="auto"/>
        <w:ind w:right="424"/>
        <w:rPr>
          <w:rFonts w:ascii="Sylfaen" w:hAnsi="Sylfaen"/>
          <w:color w:val="000000"/>
        </w:rPr>
      </w:pPr>
      <w:r w:rsidRPr="002D06BA">
        <w:rPr>
          <w:rFonts w:ascii="Sylfaen" w:hAnsi="Sylfaen"/>
          <w:i w:val="0"/>
          <w:color w:val="000000"/>
          <w:lang w:val="en-US"/>
        </w:rPr>
        <w:t xml:space="preserve"> </w:t>
      </w:r>
      <w:r w:rsidRPr="002D06BA">
        <w:rPr>
          <w:rFonts w:ascii="Sylfaen" w:hAnsi="Sylfaen"/>
          <w:i w:val="0"/>
          <w:color w:val="000000"/>
        </w:rPr>
        <w:t xml:space="preserve">Contracting authority </w:t>
      </w:r>
      <w:r w:rsidRPr="002D06BA">
        <w:rPr>
          <w:rFonts w:ascii="Sylfaen" w:hAnsi="Sylfaen"/>
          <w:color w:val="FF0000"/>
          <w:lang w:val="af-ZA"/>
        </w:rPr>
        <w:t>Gegharkunik region Artanish village, st. 1, h1</w:t>
      </w:r>
      <w:r w:rsidRPr="002D06BA">
        <w:rPr>
          <w:rFonts w:ascii="Sylfaen" w:hAnsi="Sylfaen"/>
          <w:color w:val="000000"/>
        </w:rPr>
        <w:t>:</w:t>
      </w:r>
    </w:p>
    <w:p w:rsidR="0009347A" w:rsidRDefault="0009347A" w:rsidP="0009347A">
      <w:pPr>
        <w:pStyle w:val="BodyTextIndent"/>
        <w:spacing w:line="240" w:lineRule="auto"/>
        <w:ind w:right="424"/>
        <w:rPr>
          <w:rFonts w:ascii="Sylfaen" w:hAnsi="Sylfaen"/>
          <w:color w:val="000000"/>
        </w:rPr>
      </w:pP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characterSpacingControl w:val="doNotCompress"/>
  <w:compat/>
  <w:rsids>
    <w:rsidRoot w:val="0093766F"/>
    <w:rsid w:val="00002172"/>
    <w:rsid w:val="000337FB"/>
    <w:rsid w:val="00035BA2"/>
    <w:rsid w:val="000368CB"/>
    <w:rsid w:val="00050C99"/>
    <w:rsid w:val="0009347A"/>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2885"/>
    <w:rsid w:val="006C5791"/>
    <w:rsid w:val="006D2CD1"/>
    <w:rsid w:val="006D695C"/>
    <w:rsid w:val="00744A40"/>
    <w:rsid w:val="00746614"/>
    <w:rsid w:val="00752F29"/>
    <w:rsid w:val="00773F2C"/>
    <w:rsid w:val="007A1498"/>
    <w:rsid w:val="007A3506"/>
    <w:rsid w:val="007C7CD4"/>
    <w:rsid w:val="007F3B3A"/>
    <w:rsid w:val="00804440"/>
    <w:rsid w:val="00811836"/>
    <w:rsid w:val="0081557E"/>
    <w:rsid w:val="00822729"/>
    <w:rsid w:val="00843199"/>
    <w:rsid w:val="008461FA"/>
    <w:rsid w:val="00871E60"/>
    <w:rsid w:val="008916CD"/>
    <w:rsid w:val="008A4963"/>
    <w:rsid w:val="008B3F3F"/>
    <w:rsid w:val="008E60E7"/>
    <w:rsid w:val="00920BEF"/>
    <w:rsid w:val="0092631C"/>
    <w:rsid w:val="0093766F"/>
    <w:rsid w:val="0097014F"/>
    <w:rsid w:val="009D26A0"/>
    <w:rsid w:val="009F64C3"/>
    <w:rsid w:val="00A10245"/>
    <w:rsid w:val="00A13C22"/>
    <w:rsid w:val="00A369E3"/>
    <w:rsid w:val="00A464FE"/>
    <w:rsid w:val="00A6638F"/>
    <w:rsid w:val="00A7710D"/>
    <w:rsid w:val="00AA2592"/>
    <w:rsid w:val="00AA6826"/>
    <w:rsid w:val="00AC210C"/>
    <w:rsid w:val="00AD5708"/>
    <w:rsid w:val="00B22F22"/>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2017-10-11T11:28:00Z</dcterms:created>
  <dcterms:modified xsi:type="dcterms:W3CDTF">2018-01-09T13:11:00Z</dcterms:modified>
</cp:coreProperties>
</file>