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1794" w14:textId="77777777" w:rsidR="001417E5" w:rsidRDefault="001417E5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50C540ED" w14:textId="77777777" w:rsidR="009C3933" w:rsidRPr="009C3933" w:rsidRDefault="009C3933" w:rsidP="009C3933">
      <w:pPr>
        <w:jc w:val="center"/>
        <w:rPr>
          <w:rFonts w:ascii="GHEA Grapalat" w:hAnsi="GHEA Grapalat" w:cs="Arial"/>
          <w:b/>
          <w:color w:val="FF0000"/>
          <w:sz w:val="22"/>
          <w:lang w:val="hy-AM" w:eastAsia="ru-RU" w:bidi="ru-RU"/>
        </w:rPr>
      </w:pPr>
      <w:r w:rsidRPr="009C3933">
        <w:rPr>
          <w:rFonts w:ascii="GHEA Grapalat" w:hAnsi="GHEA Grapalat" w:cs="Sylfaen"/>
          <w:b/>
          <w:bCs/>
          <w:color w:val="FF0000"/>
          <w:sz w:val="22"/>
          <w:lang w:val="ru-RU" w:eastAsia="ru-RU" w:bidi="ru-RU"/>
        </w:rPr>
        <w:t>*</w:t>
      </w:r>
      <w:r w:rsidRPr="009C3933">
        <w:rPr>
          <w:rFonts w:ascii="GHEA Grapalat" w:hAnsi="GHEA Grapalat" w:cs="Sylfaen"/>
          <w:b/>
          <w:bCs/>
          <w:color w:val="FF0000"/>
          <w:sz w:val="22"/>
          <w:lang w:val="hy-AM" w:eastAsia="ru-RU" w:bidi="ru-RU"/>
        </w:rPr>
        <w:t>Процедура закупки организована в соответствии с частью 6 статьи 15 Закона Республики Армения «О закупках», поскольку финансовые средства по предмету закупки не утверждены.</w:t>
      </w:r>
    </w:p>
    <w:p w14:paraId="125FFE23" w14:textId="77777777" w:rsidR="009C3933" w:rsidRPr="009C3933" w:rsidRDefault="009C3933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</w:p>
    <w:p w14:paraId="69D25E7B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30AFE567" w:rsidR="00767979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60670B">
        <w:rPr>
          <w:rFonts w:ascii="GHEA Grapalat" w:hAnsi="GHEA Grapalat"/>
          <w:i w:val="0"/>
          <w:sz w:val="22"/>
          <w:szCs w:val="22"/>
          <w:lang w:val="ru-RU"/>
        </w:rPr>
        <w:t>запроса котировок</w:t>
      </w:r>
    </w:p>
    <w:p w14:paraId="6714E6F2" w14:textId="1BE0E7F5" w:rsidR="00CE5FA8" w:rsidRPr="001C6C3C" w:rsidRDefault="00BD7410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b/>
          <w:i w:val="0"/>
          <w:sz w:val="22"/>
          <w:szCs w:val="22"/>
          <w:lang w:val="hy-AM"/>
        </w:rPr>
        <w:t>17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60670B">
        <w:rPr>
          <w:rFonts w:ascii="GHEA Grapalat" w:hAnsi="GHEA Grapalat"/>
          <w:b/>
          <w:i w:val="0"/>
          <w:sz w:val="22"/>
          <w:szCs w:val="22"/>
          <w:lang w:val="ru-RU"/>
        </w:rPr>
        <w:t>0</w:t>
      </w:r>
      <w:r>
        <w:rPr>
          <w:rFonts w:ascii="GHEA Grapalat" w:hAnsi="GHEA Grapalat"/>
          <w:b/>
          <w:i w:val="0"/>
          <w:sz w:val="22"/>
          <w:szCs w:val="22"/>
          <w:lang w:val="hy-AM"/>
        </w:rPr>
        <w:t>6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60670B">
        <w:rPr>
          <w:rFonts w:ascii="GHEA Grapalat" w:hAnsi="GHEA Grapalat"/>
          <w:b/>
          <w:i w:val="0"/>
          <w:sz w:val="22"/>
          <w:szCs w:val="22"/>
          <w:lang w:val="ru-RU"/>
        </w:rPr>
        <w:t>6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76032445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DA5A32" w:rsidRPr="00DA5A32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ՀՀ-ԲԾ-Ա-ԲՄԾՁԲ-26/</w:t>
      </w:r>
      <w:r w:rsidR="00BD7410">
        <w:rPr>
          <w:rFonts w:ascii="GHEA Grapalat" w:hAnsi="GHEA Grapalat"/>
          <w:b/>
          <w:i w:val="0"/>
          <w:sz w:val="22"/>
          <w:szCs w:val="22"/>
          <w:lang w:val="hy-AM"/>
        </w:rPr>
        <w:t>42</w:t>
      </w:r>
    </w:p>
    <w:p w14:paraId="74C1F259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4FC44B96" w:rsidR="00CE5FA8" w:rsidRPr="00374A00" w:rsidRDefault="00464242" w:rsidP="00464242">
      <w:pPr>
        <w:pStyle w:val="BodyTextIndent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>приобретения</w:t>
      </w:r>
      <w:r w:rsidR="0060670B">
        <w:rPr>
          <w:rFonts w:ascii="GHEA Grapalat" w:hAnsi="GHEA Grapalat" w:cs="Sylfaen"/>
          <w:i w:val="0"/>
          <w:lang w:val="ru-RU"/>
        </w:rPr>
        <w:t xml:space="preserve">  </w:t>
      </w:r>
      <w:r w:rsidR="0060670B" w:rsidRPr="0060670B">
        <w:rPr>
          <w:rFonts w:ascii="GHEA Grapalat" w:hAnsi="GHEA Grapalat" w:cs="Arial"/>
          <w:sz w:val="18"/>
          <w:szCs w:val="18"/>
          <w:lang w:val="ru-RU"/>
        </w:rPr>
        <w:t>Консультационные услуги по наращиванию потенциала природоохранных организаций.</w:t>
      </w:r>
      <w:r w:rsidR="0060670B" w:rsidRPr="00462E45">
        <w:rPr>
          <w:rFonts w:ascii="GHEA Grapalat" w:hAnsi="GHEA Grapalat" w:cs="Arial"/>
          <w:sz w:val="18"/>
          <w:szCs w:val="18"/>
          <w:lang w:val="ru-RU"/>
        </w:rPr>
        <w:t xml:space="preserve"> </w:t>
      </w:r>
      <w:r w:rsidRPr="00464242">
        <w:rPr>
          <w:rFonts w:ascii="GHEA Grapalat" w:hAnsi="GHEA Grapalat" w:cs="Sylfaen"/>
          <w:i w:val="0"/>
          <w:lang w:val="hy-AM"/>
        </w:rPr>
        <w:t xml:space="preserve"> </w:t>
      </w:r>
      <w:r w:rsidRPr="00374A00">
        <w:rPr>
          <w:rFonts w:ascii="GHEA Grapalat" w:hAnsi="GHEA Grapalat"/>
          <w:i w:val="0"/>
          <w:lang w:val="ru-RU"/>
        </w:rPr>
        <w:t>в рамках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BodyTextIndent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BD7410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37A58CE3" w:rsidR="001417E5" w:rsidRPr="0060670B" w:rsidRDefault="0060670B" w:rsidP="001417E5">
            <w:pPr>
              <w:ind w:left="-94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0670B">
              <w:rPr>
                <w:rFonts w:ascii="GHEA Grapalat" w:hAnsi="GHEA Grapalat" w:cs="Arial"/>
                <w:sz w:val="22"/>
                <w:szCs w:val="22"/>
                <w:lang w:val="ru-RU"/>
              </w:rPr>
              <w:t>Консультационные услуги по наращиванию потенциала природоохранных организаций.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60670B" w:rsidRPr="00CB492F" w14:paraId="044B9A2D" w14:textId="77777777" w:rsidTr="00BE609A">
        <w:tc>
          <w:tcPr>
            <w:tcW w:w="10773" w:type="dxa"/>
          </w:tcPr>
          <w:p w14:paraId="1C5BAEBF" w14:textId="61A2EB5E" w:rsidR="0060670B" w:rsidRPr="0060670B" w:rsidRDefault="0060670B" w:rsidP="0060670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 w:cs="Calibri"/>
                <w:i/>
                <w:sz w:val="20"/>
                <w:szCs w:val="20"/>
                <w:lang w:val="ru-RU"/>
              </w:rPr>
            </w:pPr>
            <w:r w:rsidRPr="00CB492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CB492F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r w:rsidRPr="0060670B">
              <w:rPr>
                <w:rFonts w:asciiTheme="minorHAnsi" w:eastAsia="MS Mincho" w:hAnsiTheme="minorHAnsi" w:cs="MS Mincho"/>
                <w:b/>
                <w:sz w:val="22"/>
                <w:szCs w:val="22"/>
                <w:lang w:val="ru-RU"/>
              </w:rPr>
              <w:t>Описание услуг</w:t>
            </w:r>
          </w:p>
        </w:tc>
      </w:tr>
      <w:tr w:rsidR="0060670B" w:rsidRPr="00BD7410" w14:paraId="357DA717" w14:textId="77777777" w:rsidTr="00BE609A">
        <w:tc>
          <w:tcPr>
            <w:tcW w:w="10773" w:type="dxa"/>
          </w:tcPr>
          <w:p w14:paraId="3B79D42E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Цель консультационных услуг – разработка рамочной основы для реализации подпункта 1.3.1 программы поддержки готовности «Удовлетворение неотложных потребностей Армении в подготовке к реализации мероприятий по обеспечению климатической устойчивости на втором этапе пополнения Зеленого климатического фонда», включая:</w:t>
            </w:r>
          </w:p>
          <w:p w14:paraId="4BCDC95E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Подпункт 1.3.1. Разработка недостающих политических и нормативных рамок для Службы эко-патруля (СЭП), привлечение и обучение соответствующих заинтересованных сторон для поддержки планирования, программирования и реализации мероприятий, финансируемых Зеленым климатическим фондом (ЗКФ).</w:t>
            </w:r>
          </w:p>
          <w:p w14:paraId="30B30121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Результат: Повышение потенциала СЭП за счет улучшения нормативно-правовой базы и наращивания потенциала соответствующих заинтересованных сторон.</w:t>
            </w:r>
          </w:p>
          <w:p w14:paraId="5E3F0AA1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87B2C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1. Анализ пробелов в политике и нормативно-правовой базе ЕНП в контексте будущего участия в планировании, программировании и реализации мероприятий, финансируемых Глобальным фондом окружающей среды (GCF).</w:t>
            </w:r>
          </w:p>
          <w:p w14:paraId="77E36D63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6AE86606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Анализ нормативно-правовой базы ЕНП (включая, помимо прочего, политику, руководящие принципы/инструкции, стратегические документы, уставы или эквивалентные документы, нормативно-правовую базу…), сравнение с требованиями CAF и составление подробного списка пробелов.</w:t>
            </w:r>
          </w:p>
          <w:p w14:paraId="709EE62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EFFDEC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Регулярные консультации с ЕНП для проведения анализа и согласования краткого списка пробелов, который должен включать не менее 7 нормативно-правовых рамок.</w:t>
            </w:r>
          </w:p>
          <w:p w14:paraId="03ED108B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A054C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Отчет, обобщающий анализ пробелов, включая краткий список, выводы и рекомендации по методологии устранения пробелов.</w:t>
            </w:r>
          </w:p>
          <w:p w14:paraId="79E022B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9FAB1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2: Разработка выявленных и отобранных нормативных рамок ЕНП, отсутствующих в контексте будущего участия ЕНП в планировании, программировании и реализации мероприятий, финансируемых из Фонда развития сельских районов (ФРС).</w:t>
            </w:r>
          </w:p>
          <w:p w14:paraId="567302E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1542E2DC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Разработка не менее 7 выявленных документов в соответствии с требованиями ФРС и национальными требованиями, которые могут служить стандартными документами для наращивания потенциала других отраслевых учреждений.</w:t>
            </w:r>
          </w:p>
          <w:p w14:paraId="4205D954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3: Вовлечение и обучение соответствующих заинтересованных сторон для обеспечения их способности участвовать в планировании, программировании и реализации мероприятий, финансируемых из ФРС.</w:t>
            </w:r>
          </w:p>
          <w:p w14:paraId="756F4953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495CDEE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Выявление 350 сотрудников отраслевых учреждений (не менее 40% женщин), которые смогут воспользоваться преимуществами мероприятий по наращиванию потенциала.</w:t>
            </w:r>
          </w:p>
          <w:p w14:paraId="0ADF1C9B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5928F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Разработка плана наращивания потенциала для эффективного внедрения разработанных нормативных рамок.</w:t>
            </w:r>
          </w:p>
          <w:p w14:paraId="73868B6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E21649" w14:textId="0BA02880" w:rsidR="0060670B" w:rsidRPr="00CB492F" w:rsidRDefault="0060670B" w:rsidP="0060670B">
            <w:pPr>
              <w:pStyle w:val="ListParagraph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Реализация 7 мероприятий по наращиванию потенциала и подготовка сводного отчета по последним.</w:t>
            </w:r>
          </w:p>
        </w:tc>
      </w:tr>
    </w:tbl>
    <w:p w14:paraId="5ED0C0BF" w14:textId="77777777" w:rsidR="00464242" w:rsidRPr="0060670B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</w:p>
    <w:p w14:paraId="7C1E9BDE" w14:textId="77777777" w:rsidR="0060670B" w:rsidRPr="0060670B" w:rsidRDefault="0060670B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3451"/>
        <w:gridCol w:w="2977"/>
        <w:gridCol w:w="1978"/>
      </w:tblGrid>
      <w:tr w:rsidR="0078022A" w:rsidRPr="00B5440B" w14:paraId="5FAD4AE3" w14:textId="77777777" w:rsidTr="00BE609A">
        <w:tc>
          <w:tcPr>
            <w:tcW w:w="655" w:type="dxa"/>
          </w:tcPr>
          <w:p w14:paraId="0DEE3BA4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5440B">
              <w:rPr>
                <w:rFonts w:ascii="GHEA Grapalat" w:hAnsi="GHEA Grapalat" w:cs="Arial Armenian"/>
                <w:sz w:val="22"/>
                <w:szCs w:val="22"/>
              </w:rPr>
              <w:t>N</w:t>
            </w:r>
          </w:p>
        </w:tc>
        <w:tc>
          <w:tcPr>
            <w:tcW w:w="3451" w:type="dxa"/>
          </w:tcPr>
          <w:p w14:paraId="0772B66F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Условия</w:t>
            </w:r>
            <w:proofErr w:type="spellEnd"/>
            <w:r w:rsidRPr="00B5440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представленные</w:t>
            </w:r>
            <w:proofErr w:type="spellEnd"/>
            <w:r w:rsidRPr="00B5440B">
              <w:rPr>
                <w:rFonts w:ascii="GHEA Grapalat" w:hAnsi="GHEA Grapalat"/>
                <w:sz w:val="22"/>
                <w:szCs w:val="22"/>
              </w:rPr>
              <w:t xml:space="preserve"> к </w:t>
            </w: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опыту</w:t>
            </w:r>
            <w:proofErr w:type="spellEnd"/>
          </w:p>
        </w:tc>
        <w:tc>
          <w:tcPr>
            <w:tcW w:w="2977" w:type="dxa"/>
          </w:tcPr>
          <w:p w14:paraId="56CD681C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Требуемые документы и условия к последним</w:t>
            </w:r>
          </w:p>
        </w:tc>
        <w:tc>
          <w:tcPr>
            <w:tcW w:w="1978" w:type="dxa"/>
          </w:tcPr>
          <w:p w14:paraId="211FE552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B5440B">
              <w:rPr>
                <w:rFonts w:ascii="GHEA Grapalat" w:hAnsi="GHEA Grapalat"/>
                <w:color w:val="000000"/>
                <w:sz w:val="22"/>
                <w:szCs w:val="22"/>
              </w:rPr>
              <w:t>Аналогичность</w:t>
            </w:r>
            <w:proofErr w:type="spellEnd"/>
          </w:p>
        </w:tc>
      </w:tr>
      <w:tr w:rsidR="0078022A" w:rsidRPr="00BD7410" w14:paraId="5D799037" w14:textId="77777777" w:rsidTr="00BE609A">
        <w:tc>
          <w:tcPr>
            <w:tcW w:w="655" w:type="dxa"/>
          </w:tcPr>
          <w:p w14:paraId="161EC6FA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1" w:type="dxa"/>
          </w:tcPr>
          <w:p w14:paraId="35C41680" w14:textId="77777777" w:rsidR="0078022A" w:rsidRPr="005D0602" w:rsidRDefault="0078022A" w:rsidP="00BE609A">
            <w:pPr>
              <w:pStyle w:val="Standard"/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sz w:val="22"/>
                <w:szCs w:val="22"/>
                <w:lang w:val="ru-RU"/>
              </w:rPr>
              <w:t>Опыт разработки документов в контексте планирования и/или программирования и/или реализации проектов в качестве аккредитованного учреждения Зеленого климатического фонда.</w:t>
            </w:r>
          </w:p>
        </w:tc>
        <w:tc>
          <w:tcPr>
            <w:tcW w:w="2977" w:type="dxa"/>
          </w:tcPr>
          <w:p w14:paraId="3E9FF063" w14:textId="77777777" w:rsidR="0078022A" w:rsidRPr="005D0602" w:rsidRDefault="0078022A" w:rsidP="00BE609A">
            <w:pPr>
              <w:pStyle w:val="Standard"/>
              <w:tabs>
                <w:tab w:val="left" w:pos="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D0602">
              <w:rPr>
                <w:rFonts w:ascii="GHEA Grapalat" w:hAnsi="GHEA Grapalat"/>
                <w:sz w:val="22"/>
                <w:szCs w:val="22"/>
                <w:lang w:val="ru-RU"/>
              </w:rPr>
              <w:t>Соглашение об аккредитации, утвержденное в год подачи заявки или в год, предшествующий ей.</w:t>
            </w:r>
          </w:p>
        </w:tc>
        <w:tc>
          <w:tcPr>
            <w:tcW w:w="1978" w:type="dxa"/>
          </w:tcPr>
          <w:p w14:paraId="18D5CF2C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  <w:tr w:rsidR="0078022A" w:rsidRPr="00BD7410" w14:paraId="1094A114" w14:textId="77777777" w:rsidTr="00BE609A">
        <w:tc>
          <w:tcPr>
            <w:tcW w:w="655" w:type="dxa"/>
          </w:tcPr>
          <w:p w14:paraId="1B9E87E4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1" w:type="dxa"/>
          </w:tcPr>
          <w:p w14:paraId="2BCFFD9C" w14:textId="77777777" w:rsidR="0078022A" w:rsidRPr="005D0602" w:rsidRDefault="0078022A" w:rsidP="00BE609A">
            <w:pPr>
              <w:pStyle w:val="Standard"/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lang w:val="ru-RU"/>
              </w:rPr>
              <w:t>Опыт в оценке институционального потенциала и разработке программ его развития.</w:t>
            </w:r>
          </w:p>
        </w:tc>
        <w:tc>
          <w:tcPr>
            <w:tcW w:w="2977" w:type="dxa"/>
          </w:tcPr>
          <w:p w14:paraId="654123F5" w14:textId="77777777" w:rsidR="0078022A" w:rsidRPr="005D0602" w:rsidRDefault="0078022A" w:rsidP="00BE609A">
            <w:pPr>
              <w:pStyle w:val="Standard"/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lang w:val="ru-RU"/>
              </w:rPr>
              <w:t>Участник должен надлежащим образом выполнить как минимум один контракт на оказание услуг на сумму не менее 10 тысяч долларов США в эквиваленте для оценки институционального потенциала и разработки программы его развития в течение года подачи заявки или в течение 5 лет, предшествующих ему.</w:t>
            </w:r>
          </w:p>
        </w:tc>
        <w:tc>
          <w:tcPr>
            <w:tcW w:w="1978" w:type="dxa"/>
          </w:tcPr>
          <w:p w14:paraId="0F0D697D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0A5FC9A" w14:textId="77777777" w:rsidR="00CE3796" w:rsidRPr="0078022A" w:rsidRDefault="00CE3796" w:rsidP="00CE3796">
      <w:pPr>
        <w:rPr>
          <w:rFonts w:ascii="GHEA Grapalat" w:hAnsi="GHEA Grapalat" w:cs="Calibri"/>
          <w:sz w:val="20"/>
          <w:szCs w:val="20"/>
          <w:lang w:val="ru-RU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58BEA692" w14:textId="77777777" w:rsidR="0078022A" w:rsidRPr="00A92767" w:rsidRDefault="00C42B4C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  <w:r w:rsidRPr="00A92767">
        <w:rPr>
          <w:rFonts w:ascii="GHEA Grapalat" w:hAnsi="GHEA Grapalat"/>
          <w:noProof/>
          <w:sz w:val="20"/>
          <w:szCs w:val="20"/>
          <w:lang w:val="ru-RU"/>
        </w:rPr>
        <w:t xml:space="preserve">               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22"/>
        <w:gridCol w:w="1701"/>
        <w:gridCol w:w="2410"/>
        <w:gridCol w:w="2268"/>
      </w:tblGrid>
      <w:tr w:rsidR="0078022A" w:rsidRPr="009D1AB9" w14:paraId="7BBD2FFE" w14:textId="77777777" w:rsidTr="00BE60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8E1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AB9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168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Специалисты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A289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Вес</w:t>
            </w:r>
            <w:proofErr w:type="spellEnd"/>
          </w:p>
        </w:tc>
      </w:tr>
      <w:tr w:rsidR="0078022A" w:rsidRPr="009D1AB9" w14:paraId="30C241E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1564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732C6961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квалификация</w:t>
            </w:r>
            <w:proofErr w:type="spellEnd"/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14:paraId="09D39618" w14:textId="77777777" w:rsidR="0078022A" w:rsidRPr="009D1AB9" w:rsidRDefault="0078022A" w:rsidP="00BE609A">
            <w:pPr>
              <w:ind w:left="27"/>
              <w:rPr>
                <w:rFonts w:ascii="GHEA Grapalat" w:hAnsi="GHEA Grapalat" w:cs="Arial"/>
                <w:sz w:val="22"/>
                <w:szCs w:val="22"/>
              </w:rPr>
            </w:pPr>
            <w:r w:rsidRPr="009D1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 </w:t>
            </w: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трудовой</w:t>
            </w:r>
            <w:proofErr w:type="spellEnd"/>
            <w:r w:rsidRPr="009D1AB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опыт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1C0E8" w14:textId="77777777" w:rsidR="0078022A" w:rsidRPr="009D1AB9" w:rsidRDefault="0078022A" w:rsidP="00BE609A">
            <w:pPr>
              <w:ind w:left="27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8022A" w:rsidRPr="00BD7410" w14:paraId="33D36F0B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EDB1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5C6570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AC2DC3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B6474E6" w14:textId="77777777" w:rsidR="0078022A" w:rsidRPr="0078022A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53F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78022A" w:rsidRPr="009D1AB9" w14:paraId="120562F6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57CEF0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11</w:t>
            </w:r>
          </w:p>
          <w:p w14:paraId="30AAB424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2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1FCD9296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  <w:r w:rsidRPr="0078022A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Международный консультант по разработке климатической политики</w:t>
            </w:r>
          </w:p>
        </w:tc>
        <w:tc>
          <w:tcPr>
            <w:tcW w:w="1701" w:type="dxa"/>
          </w:tcPr>
          <w:p w14:paraId="2C7D3F3D" w14:textId="77777777" w:rsidR="0078022A" w:rsidRPr="00567194" w:rsidRDefault="0078022A" w:rsidP="00BE609A">
            <w:pPr>
              <w:pStyle w:val="Standard"/>
              <w:spacing w:line="276" w:lineRule="auto"/>
              <w:ind w:right="45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EFCA38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F358F">
              <w:rPr>
                <w:rFonts w:ascii="GHEA Grapalat" w:hAnsi="GHEA Grapalat"/>
                <w:sz w:val="22"/>
                <w:szCs w:val="22"/>
                <w:lang w:val="ru-RU"/>
              </w:rPr>
              <w:t>. Степень бакалавра/магистра или эквивалентная квалификация, включая, помимо прочего, экономику, финансы, международное развитие/международные отношения, науки об окружающей среде или смежные области.</w:t>
            </w: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  <w:p w14:paraId="192DB5FD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9AB771E" w14:textId="77777777" w:rsidR="0078022A" w:rsidRPr="005F358F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5C6D018E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3F85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183BCE73" w14:textId="77777777" w:rsidR="0078022A" w:rsidRPr="00642965" w:rsidRDefault="0078022A" w:rsidP="00BE609A">
            <w:pPr>
              <w:pStyle w:val="Heading2"/>
              <w:keepNext w:val="0"/>
              <w:spacing w:line="276" w:lineRule="auto"/>
              <w:ind w:right="-75"/>
            </w:pPr>
          </w:p>
        </w:tc>
        <w:tc>
          <w:tcPr>
            <w:tcW w:w="1701" w:type="dxa"/>
          </w:tcPr>
          <w:p w14:paraId="496BD271" w14:textId="77777777" w:rsidR="0078022A" w:rsidRPr="00567194" w:rsidRDefault="0078022A" w:rsidP="00BE609A">
            <w:pPr>
              <w:pStyle w:val="Standard"/>
              <w:spacing w:line="276" w:lineRule="auto"/>
              <w:ind w:left="414" w:right="45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8750986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. Не менее 4 лет общего опыта работы за последние 5 лет в области разработки нормативно-правовых рамок в сфере климата в контексте сотрудничества с КФС (региональный опыт будет считаться преимуществом).</w:t>
            </w:r>
          </w:p>
        </w:tc>
        <w:tc>
          <w:tcPr>
            <w:tcW w:w="2268" w:type="dxa"/>
          </w:tcPr>
          <w:p w14:paraId="4CFB36AA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10 баллов (каждый дополнительный год опыта сверх минимального требования в 4 года будет оцениваться в +1 балл, региональный опыт — в +2 балла).</w:t>
            </w:r>
          </w:p>
        </w:tc>
      </w:tr>
      <w:tr w:rsidR="0078022A" w:rsidRPr="00BD7410" w14:paraId="4EF91694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90B5" w14:textId="77777777" w:rsidR="0078022A" w:rsidRPr="0078022A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54794DB7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</w:p>
        </w:tc>
        <w:tc>
          <w:tcPr>
            <w:tcW w:w="1701" w:type="dxa"/>
          </w:tcPr>
          <w:p w14:paraId="4CA736C7" w14:textId="77777777" w:rsidR="0078022A" w:rsidRPr="005F358F" w:rsidRDefault="0078022A" w:rsidP="00BE609A">
            <w:pPr>
              <w:pStyle w:val="Standard"/>
              <w:shd w:val="clear" w:color="auto" w:fill="FFFFFF"/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ED4D34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3. Отличное знание английского языка (письменное и устное). Знание армянского языка будет считаться преимуществом.</w:t>
            </w:r>
          </w:p>
        </w:tc>
        <w:tc>
          <w:tcPr>
            <w:tcW w:w="2268" w:type="dxa"/>
          </w:tcPr>
          <w:p w14:paraId="3BB7A6B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Подлежит проверке посредством онлайн-интервью.</w:t>
            </w:r>
          </w:p>
          <w:p w14:paraId="0F83D117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(знание армянского языка будет оцениваться как +2 балла)</w:t>
            </w:r>
          </w:p>
        </w:tc>
      </w:tr>
      <w:tr w:rsidR="0078022A" w:rsidRPr="009D1AB9" w14:paraId="2CB64A8D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40096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22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79F745A4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ru-RU"/>
              </w:rPr>
            </w:pPr>
            <w:r w:rsidRPr="0078022A">
              <w:rPr>
                <w:rFonts w:ascii="GHEA Grapalat" w:hAnsi="GHEA Grapalat" w:cs="Calibri"/>
                <w:color w:val="auto"/>
                <w:lang w:val="ru-RU"/>
              </w:rPr>
              <w:t>Консультант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по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оценке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национальных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>/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международных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потребностей</w:t>
            </w:r>
          </w:p>
        </w:tc>
        <w:tc>
          <w:tcPr>
            <w:tcW w:w="1701" w:type="dxa"/>
          </w:tcPr>
          <w:p w14:paraId="1E37ABE7" w14:textId="77777777" w:rsidR="0078022A" w:rsidRPr="00642965" w:rsidRDefault="0078022A" w:rsidP="00BE609A">
            <w:pPr>
              <w:pStyle w:val="Standard"/>
              <w:spacing w:line="276" w:lineRule="auto"/>
              <w:ind w:right="45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8CA7231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. Степень бакалавра/магистра или эквивалентная квалификация, включая, помимо прочего, международное развитие/отношения, государственное управление, право, экологические науки или смежные области.</w:t>
            </w:r>
          </w:p>
        </w:tc>
        <w:tc>
          <w:tcPr>
            <w:tcW w:w="2268" w:type="dxa"/>
          </w:tcPr>
          <w:p w14:paraId="698BA142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2B033718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DA70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6706E502" w14:textId="77777777" w:rsidR="0078022A" w:rsidRPr="00642965" w:rsidRDefault="0078022A" w:rsidP="00BE609A">
            <w:pPr>
              <w:pStyle w:val="Heading2"/>
              <w:keepNext w:val="0"/>
              <w:spacing w:line="276" w:lineRule="auto"/>
              <w:ind w:right="-75"/>
            </w:pPr>
          </w:p>
        </w:tc>
        <w:tc>
          <w:tcPr>
            <w:tcW w:w="1701" w:type="dxa"/>
          </w:tcPr>
          <w:p w14:paraId="0E8C7444" w14:textId="77777777" w:rsidR="0078022A" w:rsidRPr="005F358F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5515D1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 менее 4 лет опыта работы в общей отрасли за последние 5 лет. 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268" w:type="dxa"/>
          </w:tcPr>
          <w:p w14:paraId="0432C6D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</w:p>
        </w:tc>
      </w:tr>
      <w:tr w:rsidR="0078022A" w:rsidRPr="00BD7410" w14:paraId="563C01B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5967" w14:textId="77777777" w:rsidR="0078022A" w:rsidRPr="0078022A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239B6A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</w:p>
        </w:tc>
        <w:tc>
          <w:tcPr>
            <w:tcW w:w="1701" w:type="dxa"/>
          </w:tcPr>
          <w:p w14:paraId="4D0DE090" w14:textId="77777777" w:rsidR="0078022A" w:rsidRPr="005F358F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6CD0D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7194FB2E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B75188E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7BFCA9A2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B76C4" w14:textId="77777777" w:rsidR="0078022A" w:rsidRPr="00A76296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33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53A82581" w14:textId="77777777" w:rsidR="0078022A" w:rsidRPr="00A76296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A76296">
              <w:rPr>
                <w:rFonts w:ascii="GHEA Grapalat" w:hAnsi="GHEA Grapalat"/>
                <w:color w:val="auto"/>
                <w:lang w:val="hy-AM"/>
              </w:rPr>
              <w:t>Национальный/международный консультант по развитию институционального потенциала</w:t>
            </w:r>
          </w:p>
        </w:tc>
        <w:tc>
          <w:tcPr>
            <w:tcW w:w="1701" w:type="dxa"/>
          </w:tcPr>
          <w:p w14:paraId="74B399B5" w14:textId="77777777" w:rsidR="0078022A" w:rsidRPr="00645E3D" w:rsidRDefault="0078022A" w:rsidP="00BE609A">
            <w:pPr>
              <w:pStyle w:val="Standard"/>
              <w:spacing w:line="276" w:lineRule="auto"/>
              <w:ind w:right="45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91C9869" w14:textId="77777777" w:rsidR="0078022A" w:rsidRPr="00A76296" w:rsidRDefault="0078022A" w:rsidP="00BE60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Степень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бакалавра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магистра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или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эквивалентная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квалификация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включая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помимо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прочего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экономику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финансы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международное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развитие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международные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отношения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науки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об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окружающей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среде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или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смежные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области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</w:tcPr>
          <w:p w14:paraId="490FBE19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707291C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A2EA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7EAB69B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26C631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1321B908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 менее 4 лет опыта работы в общей отрасли за последние 5 лет. 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268" w:type="dxa"/>
          </w:tcPr>
          <w:p w14:paraId="0FC41552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</w:p>
        </w:tc>
      </w:tr>
      <w:tr w:rsidR="0078022A" w:rsidRPr="00BD7410" w14:paraId="4FFE50F9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5DF8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3777F099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F56010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171AB5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30C77EAD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0538ABC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419D77D8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531E7" w14:textId="77777777" w:rsidR="0078022A" w:rsidRPr="00627870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44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2D0855C4" w14:textId="77777777" w:rsidR="0078022A" w:rsidRPr="00627870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627870">
              <w:rPr>
                <w:rFonts w:ascii="GHEA Grapalat" w:hAnsi="GHEA Grapalat" w:cs="Calibri"/>
                <w:color w:val="auto"/>
                <w:lang w:val="hy-AM"/>
              </w:rPr>
              <w:t>Национальный</w:t>
            </w:r>
            <w:r w:rsidRPr="00627870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627870">
              <w:rPr>
                <w:rFonts w:ascii="GHEA Grapalat" w:hAnsi="GHEA Grapalat" w:cs="Calibri"/>
                <w:color w:val="auto"/>
                <w:lang w:val="hy-AM"/>
              </w:rPr>
              <w:t>отраслевой</w:t>
            </w:r>
            <w:r w:rsidRPr="00627870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627870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</w:p>
        </w:tc>
        <w:tc>
          <w:tcPr>
            <w:tcW w:w="1701" w:type="dxa"/>
          </w:tcPr>
          <w:p w14:paraId="33CF1ACB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B43A86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7870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квалификация, включая, помимо прочего, экономику, международное развитие/международные отношения, науки об окружающей среде или смежные области.</w:t>
            </w:r>
          </w:p>
        </w:tc>
        <w:tc>
          <w:tcPr>
            <w:tcW w:w="2268" w:type="dxa"/>
          </w:tcPr>
          <w:p w14:paraId="5D9F416A" w14:textId="77777777" w:rsidR="0078022A" w:rsidRPr="009E0FFE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720390C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685E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3DAFC24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1ABC04DE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3A13768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17B76753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BD7410" w14:paraId="2FEB694A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E46A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805653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5207C27F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EBD56BC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670F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10B5208C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</w:t>
            </w:r>
          </w:p>
          <w:p w14:paraId="0FAE61D2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7A7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  <w:tr w:rsidR="0078022A" w:rsidRPr="00645E3D" w14:paraId="1A54C48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3317F7" w14:textId="77777777" w:rsidR="0078022A" w:rsidRPr="0086660B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55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442B6800" w14:textId="77777777" w:rsidR="0078022A" w:rsidRPr="0086660B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86660B">
              <w:rPr>
                <w:rFonts w:ascii="GHEA Grapalat" w:hAnsi="GHEA Grapalat" w:cs="Calibri"/>
                <w:color w:val="auto"/>
                <w:lang w:val="hy-AM"/>
              </w:rPr>
              <w:t>Консультант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по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вопросам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охраны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окружающей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среды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и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социальной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защиты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на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национальном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>/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международном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уровне</w:t>
            </w:r>
          </w:p>
        </w:tc>
        <w:tc>
          <w:tcPr>
            <w:tcW w:w="1701" w:type="dxa"/>
          </w:tcPr>
          <w:p w14:paraId="504198D9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F91964B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660B">
              <w:rPr>
                <w:rFonts w:ascii="GHEA Grapalat" w:hAnsi="GHEA Grapalat"/>
                <w:sz w:val="22"/>
                <w:szCs w:val="22"/>
                <w:lang w:val="hy-AM"/>
              </w:rPr>
              <w:t>. Степень бакалавра/магистра или эквивалентная квалификация, включая, помимо прочего, социальные науки, науки об окружающей среде или смежные области.</w:t>
            </w:r>
          </w:p>
        </w:tc>
        <w:tc>
          <w:tcPr>
            <w:tcW w:w="2268" w:type="dxa"/>
          </w:tcPr>
          <w:p w14:paraId="0F3FB6CE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1358BD8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104DBD1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7271BA2A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FFFC3EA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620B95C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58B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опыта работы в общей отраслевой сфере за последние 5 лет.</w:t>
            </w:r>
          </w:p>
        </w:tc>
        <w:tc>
          <w:tcPr>
            <w:tcW w:w="2268" w:type="dxa"/>
          </w:tcPr>
          <w:p w14:paraId="717E3F8B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BD7410" w14:paraId="2F42EC3F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E6C55B0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2D2012C3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427C83CE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3DD93BD2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51D8B3CA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017637A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3848958F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E0528" w14:textId="77777777" w:rsidR="0078022A" w:rsidRPr="00E62D2F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66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58C88D75" w14:textId="77777777" w:rsidR="0078022A" w:rsidRPr="00E62D2F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E62D2F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по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взаимодействию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с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национальными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заинтересованными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сторонами</w:t>
            </w:r>
          </w:p>
        </w:tc>
        <w:tc>
          <w:tcPr>
            <w:tcW w:w="1701" w:type="dxa"/>
          </w:tcPr>
          <w:p w14:paraId="20E7B36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3DA072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497E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квалификация, включая, помимо прочего, экономику, международное развитие/международные отношения, социальные науки, науки об окружающей среде или смежные области.</w:t>
            </w:r>
          </w:p>
        </w:tc>
        <w:tc>
          <w:tcPr>
            <w:tcW w:w="2268" w:type="dxa"/>
          </w:tcPr>
          <w:p w14:paraId="0E5043E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76FE53B5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56BB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C721E38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40FE45D3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5C996AD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51A661A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BD7410" w14:paraId="48CFC68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E3E7E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A10257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2879265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4AC07341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54125F6D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5FE3B821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E1BBA88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  <w:tr w:rsidR="0078022A" w:rsidRPr="00645E3D" w14:paraId="2F50B58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5FF0732" w14:textId="77777777" w:rsidR="0078022A" w:rsidRPr="00596A8B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77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03C3FC2F" w14:textId="77777777" w:rsidR="0078022A" w:rsidRPr="00596A8B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596A8B">
              <w:rPr>
                <w:rFonts w:ascii="GHEA Grapalat" w:hAnsi="GHEA Grapalat" w:cs="Calibri"/>
                <w:color w:val="auto"/>
                <w:lang w:val="hy-AM"/>
              </w:rPr>
              <w:t>Национальный</w:t>
            </w:r>
            <w:r w:rsidRPr="00596A8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596A8B">
              <w:rPr>
                <w:rFonts w:ascii="GHEA Grapalat" w:hAnsi="GHEA Grapalat" w:cs="Calibri"/>
                <w:color w:val="auto"/>
                <w:lang w:val="hy-AM"/>
              </w:rPr>
              <w:t>юридический</w:t>
            </w:r>
            <w:r w:rsidRPr="00596A8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596A8B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</w:p>
        </w:tc>
        <w:tc>
          <w:tcPr>
            <w:tcW w:w="1701" w:type="dxa"/>
          </w:tcPr>
          <w:p w14:paraId="10AE439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86380ED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6A8B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 в области права.</w:t>
            </w:r>
          </w:p>
        </w:tc>
        <w:tc>
          <w:tcPr>
            <w:tcW w:w="2268" w:type="dxa"/>
          </w:tcPr>
          <w:p w14:paraId="6C55B6B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BD7410" w14:paraId="021ED81D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64FA992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929171C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38687B8B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1B584C67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2577DB25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BD7410" w14:paraId="17707E7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4557074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C7FA86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6EE28BC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418DB0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4897B36C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ECB1730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0458E4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</w:tbl>
    <w:p w14:paraId="2A2D6227" w14:textId="6FF302C8" w:rsidR="00C42B4C" w:rsidRPr="0078022A" w:rsidRDefault="00C42B4C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hy-AM"/>
        </w:rPr>
      </w:pPr>
    </w:p>
    <w:p w14:paraId="4404CAE9" w14:textId="17581BC0" w:rsidR="00CE3796" w:rsidRPr="00C42B4C" w:rsidRDefault="00CE3796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BD7410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BD7410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6C049074" w14:textId="3EA9EB36" w:rsidR="00056EA8" w:rsidRDefault="00056EA8" w:rsidP="00056EA8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</w:t>
      </w:r>
      <w:r w:rsidR="0078022A">
        <w:rPr>
          <w:rFonts w:ascii="GHEA Grapalat" w:hAnsi="GHEA Grapalat"/>
          <w:b/>
          <w:bCs/>
          <w:noProof/>
          <w:lang w:val="ru-RU"/>
        </w:rPr>
        <w:t>0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 w:rsidR="0078022A">
        <w:rPr>
          <w:rFonts w:ascii="GHEA Grapalat" w:hAnsi="GHEA Grapalat"/>
          <w:noProof/>
          <w:lang w:val="ru-RU"/>
        </w:rPr>
        <w:t>63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право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1DB3FD11" w:rsidR="00CE5FA8" w:rsidRPr="001C6C3C" w:rsidRDefault="00CE5FA8" w:rsidP="00855D0A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164854" w:rsidRPr="00156ECD">
          <w:rPr>
            <w:rStyle w:val="Hyperlink"/>
          </w:rPr>
          <w:t>irmayuzbashyan88@gmail.com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</w:t>
      </w:r>
    </w:p>
    <w:p w14:paraId="40A79A44" w14:textId="5FC5114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BD7410">
        <w:rPr>
          <w:rFonts w:ascii="GHEA Grapalat" w:hAnsi="GHEA Grapalat"/>
          <w:b/>
          <w:sz w:val="22"/>
          <w:szCs w:val="22"/>
          <w:lang w:val="hy-AM"/>
        </w:rPr>
        <w:t>25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A92767">
        <w:rPr>
          <w:rFonts w:ascii="GHEA Grapalat" w:hAnsi="GHEA Grapalat"/>
          <w:b/>
          <w:sz w:val="22"/>
          <w:szCs w:val="22"/>
          <w:lang w:val="hy-AM"/>
        </w:rPr>
        <w:t>0</w:t>
      </w:r>
      <w:r w:rsidR="00BD7410">
        <w:rPr>
          <w:rFonts w:ascii="GHEA Grapalat" w:hAnsi="GHEA Grapalat"/>
          <w:b/>
          <w:sz w:val="22"/>
          <w:szCs w:val="22"/>
          <w:lang w:val="hy-AM"/>
        </w:rPr>
        <w:t>6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A92767">
        <w:rPr>
          <w:rFonts w:ascii="GHEA Grapalat" w:hAnsi="GHEA Grapalat"/>
          <w:b/>
          <w:sz w:val="22"/>
          <w:szCs w:val="22"/>
          <w:lang w:val="hy-AM"/>
        </w:rPr>
        <w:t>6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382F6F30" w14:textId="3DB226B9" w:rsidR="00164854" w:rsidRPr="00164854" w:rsidRDefault="00CE5FA8" w:rsidP="00C57C0B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64854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64854">
        <w:rPr>
          <w:rFonts w:ascii="Calibri" w:hAnsi="Calibri" w:cs="Calibri"/>
          <w:sz w:val="22"/>
          <w:szCs w:val="22"/>
        </w:rPr>
        <w:t> </w:t>
      </w:r>
      <w:r w:rsidRPr="00164854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64854">
        <w:rPr>
          <w:rFonts w:ascii="GHEA Grapalat" w:hAnsi="GHEA Grapalat"/>
          <w:sz w:val="22"/>
          <w:szCs w:val="22"/>
          <w:lang w:val="ru-RU"/>
        </w:rPr>
        <w:t xml:space="preserve">в 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164854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 xml:space="preserve">:00 часов </w:t>
      </w:r>
      <w:r w:rsidR="00BD7410">
        <w:rPr>
          <w:rFonts w:ascii="GHEA Grapalat" w:hAnsi="GHEA Grapalat"/>
          <w:b/>
          <w:sz w:val="22"/>
          <w:szCs w:val="22"/>
          <w:lang w:val="hy-AM"/>
        </w:rPr>
        <w:t>25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164854">
        <w:rPr>
          <w:rFonts w:ascii="GHEA Grapalat" w:hAnsi="GHEA Grapalat"/>
          <w:b/>
          <w:sz w:val="22"/>
          <w:szCs w:val="22"/>
          <w:lang w:val="hy-AM"/>
        </w:rPr>
        <w:t>0</w:t>
      </w:r>
      <w:r w:rsidR="00BD7410">
        <w:rPr>
          <w:rFonts w:ascii="GHEA Grapalat" w:hAnsi="GHEA Grapalat"/>
          <w:b/>
          <w:sz w:val="22"/>
          <w:szCs w:val="22"/>
          <w:lang w:val="hy-AM"/>
        </w:rPr>
        <w:t>6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164854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164854">
        <w:rPr>
          <w:rFonts w:ascii="GHEA Grapalat" w:hAnsi="GHEA Grapalat"/>
          <w:b/>
          <w:sz w:val="22"/>
          <w:szCs w:val="22"/>
          <w:lang w:val="hy-AM"/>
        </w:rPr>
        <w:t>6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г</w:t>
      </w:r>
      <w:r w:rsidR="00164854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14:paraId="04625C75" w14:textId="6BF885BC" w:rsidR="00CE5FA8" w:rsidRPr="00164854" w:rsidRDefault="00CE5FA8" w:rsidP="00C57C0B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64854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BodyTextIndent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26810B41" w:rsidR="006709A3" w:rsidRPr="00855D0A" w:rsidRDefault="00164854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И</w:t>
      </w:r>
      <w:r w:rsidR="00855D0A">
        <w:rPr>
          <w:rFonts w:ascii="GHEA Grapalat" w:hAnsi="GHEA Grapalat"/>
          <w:lang w:val="ru-RU" w:eastAsia="ru-RU" w:bidi="ru-RU"/>
        </w:rPr>
        <w:t>.</w:t>
      </w:r>
      <w:r>
        <w:rPr>
          <w:rFonts w:ascii="GHEA Grapalat" w:hAnsi="GHEA Grapalat"/>
          <w:lang w:val="ru-RU" w:eastAsia="ru-RU" w:bidi="ru-RU"/>
        </w:rPr>
        <w:t>Юзбаш</w:t>
      </w:r>
      <w:r w:rsidR="00855D0A">
        <w:rPr>
          <w:rFonts w:ascii="GHEA Grapalat" w:hAnsi="GHEA Grapalat"/>
          <w:lang w:val="ru-RU" w:eastAsia="ru-RU" w:bidi="ru-RU"/>
        </w:rPr>
        <w:t>ян</w:t>
      </w:r>
      <w:proofErr w:type="spellEnd"/>
    </w:p>
    <w:p w14:paraId="6004BEB5" w14:textId="77777777" w:rsidR="001A0132" w:rsidRPr="001C6C3C" w:rsidRDefault="001A0132" w:rsidP="001A0132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1</w:t>
      </w:r>
    </w:p>
    <w:p w14:paraId="10BA203E" w14:textId="77777777" w:rsidR="00CE5FA8" w:rsidRPr="001C6C3C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20F17E24" w14:textId="142E4752" w:rsidR="00767979" w:rsidRPr="001C6C3C" w:rsidRDefault="002F4A5D" w:rsidP="0076797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C12456" w:rsidRPr="00C12456">
        <w:rPr>
          <w:rFonts w:ascii="GHEA Grapalat" w:hAnsi="GHEA Grapalat"/>
          <w:sz w:val="22"/>
          <w:szCs w:val="22"/>
          <w:lang w:val="hy-AM"/>
        </w:rPr>
        <w:t>ՀՀ-ԲԾ-Ա-ԲՄԾՁԲ-26/</w:t>
      </w:r>
      <w:r w:rsidR="002C0A76">
        <w:rPr>
          <w:rFonts w:ascii="GHEA Grapalat" w:hAnsi="GHEA Grapalat"/>
          <w:sz w:val="22"/>
          <w:szCs w:val="22"/>
          <w:lang w:val="hy-AM"/>
        </w:rPr>
        <w:t>42</w:t>
      </w: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00C67F54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2C0A76">
        <w:rPr>
          <w:rStyle w:val="Emphasis"/>
          <w:rFonts w:ascii="GHEA Grapalat" w:hAnsi="GHEA Grapalat" w:cs="Arial"/>
          <w:lang w:val="af-ZA"/>
        </w:rPr>
        <w:t>42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2</w:t>
      </w:r>
    </w:p>
    <w:p w14:paraId="3A0D8450" w14:textId="77777777" w:rsidR="002F4A5D" w:rsidRPr="001C6C3C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2E81ED0D" w:rsidR="002F4A5D" w:rsidRPr="00855D0A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2C0A76">
        <w:rPr>
          <w:rStyle w:val="Emphasis"/>
          <w:rFonts w:ascii="GHEA Grapalat" w:hAnsi="GHEA Grapalat" w:cs="Arial"/>
          <w:lang w:val="af-ZA"/>
        </w:rPr>
        <w:t>42</w:t>
      </w:r>
    </w:p>
    <w:p w14:paraId="2C54E540" w14:textId="77777777" w:rsidR="00CE5FA8" w:rsidRPr="001C6C3C" w:rsidRDefault="00CE5FA8" w:rsidP="00CE5FA8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BD7410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4414093D" w:rsidR="006D6ACA" w:rsidRPr="001C6C3C" w:rsidRDefault="006D6ACA" w:rsidP="006D6ACA">
      <w:pPr>
        <w:pStyle w:val="BodyTextIndent3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2C0A76">
        <w:rPr>
          <w:rStyle w:val="Emphasis"/>
          <w:rFonts w:ascii="GHEA Grapalat" w:hAnsi="GHEA Grapalat" w:cs="Arial"/>
          <w:lang w:val="af-ZA"/>
        </w:rPr>
        <w:t>42</w:t>
      </w:r>
      <w:r w:rsidR="00C12456">
        <w:rPr>
          <w:rStyle w:val="Emphasis"/>
          <w:rFonts w:ascii="GHEA Grapalat" w:hAnsi="GHEA Grapalat" w:cs="Arial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0C8B" w14:textId="77777777" w:rsidR="00170D5B" w:rsidRDefault="00170D5B">
      <w:r>
        <w:separator/>
      </w:r>
    </w:p>
  </w:endnote>
  <w:endnote w:type="continuationSeparator" w:id="0">
    <w:p w14:paraId="14216BCC" w14:textId="77777777" w:rsidR="00170D5B" w:rsidRDefault="0017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A66" w14:textId="77777777" w:rsidR="00297409" w:rsidRDefault="002974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7867">
      <w:rPr>
        <w:noProof/>
      </w:rPr>
      <w:t>11</w:t>
    </w:r>
    <w:r>
      <w:rPr>
        <w:noProof/>
      </w:rPr>
      <w:fldChar w:fldCharType="end"/>
    </w:r>
  </w:p>
  <w:p w14:paraId="7F4CBAB3" w14:textId="77777777" w:rsidR="00297409" w:rsidRDefault="00297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AA7" w14:textId="77777777" w:rsidR="00297409" w:rsidRPr="002A1400" w:rsidRDefault="00297409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0CBF" w14:textId="77777777" w:rsidR="00170D5B" w:rsidRDefault="00170D5B">
      <w:r>
        <w:separator/>
      </w:r>
    </w:p>
  </w:footnote>
  <w:footnote w:type="continuationSeparator" w:id="0">
    <w:p w14:paraId="117A32AD" w14:textId="77777777" w:rsidR="00170D5B" w:rsidRDefault="0017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698419E"/>
    <w:multiLevelType w:val="multilevel"/>
    <w:tmpl w:val="103A066C"/>
    <w:lvl w:ilvl="0">
      <w:numFmt w:val="bullet"/>
      <w:lvlText w:val="-"/>
      <w:lvlJc w:val="left"/>
      <w:pPr>
        <w:ind w:left="720" w:hanging="360"/>
      </w:pPr>
      <w:rPr>
        <w:rFonts w:ascii="GHEA Grapalat" w:eastAsia="Linux Libertine G" w:hAnsi="GHEA Grapalat" w:cs="Linux Libertine G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1" w15:restartNumberingAfterBreak="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 w15:restartNumberingAfterBreak="0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0" w15:restartNumberingAfterBreak="0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9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25192">
    <w:abstractNumId w:val="11"/>
  </w:num>
  <w:num w:numId="2" w16cid:durableId="1781990062">
    <w:abstractNumId w:val="29"/>
  </w:num>
  <w:num w:numId="3" w16cid:durableId="116802504">
    <w:abstractNumId w:val="2"/>
  </w:num>
  <w:num w:numId="4" w16cid:durableId="2029913623">
    <w:abstractNumId w:val="44"/>
  </w:num>
  <w:num w:numId="5" w16cid:durableId="375859357">
    <w:abstractNumId w:val="13"/>
  </w:num>
  <w:num w:numId="6" w16cid:durableId="871262929">
    <w:abstractNumId w:val="34"/>
  </w:num>
  <w:num w:numId="7" w16cid:durableId="596526794">
    <w:abstractNumId w:val="0"/>
  </w:num>
  <w:num w:numId="8" w16cid:durableId="2074622559">
    <w:abstractNumId w:val="18"/>
  </w:num>
  <w:num w:numId="9" w16cid:durableId="560287900">
    <w:abstractNumId w:val="8"/>
  </w:num>
  <w:num w:numId="10" w16cid:durableId="2007323835">
    <w:abstractNumId w:val="35"/>
  </w:num>
  <w:num w:numId="11" w16cid:durableId="593173918">
    <w:abstractNumId w:val="9"/>
  </w:num>
  <w:num w:numId="12" w16cid:durableId="658195577">
    <w:abstractNumId w:val="32"/>
  </w:num>
  <w:num w:numId="13" w16cid:durableId="1277254784">
    <w:abstractNumId w:val="30"/>
  </w:num>
  <w:num w:numId="14" w16cid:durableId="1474372324">
    <w:abstractNumId w:val="17"/>
  </w:num>
  <w:num w:numId="15" w16cid:durableId="730733429">
    <w:abstractNumId w:val="38"/>
  </w:num>
  <w:num w:numId="16" w16cid:durableId="1056508792">
    <w:abstractNumId w:val="10"/>
  </w:num>
  <w:num w:numId="17" w16cid:durableId="981035349">
    <w:abstractNumId w:val="21"/>
  </w:num>
  <w:num w:numId="18" w16cid:durableId="264383730">
    <w:abstractNumId w:val="1"/>
  </w:num>
  <w:num w:numId="19" w16cid:durableId="113600636">
    <w:abstractNumId w:val="7"/>
  </w:num>
  <w:num w:numId="20" w16cid:durableId="372123092">
    <w:abstractNumId w:val="4"/>
  </w:num>
  <w:num w:numId="21" w16cid:durableId="1135104683">
    <w:abstractNumId w:val="22"/>
  </w:num>
  <w:num w:numId="22" w16cid:durableId="1432581631">
    <w:abstractNumId w:val="39"/>
  </w:num>
  <w:num w:numId="23" w16cid:durableId="1245797093">
    <w:abstractNumId w:val="3"/>
  </w:num>
  <w:num w:numId="24" w16cid:durableId="399404364">
    <w:abstractNumId w:val="14"/>
  </w:num>
  <w:num w:numId="25" w16cid:durableId="1678575750">
    <w:abstractNumId w:val="33"/>
  </w:num>
  <w:num w:numId="26" w16cid:durableId="1678653447">
    <w:abstractNumId w:val="42"/>
  </w:num>
  <w:num w:numId="27" w16cid:durableId="743719923">
    <w:abstractNumId w:val="25"/>
  </w:num>
  <w:num w:numId="28" w16cid:durableId="170612309">
    <w:abstractNumId w:val="37"/>
  </w:num>
  <w:num w:numId="29" w16cid:durableId="604731189">
    <w:abstractNumId w:val="16"/>
  </w:num>
  <w:num w:numId="30" w16cid:durableId="542788757">
    <w:abstractNumId w:val="15"/>
  </w:num>
  <w:num w:numId="31" w16cid:durableId="1560164446">
    <w:abstractNumId w:val="23"/>
  </w:num>
  <w:num w:numId="32" w16cid:durableId="1487939324">
    <w:abstractNumId w:val="36"/>
  </w:num>
  <w:num w:numId="33" w16cid:durableId="347024914">
    <w:abstractNumId w:val="5"/>
  </w:num>
  <w:num w:numId="34" w16cid:durableId="341277749">
    <w:abstractNumId w:val="26"/>
  </w:num>
  <w:num w:numId="35" w16cid:durableId="411971140">
    <w:abstractNumId w:val="40"/>
  </w:num>
  <w:num w:numId="36" w16cid:durableId="705181730">
    <w:abstractNumId w:val="19"/>
  </w:num>
  <w:num w:numId="37" w16cid:durableId="1320646107">
    <w:abstractNumId w:val="24"/>
  </w:num>
  <w:num w:numId="38" w16cid:durableId="1734502823">
    <w:abstractNumId w:val="28"/>
  </w:num>
  <w:num w:numId="39" w16cid:durableId="415131464">
    <w:abstractNumId w:val="41"/>
  </w:num>
  <w:num w:numId="40" w16cid:durableId="1992176388">
    <w:abstractNumId w:val="20"/>
  </w:num>
  <w:num w:numId="41" w16cid:durableId="671180690">
    <w:abstractNumId w:val="12"/>
  </w:num>
  <w:num w:numId="42" w16cid:durableId="860124859">
    <w:abstractNumId w:val="27"/>
  </w:num>
  <w:num w:numId="43" w16cid:durableId="736976566">
    <w:abstractNumId w:val="43"/>
  </w:num>
  <w:num w:numId="44" w16cid:durableId="73817237">
    <w:abstractNumId w:val="31"/>
  </w:num>
  <w:num w:numId="45" w16cid:durableId="79274933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4096" w:nlCheck="1" w:checkStyle="0"/>
  <w:proofState w:spelling="clean"/>
  <w:revisionView w:inkAnnotations="0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C5"/>
    <w:rsid w:val="000119C0"/>
    <w:rsid w:val="0001212E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4854"/>
    <w:rsid w:val="001676CB"/>
    <w:rsid w:val="00170D5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00A2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A76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0670B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3E5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022A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C64BA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3F69"/>
    <w:rsid w:val="0088490C"/>
    <w:rsid w:val="00884CF8"/>
    <w:rsid w:val="00887393"/>
    <w:rsid w:val="0089042D"/>
    <w:rsid w:val="008918A5"/>
    <w:rsid w:val="00892BA9"/>
    <w:rsid w:val="0089382C"/>
    <w:rsid w:val="00895BB6"/>
    <w:rsid w:val="008A065C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3933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2767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2953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D7410"/>
    <w:rsid w:val="00BE2A63"/>
    <w:rsid w:val="00BE45B9"/>
    <w:rsid w:val="00BF6E07"/>
    <w:rsid w:val="00C042E2"/>
    <w:rsid w:val="00C12245"/>
    <w:rsid w:val="00C12456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57867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A5A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25FA0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3E4B"/>
    <w:rsid w:val="00EE4060"/>
    <w:rsid w:val="00EE6FC8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character" w:styleId="FootnoteReference">
    <w:name w:val="footnote reference"/>
    <w:basedOn w:val="DefaultParagraphFont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Normal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DefaultParagraphFont"/>
    <w:rsid w:val="00C206F8"/>
  </w:style>
  <w:style w:type="table" w:customStyle="1" w:styleId="TableGrid1">
    <w:name w:val="Table Grid1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unhideWhenUsed/>
    <w:rsid w:val="008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22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yuzbash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2C7F-3C55-4369-B7ED-31192749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3561</Words>
  <Characters>20304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gevorg mirzoyan</cp:lastModifiedBy>
  <cp:revision>59</cp:revision>
  <cp:lastPrinted>2017-12-22T05:37:00Z</cp:lastPrinted>
  <dcterms:created xsi:type="dcterms:W3CDTF">2023-10-23T12:11:00Z</dcterms:created>
  <dcterms:modified xsi:type="dcterms:W3CDTF">2026-06-17T11:30:00Z</dcterms:modified>
</cp:coreProperties>
</file>