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8A" w:rsidRPr="000A2CBE" w:rsidRDefault="00EA196D" w:rsidP="000A2CBE">
      <w:pPr>
        <w:spacing w:line="240" w:lineRule="auto"/>
        <w:jc w:val="right"/>
        <w:rPr>
          <w:sz w:val="16"/>
          <w:szCs w:val="16"/>
          <w:lang w:val="hy-AM"/>
        </w:rPr>
      </w:pPr>
      <w:r w:rsidRPr="000A2CBE">
        <w:rPr>
          <w:sz w:val="16"/>
          <w:szCs w:val="16"/>
          <w:lang w:val="hy-AM"/>
        </w:rPr>
        <w:t>Հավելված</w:t>
      </w:r>
    </w:p>
    <w:p w:rsidR="00EA196D" w:rsidRPr="000A2CBE" w:rsidRDefault="00DF526C" w:rsidP="000A2CBE">
      <w:pPr>
        <w:spacing w:line="240" w:lineRule="auto"/>
        <w:jc w:val="right"/>
        <w:rPr>
          <w:rFonts w:ascii="GHEA Grapalat" w:hAnsi="GHEA Grapalat"/>
          <w:iCs/>
          <w:sz w:val="16"/>
          <w:szCs w:val="16"/>
          <w:lang w:val="hy-AM"/>
        </w:rPr>
      </w:pPr>
      <w:r>
        <w:rPr>
          <w:rFonts w:ascii="Sylfaen" w:hAnsi="Sylfaen" w:cs="Sylfaen"/>
          <w:b/>
          <w:iCs/>
          <w:lang w:val="hy-AM"/>
        </w:rPr>
        <w:t>ԲՈՒՐ-ԱԱՊԿ-ԳՀԱՊՁԲ-ԴԵՂ-2</w:t>
      </w:r>
      <w:r>
        <w:rPr>
          <w:rFonts w:ascii="Sylfaen" w:hAnsi="Sylfaen" w:cs="Sylfaen"/>
          <w:b/>
          <w:iCs/>
          <w:lang w:val="en-US"/>
        </w:rPr>
        <w:t>5</w:t>
      </w:r>
      <w:r>
        <w:rPr>
          <w:rFonts w:ascii="Sylfaen" w:hAnsi="Sylfaen" w:cs="Sylfaen"/>
          <w:b/>
          <w:iCs/>
          <w:lang w:val="hy-AM"/>
        </w:rPr>
        <w:t>/01</w:t>
      </w:r>
      <w:r w:rsidR="00EA196D" w:rsidRPr="000A2CBE">
        <w:rPr>
          <w:rFonts w:ascii="GHEA Grapalat" w:hAnsi="GHEA Grapalat"/>
          <w:iCs/>
          <w:sz w:val="16"/>
          <w:szCs w:val="16"/>
          <w:lang w:val="hy-AM"/>
        </w:rPr>
        <w:t xml:space="preserve"> ծածկագրով </w:t>
      </w:r>
    </w:p>
    <w:p w:rsidR="00EA196D" w:rsidRPr="000A2CBE" w:rsidRDefault="00EA196D" w:rsidP="000A2CBE">
      <w:pPr>
        <w:spacing w:line="240" w:lineRule="auto"/>
        <w:jc w:val="right"/>
        <w:rPr>
          <w:rFonts w:ascii="GHEA Grapalat" w:hAnsi="GHEA Grapalat"/>
          <w:iCs/>
          <w:sz w:val="16"/>
          <w:szCs w:val="16"/>
          <w:lang w:val="hy-AM"/>
        </w:rPr>
      </w:pPr>
      <w:r w:rsidRPr="000A2CBE">
        <w:rPr>
          <w:rFonts w:ascii="GHEA Grapalat" w:hAnsi="GHEA Grapalat"/>
          <w:iCs/>
          <w:sz w:val="16"/>
          <w:szCs w:val="16"/>
          <w:lang w:val="hy-AM"/>
        </w:rPr>
        <w:t>Ընթացակարգի թիվ 2 արձանագրության որոշման</w:t>
      </w:r>
    </w:p>
    <w:p w:rsidR="00EA196D" w:rsidRDefault="00EA196D" w:rsidP="00EA196D">
      <w:pPr>
        <w:jc w:val="center"/>
        <w:rPr>
          <w:lang w:val="hy-AM"/>
        </w:rPr>
      </w:pPr>
    </w:p>
    <w:p w:rsidR="00EA196D" w:rsidRDefault="00EA196D" w:rsidP="00EA196D">
      <w:pPr>
        <w:tabs>
          <w:tab w:val="left" w:pos="2700"/>
        </w:tabs>
        <w:jc w:val="center"/>
        <w:rPr>
          <w:lang w:val="hy-AM"/>
        </w:rPr>
      </w:pPr>
      <w:r>
        <w:rPr>
          <w:lang w:val="hy-AM"/>
        </w:rPr>
        <w:t>ՀԱՅՏԱՐԱՐՈՒԹՅՈՒՆ</w:t>
      </w:r>
    </w:p>
    <w:p w:rsidR="00EA196D" w:rsidRDefault="00EA196D" w:rsidP="000A2CBE">
      <w:pPr>
        <w:tabs>
          <w:tab w:val="left" w:pos="2700"/>
        </w:tabs>
        <w:jc w:val="center"/>
        <w:rPr>
          <w:lang w:val="hy-AM"/>
        </w:rPr>
      </w:pPr>
      <w:r>
        <w:rPr>
          <w:lang w:val="hy-AM"/>
        </w:rPr>
        <w:t>ՀՐԱՎԵՐՈՒՄ ՓՈՓՈԽՈՒԹՅՈՒՆ ԿԱՏԱՐԵԼՈՒ ՄԱՍԻՆ</w:t>
      </w:r>
    </w:p>
    <w:p w:rsidR="00537E33" w:rsidRDefault="00537E33" w:rsidP="00537E33">
      <w:pPr>
        <w:tabs>
          <w:tab w:val="left" w:pos="2700"/>
        </w:tabs>
        <w:rPr>
          <w:lang w:val="hy-AM"/>
        </w:rPr>
      </w:pPr>
    </w:p>
    <w:p w:rsidR="00EA196D" w:rsidRDefault="00537E33" w:rsidP="00537E33">
      <w:pPr>
        <w:tabs>
          <w:tab w:val="left" w:pos="2700"/>
        </w:tabs>
        <w:rPr>
          <w:lang w:val="hy-AM"/>
        </w:rPr>
      </w:pPr>
      <w:r>
        <w:rPr>
          <w:lang w:val="hy-AM"/>
        </w:rPr>
        <w:t xml:space="preserve">            </w:t>
      </w:r>
      <w:r w:rsidR="00EA196D">
        <w:rPr>
          <w:lang w:val="hy-AM"/>
        </w:rPr>
        <w:t xml:space="preserve">Հայտարարության սույն տեքստը հաստատված է գնահատող հանձնաժողովի 2024 թվականի դեկտեմբերի </w:t>
      </w:r>
      <w:r>
        <w:rPr>
          <w:lang w:val="hy-AM"/>
        </w:rPr>
        <w:t>20</w:t>
      </w:r>
      <w:r w:rsidR="00EA196D">
        <w:rPr>
          <w:lang w:val="hy-AM"/>
        </w:rPr>
        <w:t>-ի թիվ 2 որոշմամբ և հրապարակվում է «Գնումների մասին» ՀՀօրենքի 29-րդ հոդվածի համաձայն</w:t>
      </w:r>
    </w:p>
    <w:p w:rsidR="00EA196D" w:rsidRPr="000A2CBE" w:rsidRDefault="000A2CBE" w:rsidP="000A2CBE">
      <w:pPr>
        <w:tabs>
          <w:tab w:val="left" w:pos="2700"/>
        </w:tabs>
        <w:jc w:val="center"/>
        <w:rPr>
          <w:rFonts w:ascii="GHEA Grapalat" w:hAnsi="GHEA Grapalat"/>
          <w:iCs/>
          <w:lang w:val="hy-AM"/>
        </w:rPr>
      </w:pPr>
      <w:r>
        <w:rPr>
          <w:lang w:val="hy-AM"/>
        </w:rPr>
        <w:t>Ը</w:t>
      </w:r>
      <w:r w:rsidR="00EA196D">
        <w:rPr>
          <w:lang w:val="hy-AM"/>
        </w:rPr>
        <w:t xml:space="preserve">նթացագրի ծածկագիրը </w:t>
      </w:r>
      <w:r>
        <w:rPr>
          <w:lang w:val="hy-AM"/>
        </w:rPr>
        <w:t>«</w:t>
      </w:r>
      <w:r w:rsidR="00DF526C">
        <w:rPr>
          <w:rFonts w:ascii="Sylfaen" w:hAnsi="Sylfaen" w:cs="Sylfaen"/>
          <w:b/>
          <w:iCs/>
          <w:lang w:val="hy-AM"/>
        </w:rPr>
        <w:t>ԲՈՒՐ-ԱԱՊԿ-ԳՀԱՊՁԲ-ԴԵՂ-2</w:t>
      </w:r>
      <w:r w:rsidR="00DF526C">
        <w:rPr>
          <w:rFonts w:ascii="Sylfaen" w:hAnsi="Sylfaen" w:cs="Sylfaen"/>
          <w:b/>
          <w:iCs/>
          <w:lang w:val="en-US"/>
        </w:rPr>
        <w:t>5</w:t>
      </w:r>
      <w:r w:rsidR="00DF526C">
        <w:rPr>
          <w:rFonts w:ascii="Sylfaen" w:hAnsi="Sylfaen" w:cs="Sylfaen"/>
          <w:b/>
          <w:iCs/>
          <w:lang w:val="hy-AM"/>
        </w:rPr>
        <w:t>/01</w:t>
      </w:r>
      <w:r w:rsidR="00DF526C" w:rsidRPr="00A71D81">
        <w:rPr>
          <w:rFonts w:ascii="GHEA Grapalat" w:hAnsi="GHEA Grapalat"/>
          <w:u w:val="single"/>
          <w:lang w:val="af-ZA"/>
        </w:rPr>
        <w:t xml:space="preserve">      </w:t>
      </w:r>
      <w:r w:rsidR="00DF526C" w:rsidRPr="00E560FE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iCs/>
          <w:lang w:val="hy-AM"/>
        </w:rPr>
        <w:t>»</w:t>
      </w:r>
    </w:p>
    <w:p w:rsidR="00EA196D" w:rsidRDefault="000A2CBE" w:rsidP="000A2CBE">
      <w:pPr>
        <w:tabs>
          <w:tab w:val="left" w:pos="426"/>
          <w:tab w:val="left" w:pos="2700"/>
        </w:tabs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EA196D">
        <w:rPr>
          <w:rFonts w:ascii="GHEA Grapalat" w:hAnsi="GHEA Grapalat"/>
          <w:iCs/>
          <w:lang w:val="hy-AM"/>
        </w:rPr>
        <w:t>««</w:t>
      </w:r>
      <w:r w:rsidR="00DF526C">
        <w:rPr>
          <w:rFonts w:ascii="GHEA Grapalat" w:hAnsi="GHEA Grapalat"/>
          <w:iCs/>
          <w:lang w:val="en-US"/>
        </w:rPr>
        <w:t>ԲՈՒՐԱՍՏԱՆԻ ԱԱՊԿ</w:t>
      </w:r>
      <w:r w:rsidR="00EA196D">
        <w:rPr>
          <w:rFonts w:ascii="GHEA Grapalat" w:hAnsi="GHEA Grapalat"/>
          <w:iCs/>
          <w:lang w:val="hy-AM"/>
        </w:rPr>
        <w:t xml:space="preserve">ՊՈԱԿ-ի կարիքների համար դեղորայքի ձեռք բերման նպատակով կազմակերպված </w:t>
      </w:r>
      <w:r w:rsidR="00DF526C">
        <w:rPr>
          <w:rFonts w:ascii="Sylfaen" w:hAnsi="Sylfaen" w:cs="Sylfaen"/>
          <w:b/>
          <w:iCs/>
          <w:lang w:val="hy-AM"/>
        </w:rPr>
        <w:t>ԲՈՒՐ-ԱԱՊԿ-ԳՀԱՊՁԲ-ԴԵՂ-2</w:t>
      </w:r>
      <w:r w:rsidR="00DF526C">
        <w:rPr>
          <w:rFonts w:ascii="Sylfaen" w:hAnsi="Sylfaen" w:cs="Sylfaen"/>
          <w:b/>
          <w:iCs/>
          <w:lang w:val="en-US"/>
        </w:rPr>
        <w:t>5</w:t>
      </w:r>
      <w:r w:rsidR="00DF526C">
        <w:rPr>
          <w:rFonts w:ascii="Sylfaen" w:hAnsi="Sylfaen" w:cs="Sylfaen"/>
          <w:b/>
          <w:iCs/>
          <w:lang w:val="hy-AM"/>
        </w:rPr>
        <w:t>/01</w:t>
      </w:r>
      <w:r w:rsidR="00DF526C" w:rsidRPr="00A71D81">
        <w:rPr>
          <w:rFonts w:ascii="GHEA Grapalat" w:hAnsi="GHEA Grapalat"/>
          <w:u w:val="single"/>
          <w:lang w:val="af-ZA"/>
        </w:rPr>
        <w:t xml:space="preserve">      </w:t>
      </w:r>
      <w:r w:rsidR="00DF526C" w:rsidRPr="00E560FE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iCs/>
          <w:lang w:val="hy-AM"/>
        </w:rPr>
        <w:t>»</w:t>
      </w:r>
      <w:r w:rsidR="00EA196D">
        <w:rPr>
          <w:rFonts w:ascii="GHEA Grapalat" w:hAnsi="GHEA Grapalat"/>
          <w:iCs/>
          <w:lang w:val="hy-AM"/>
        </w:rPr>
        <w:t xml:space="preserve"> ծածկագրով գնման ընթացակարգի գնահատող հանձնաժողովը ստորև ներկայացնում է փոփոխման պատճառը</w:t>
      </w:r>
      <w:r w:rsidR="00312C71">
        <w:rPr>
          <w:rFonts w:ascii="GHEA Grapalat" w:hAnsi="GHEA Grapalat"/>
          <w:iCs/>
          <w:lang w:val="hy-AM"/>
        </w:rPr>
        <w:t xml:space="preserve"> և կատարված փոփոխության նկարագիրը՝</w:t>
      </w:r>
    </w:p>
    <w:p w:rsidR="00312C71" w:rsidRPr="00384799" w:rsidRDefault="000A2CBE" w:rsidP="000A2CBE">
      <w:pPr>
        <w:jc w:val="both"/>
        <w:rPr>
          <w:rFonts w:ascii="GHEA Grapalat" w:hAnsi="GHEA Grapalat"/>
          <w:b/>
          <w:bCs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312C71">
        <w:rPr>
          <w:rFonts w:ascii="GHEA Grapalat" w:hAnsi="GHEA Grapalat"/>
          <w:iCs/>
          <w:lang w:val="hy-AM"/>
        </w:rPr>
        <w:t>Փոփոխման առաջացնան պատճառը՝</w:t>
      </w:r>
      <w:r w:rsidR="00384799">
        <w:rPr>
          <w:rFonts w:ascii="GHEA Grapalat" w:hAnsi="GHEA Grapalat"/>
          <w:iCs/>
          <w:lang w:val="hy-AM"/>
        </w:rPr>
        <w:t xml:space="preserve"> - </w:t>
      </w:r>
      <w:r w:rsidR="00384799" w:rsidRPr="00384799">
        <w:rPr>
          <w:rFonts w:ascii="GHEA Grapalat" w:hAnsi="GHEA Grapalat"/>
          <w:b/>
          <w:bCs/>
          <w:iCs/>
          <w:lang w:val="hy-AM"/>
        </w:rPr>
        <w:t xml:space="preserve">առաջին մասի </w:t>
      </w:r>
      <w:r w:rsidR="00312C71" w:rsidRPr="00384799">
        <w:rPr>
          <w:rFonts w:ascii="GHEA Grapalat" w:hAnsi="GHEA Grapalat"/>
          <w:b/>
          <w:bCs/>
          <w:iCs/>
          <w:lang w:val="hy-AM"/>
        </w:rPr>
        <w:t xml:space="preserve"> </w:t>
      </w:r>
      <w:r w:rsidR="00384799" w:rsidRPr="00384799">
        <w:rPr>
          <w:rFonts w:ascii="GHEA Grapalat" w:hAnsi="GHEA Grapalat"/>
          <w:b/>
          <w:bCs/>
          <w:iCs/>
          <w:lang w:val="hy-AM"/>
        </w:rPr>
        <w:t>1</w:t>
      </w:r>
      <w:r w:rsidR="000D775A">
        <w:rPr>
          <w:rFonts w:ascii="GHEA Grapalat" w:hAnsi="GHEA Grapalat"/>
          <w:b/>
          <w:bCs/>
          <w:iCs/>
          <w:lang w:val="hy-AM"/>
        </w:rPr>
        <w:t>.</w:t>
      </w:r>
      <w:r w:rsidR="00384799" w:rsidRPr="00384799">
        <w:rPr>
          <w:rFonts w:ascii="GHEA Grapalat" w:hAnsi="GHEA Grapalat"/>
          <w:b/>
          <w:bCs/>
          <w:iCs/>
          <w:lang w:val="hy-AM"/>
        </w:rPr>
        <w:t xml:space="preserve">1 կետում  </w:t>
      </w:r>
      <w:r w:rsidR="00DF526C">
        <w:rPr>
          <w:rFonts w:ascii="GHEA Grapalat" w:hAnsi="GHEA Grapalat"/>
          <w:b/>
          <w:bCs/>
          <w:iCs/>
          <w:lang w:val="en-US"/>
        </w:rPr>
        <w:t xml:space="preserve">11-30չափաբաժիններում </w:t>
      </w:r>
      <w:proofErr w:type="spellStart"/>
      <w:r w:rsidR="00DF526C">
        <w:rPr>
          <w:rFonts w:ascii="GHEA Grapalat" w:hAnsi="GHEA Grapalat"/>
          <w:b/>
          <w:bCs/>
          <w:iCs/>
          <w:lang w:val="en-US"/>
        </w:rPr>
        <w:t>տեխնիկական</w:t>
      </w:r>
      <w:proofErr w:type="spellEnd"/>
      <w:r w:rsidR="00DF526C">
        <w:rPr>
          <w:rFonts w:ascii="GHEA Grapalat" w:hAnsi="GHEA Grapalat"/>
          <w:b/>
          <w:bCs/>
          <w:iCs/>
          <w:lang w:val="en-US"/>
        </w:rPr>
        <w:t xml:space="preserve"> </w:t>
      </w:r>
      <w:proofErr w:type="spellStart"/>
      <w:r w:rsidR="00DF526C">
        <w:rPr>
          <w:rFonts w:ascii="GHEA Grapalat" w:hAnsi="GHEA Grapalat"/>
          <w:b/>
          <w:bCs/>
          <w:iCs/>
          <w:lang w:val="en-US"/>
        </w:rPr>
        <w:t>պատճառներով</w:t>
      </w:r>
      <w:proofErr w:type="spellEnd"/>
      <w:r w:rsidR="00DF526C">
        <w:rPr>
          <w:rFonts w:ascii="GHEA Grapalat" w:hAnsi="GHEA Grapalat"/>
          <w:b/>
          <w:bCs/>
          <w:iCs/>
          <w:lang w:val="en-US"/>
        </w:rPr>
        <w:t xml:space="preserve"> </w:t>
      </w:r>
      <w:proofErr w:type="spellStart"/>
      <w:r w:rsidR="00DF526C">
        <w:rPr>
          <w:rFonts w:ascii="GHEA Grapalat" w:hAnsi="GHEA Grapalat"/>
          <w:b/>
          <w:bCs/>
          <w:iCs/>
          <w:lang w:val="en-US"/>
        </w:rPr>
        <w:t>սխալ</w:t>
      </w:r>
      <w:proofErr w:type="spellEnd"/>
      <w:r w:rsidR="00DF526C">
        <w:rPr>
          <w:rFonts w:ascii="GHEA Grapalat" w:hAnsi="GHEA Grapalat"/>
          <w:b/>
          <w:bCs/>
          <w:iCs/>
          <w:lang w:val="en-US"/>
        </w:rPr>
        <w:t xml:space="preserve"> </w:t>
      </w:r>
      <w:proofErr w:type="spellStart"/>
      <w:r w:rsidR="00DF526C">
        <w:rPr>
          <w:rFonts w:ascii="GHEA Grapalat" w:hAnsi="GHEA Grapalat"/>
          <w:b/>
          <w:bCs/>
          <w:iCs/>
          <w:lang w:val="en-US"/>
        </w:rPr>
        <w:t>էր</w:t>
      </w:r>
      <w:proofErr w:type="spellEnd"/>
      <w:r w:rsidR="00DF526C">
        <w:rPr>
          <w:rFonts w:ascii="GHEA Grapalat" w:hAnsi="GHEA Grapalat"/>
          <w:b/>
          <w:bCs/>
          <w:iCs/>
          <w:lang w:val="en-US"/>
        </w:rPr>
        <w:t xml:space="preserve"> </w:t>
      </w:r>
      <w:proofErr w:type="spellStart"/>
      <w:r w:rsidR="00DF526C">
        <w:rPr>
          <w:rFonts w:ascii="GHEA Grapalat" w:hAnsi="GHEA Grapalat"/>
          <w:b/>
          <w:bCs/>
          <w:iCs/>
          <w:lang w:val="en-US"/>
        </w:rPr>
        <w:t>նշվել</w:t>
      </w:r>
      <w:proofErr w:type="spellEnd"/>
      <w:r w:rsidR="00DF526C">
        <w:rPr>
          <w:rFonts w:ascii="GHEA Grapalat" w:hAnsi="GHEA Grapalat"/>
          <w:b/>
          <w:bCs/>
          <w:iCs/>
          <w:lang w:val="en-US"/>
        </w:rPr>
        <w:t xml:space="preserve"> </w:t>
      </w:r>
      <w:r w:rsidR="00384799" w:rsidRPr="00384799">
        <w:rPr>
          <w:rFonts w:ascii="GHEA Grapalat" w:hAnsi="GHEA Grapalat"/>
          <w:b/>
          <w:bCs/>
          <w:iCs/>
          <w:lang w:val="hy-AM"/>
        </w:rPr>
        <w:t xml:space="preserve"> գնման </w:t>
      </w:r>
      <w:r w:rsidR="00DF526C">
        <w:rPr>
          <w:rFonts w:ascii="GHEA Grapalat" w:hAnsi="GHEA Grapalat"/>
          <w:b/>
          <w:bCs/>
          <w:iCs/>
          <w:lang w:val="hy-AM"/>
        </w:rPr>
        <w:t>գ</w:t>
      </w:r>
      <w:proofErr w:type="spellStart"/>
      <w:r w:rsidR="00DF526C">
        <w:rPr>
          <w:rFonts w:ascii="GHEA Grapalat" w:hAnsi="GHEA Grapalat"/>
          <w:b/>
          <w:bCs/>
          <w:iCs/>
          <w:lang w:val="en-US"/>
        </w:rPr>
        <w:t>ինը</w:t>
      </w:r>
      <w:proofErr w:type="spellEnd"/>
      <w:r w:rsidR="00DF526C">
        <w:rPr>
          <w:rFonts w:ascii="GHEA Grapalat" w:hAnsi="GHEA Grapalat"/>
          <w:b/>
          <w:bCs/>
          <w:iCs/>
          <w:lang w:val="en-US"/>
        </w:rPr>
        <w:t xml:space="preserve">  </w:t>
      </w:r>
      <w:proofErr w:type="spellStart"/>
      <w:r w:rsidR="00DF526C">
        <w:rPr>
          <w:rFonts w:ascii="GHEA Grapalat" w:hAnsi="GHEA Grapalat"/>
          <w:b/>
          <w:bCs/>
          <w:iCs/>
          <w:lang w:val="en-US"/>
        </w:rPr>
        <w:t>կատարվել</w:t>
      </w:r>
      <w:proofErr w:type="spellEnd"/>
      <w:r w:rsidR="00DF526C">
        <w:rPr>
          <w:rFonts w:ascii="GHEA Grapalat" w:hAnsi="GHEA Grapalat"/>
          <w:b/>
          <w:bCs/>
          <w:iCs/>
          <w:lang w:val="en-US"/>
        </w:rPr>
        <w:t xml:space="preserve"> է </w:t>
      </w:r>
      <w:proofErr w:type="spellStart"/>
      <w:r w:rsidR="00DF526C">
        <w:rPr>
          <w:rFonts w:ascii="GHEA Grapalat" w:hAnsi="GHEA Grapalat"/>
          <w:b/>
          <w:bCs/>
          <w:iCs/>
          <w:lang w:val="en-US"/>
        </w:rPr>
        <w:t>փոփոխություն</w:t>
      </w:r>
      <w:proofErr w:type="spellEnd"/>
      <w:r w:rsidR="00312C71" w:rsidRPr="00384799">
        <w:rPr>
          <w:rFonts w:ascii="GHEA Grapalat" w:hAnsi="GHEA Grapalat"/>
          <w:b/>
          <w:bCs/>
          <w:iCs/>
          <w:lang w:val="hy-AM"/>
        </w:rPr>
        <w:t>։</w:t>
      </w:r>
    </w:p>
    <w:p w:rsidR="00312C71" w:rsidRDefault="000A2CBE" w:rsidP="000A2CBE">
      <w:pPr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312C71">
        <w:rPr>
          <w:rFonts w:ascii="GHEA Grapalat" w:hAnsi="GHEA Grapalat"/>
          <w:iCs/>
          <w:lang w:val="hy-AM"/>
        </w:rPr>
        <w:t xml:space="preserve">Հայտերի ներկայացման վերջնաժամկետը՝ ընթացակարգի հրավերի փոփոխությունների մասին համակարգում և տեղեկագրում հայտարարության հրապարակման օրվանից հաշված 7-րդ օրը ժամը </w:t>
      </w:r>
      <w:r w:rsidR="00DF526C">
        <w:rPr>
          <w:rFonts w:ascii="GHEA Grapalat" w:hAnsi="GHEA Grapalat"/>
          <w:iCs/>
          <w:lang w:val="en-US"/>
        </w:rPr>
        <w:t xml:space="preserve">27.12. </w:t>
      </w:r>
      <w:proofErr w:type="gramStart"/>
      <w:r w:rsidR="00DF526C">
        <w:rPr>
          <w:rFonts w:ascii="GHEA Grapalat" w:hAnsi="GHEA Grapalat"/>
          <w:iCs/>
          <w:lang w:val="en-US"/>
        </w:rPr>
        <w:t>24 թ</w:t>
      </w:r>
      <w:r w:rsidR="00312C71">
        <w:rPr>
          <w:rFonts w:ascii="GHEA Grapalat" w:hAnsi="GHEA Grapalat"/>
          <w:iCs/>
          <w:lang w:val="hy-AM"/>
        </w:rPr>
        <w:t>1</w:t>
      </w:r>
      <w:r w:rsidR="00DF526C">
        <w:rPr>
          <w:rFonts w:ascii="GHEA Grapalat" w:hAnsi="GHEA Grapalat"/>
          <w:iCs/>
          <w:lang w:val="en-US"/>
        </w:rPr>
        <w:t>2.00</w:t>
      </w:r>
      <w:r w:rsidR="00312C71">
        <w:rPr>
          <w:rFonts w:ascii="GHEA Grapalat" w:hAnsi="GHEA Grapalat"/>
          <w:iCs/>
          <w:lang w:val="hy-AM"/>
        </w:rPr>
        <w:t>-ին։</w:t>
      </w:r>
      <w:proofErr w:type="gramEnd"/>
    </w:p>
    <w:p w:rsidR="000A2CBE" w:rsidRDefault="000A2CBE" w:rsidP="000A2CBE">
      <w:pPr>
        <w:tabs>
          <w:tab w:val="left" w:pos="426"/>
        </w:tabs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      </w:t>
      </w:r>
      <w:r w:rsidR="00312C71">
        <w:rPr>
          <w:rFonts w:ascii="GHEA Grapalat" w:hAnsi="GHEA Grapalat"/>
          <w:iCs/>
          <w:lang w:val="hy-AM"/>
        </w:rPr>
        <w:t xml:space="preserve">Փոփոխության հիմնավորումը՝ ՀՀ կառավարության 2017թվականի մայիսի 4-ի </w:t>
      </w:r>
      <w:r w:rsidR="00312C71" w:rsidRPr="000A2CBE">
        <w:rPr>
          <w:rFonts w:ascii="GHEA Grapalat" w:hAnsi="GHEA Grapalat"/>
          <w:iCs/>
          <w:lang w:val="hy-AM"/>
        </w:rPr>
        <w:t>N</w:t>
      </w:r>
      <w:r>
        <w:rPr>
          <w:rFonts w:ascii="GHEA Grapalat" w:hAnsi="GHEA Grapalat"/>
          <w:iCs/>
          <w:lang w:val="hy-AM"/>
        </w:rPr>
        <w:t>526-Ն որոշման 1-ին կետի 1-ին ենթակետով հաստատված «գնումների գործընթացի կազմակերպման» կարգի 14-րդ կետի 2-րդ ենթակետ։</w:t>
      </w:r>
      <w:r w:rsidR="00312C71">
        <w:rPr>
          <w:rFonts w:ascii="GHEA Grapalat" w:hAnsi="GHEA Grapalat"/>
          <w:iCs/>
          <w:lang w:val="hy-AM"/>
        </w:rPr>
        <w:t xml:space="preserve">  </w:t>
      </w:r>
    </w:p>
    <w:p w:rsidR="000A2CBE" w:rsidRPr="00DF526C" w:rsidRDefault="000A2CBE" w:rsidP="000A2CBE">
      <w:pPr>
        <w:tabs>
          <w:tab w:val="left" w:pos="426"/>
        </w:tabs>
        <w:jc w:val="both"/>
        <w:rPr>
          <w:rFonts w:ascii="GHEA Grapalat" w:hAnsi="GHEA Grapalat"/>
          <w:iCs/>
          <w:lang w:val="en-US"/>
        </w:rPr>
      </w:pPr>
      <w:r>
        <w:rPr>
          <w:rFonts w:ascii="GHEA Grapalat" w:hAnsi="GHEA Grapalat"/>
          <w:iCs/>
          <w:lang w:val="hy-AM"/>
        </w:rPr>
        <w:t xml:space="preserve">       Սույն հայտարարության հետ կապված լրացուցիչ տեղեկություններ ստանալու համար կարող եք դիմել</w:t>
      </w:r>
      <w:r w:rsidR="00DF526C" w:rsidRPr="00DF526C">
        <w:rPr>
          <w:rFonts w:ascii="Sylfaen" w:hAnsi="Sylfaen" w:cs="Sylfaen"/>
          <w:b/>
          <w:iCs/>
          <w:lang w:val="hy-AM"/>
        </w:rPr>
        <w:t xml:space="preserve"> </w:t>
      </w:r>
      <w:r w:rsidR="00DF526C">
        <w:rPr>
          <w:rFonts w:ascii="Sylfaen" w:hAnsi="Sylfaen" w:cs="Sylfaen"/>
          <w:b/>
          <w:iCs/>
          <w:lang w:val="hy-AM"/>
        </w:rPr>
        <w:t>ԲՈՒՐ-ԱԱՊԿ-ԳՀԱՊՁԲ-ԴԵՂ-2</w:t>
      </w:r>
      <w:r w:rsidR="00DF526C">
        <w:rPr>
          <w:rFonts w:ascii="Sylfaen" w:hAnsi="Sylfaen" w:cs="Sylfaen"/>
          <w:b/>
          <w:iCs/>
          <w:lang w:val="en-US"/>
        </w:rPr>
        <w:t>5</w:t>
      </w:r>
      <w:r w:rsidR="00DF526C">
        <w:rPr>
          <w:rFonts w:ascii="Sylfaen" w:hAnsi="Sylfaen" w:cs="Sylfaen"/>
          <w:b/>
          <w:iCs/>
          <w:lang w:val="hy-AM"/>
        </w:rPr>
        <w:t>/01</w:t>
      </w:r>
      <w:r>
        <w:rPr>
          <w:rFonts w:ascii="GHEA Grapalat" w:hAnsi="GHEA Grapalat"/>
          <w:iCs/>
          <w:lang w:val="hy-AM"/>
        </w:rPr>
        <w:t xml:space="preserve"> ծածկագրով գնահատող հանձնաժողովի քարտուղար՝ </w:t>
      </w:r>
      <w:proofErr w:type="spellStart"/>
      <w:r w:rsidR="00DF526C">
        <w:rPr>
          <w:rFonts w:ascii="GHEA Grapalat" w:hAnsi="GHEA Grapalat"/>
          <w:iCs/>
          <w:lang w:val="en-US"/>
        </w:rPr>
        <w:t>Նինա</w:t>
      </w:r>
      <w:proofErr w:type="spellEnd"/>
      <w:r w:rsidR="00DF526C">
        <w:rPr>
          <w:rFonts w:ascii="GHEA Grapalat" w:hAnsi="GHEA Grapalat"/>
          <w:iCs/>
          <w:lang w:val="en-US"/>
        </w:rPr>
        <w:t xml:space="preserve"> </w:t>
      </w:r>
      <w:proofErr w:type="spellStart"/>
      <w:r w:rsidR="00DF526C">
        <w:rPr>
          <w:rFonts w:ascii="GHEA Grapalat" w:hAnsi="GHEA Grapalat"/>
          <w:iCs/>
          <w:lang w:val="en-US"/>
        </w:rPr>
        <w:t>Հովհաննիսյանին</w:t>
      </w:r>
      <w:proofErr w:type="spellEnd"/>
    </w:p>
    <w:p w:rsidR="00581DE1" w:rsidRDefault="00581DE1" w:rsidP="000A2CBE">
      <w:pPr>
        <w:tabs>
          <w:tab w:val="left" w:pos="426"/>
        </w:tabs>
        <w:jc w:val="both"/>
        <w:rPr>
          <w:rFonts w:ascii="GHEA Grapalat" w:hAnsi="GHEA Grapalat"/>
          <w:iCs/>
          <w:lang w:val="hy-AM"/>
        </w:rPr>
      </w:pPr>
    </w:p>
    <w:p w:rsidR="000A2CBE" w:rsidRPr="00097A0B" w:rsidRDefault="00DF526C" w:rsidP="000A2CBE">
      <w:pPr>
        <w:pStyle w:val="BodyTextIndent"/>
        <w:tabs>
          <w:tab w:val="left" w:pos="567"/>
        </w:tabs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>
        <w:rPr>
          <w:rFonts w:ascii="GHEA Grapalat" w:hAnsi="GHEA Grapalat"/>
          <w:i w:val="0"/>
          <w:iCs/>
          <w:lang w:val="af-ZA"/>
        </w:rPr>
        <w:t>Հեռախոս 094 19 37 57</w:t>
      </w:r>
    </w:p>
    <w:p w:rsidR="000A2CBE" w:rsidRPr="003B4064" w:rsidRDefault="000A2CBE" w:rsidP="000A2CB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097A0B">
        <w:rPr>
          <w:rFonts w:ascii="GHEA Grapalat" w:hAnsi="GHEA Grapalat"/>
          <w:i w:val="0"/>
          <w:iCs/>
          <w:lang w:val="af-ZA"/>
        </w:rPr>
        <w:t xml:space="preserve">Էլ. փոստ </w:t>
      </w:r>
    </w:p>
    <w:p w:rsidR="000A2CBE" w:rsidRPr="00097A0B" w:rsidRDefault="000A2CBE" w:rsidP="000A2CBE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iCs/>
          <w:u w:val="single"/>
          <w:lang w:val="af-ZA"/>
        </w:rPr>
      </w:pPr>
      <w:r w:rsidRPr="00097A0B">
        <w:rPr>
          <w:rFonts w:ascii="GHEA Grapalat" w:hAnsi="GHEA Grapalat"/>
          <w:i w:val="0"/>
          <w:iCs/>
          <w:lang w:val="af-ZA"/>
        </w:rPr>
        <w:t xml:space="preserve">Պատվիրատու </w:t>
      </w:r>
      <w:r>
        <w:rPr>
          <w:rFonts w:ascii="GHEA Grapalat" w:hAnsi="GHEA Grapalat"/>
          <w:i w:val="0"/>
          <w:iCs/>
          <w:u w:val="single"/>
          <w:lang w:val="af-ZA"/>
        </w:rPr>
        <w:tab/>
      </w:r>
      <w:r w:rsidR="00DF526C">
        <w:rPr>
          <w:rFonts w:ascii="GHEA Grapalat" w:hAnsi="GHEA Grapalat"/>
          <w:i w:val="0"/>
          <w:iCs/>
          <w:u w:val="single"/>
          <w:lang w:val="af-ZA"/>
        </w:rPr>
        <w:t xml:space="preserve">««ԲՈՒՐԱՍՏԱՆԻ ԱԱՊԿ </w:t>
      </w:r>
      <w:r>
        <w:rPr>
          <w:rFonts w:ascii="GHEA Grapalat" w:hAnsi="GHEA Grapalat"/>
          <w:i w:val="0"/>
          <w:iCs/>
          <w:u w:val="single"/>
          <w:lang w:val="af-ZA"/>
        </w:rPr>
        <w:t>» ՊՈԱԿ</w:t>
      </w:r>
    </w:p>
    <w:p w:rsidR="000A2CBE" w:rsidRPr="000A2CBE" w:rsidRDefault="000A2CBE" w:rsidP="000A2CBE">
      <w:pPr>
        <w:tabs>
          <w:tab w:val="left" w:pos="426"/>
        </w:tabs>
        <w:jc w:val="both"/>
        <w:rPr>
          <w:rFonts w:ascii="GHEA Grapalat" w:hAnsi="GHEA Grapalat"/>
          <w:iCs/>
          <w:lang w:val="af-ZA"/>
        </w:rPr>
      </w:pPr>
    </w:p>
    <w:sectPr w:rsidR="000A2CBE" w:rsidRPr="000A2CBE" w:rsidSect="000A2CBE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57F"/>
    <w:rsid w:val="000A2CBE"/>
    <w:rsid w:val="000D775A"/>
    <w:rsid w:val="0010357F"/>
    <w:rsid w:val="00312C71"/>
    <w:rsid w:val="00384799"/>
    <w:rsid w:val="00537E33"/>
    <w:rsid w:val="00581DE1"/>
    <w:rsid w:val="00677391"/>
    <w:rsid w:val="007D60AA"/>
    <w:rsid w:val="00820AE1"/>
    <w:rsid w:val="00C47110"/>
    <w:rsid w:val="00D50F8A"/>
    <w:rsid w:val="00DF526C"/>
    <w:rsid w:val="00EA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A2CB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A2CBE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Getazat_AAPK</cp:lastModifiedBy>
  <cp:revision>12</cp:revision>
  <cp:lastPrinted>2024-12-23T10:46:00Z</cp:lastPrinted>
  <dcterms:created xsi:type="dcterms:W3CDTF">2024-12-17T13:08:00Z</dcterms:created>
  <dcterms:modified xsi:type="dcterms:W3CDTF">2024-12-23T10:46:00Z</dcterms:modified>
</cp:coreProperties>
</file>