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2D5" w:rsidRDefault="00E712D5" w:rsidP="00E712D5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:rsidR="00E712D5" w:rsidRDefault="00E712D5" w:rsidP="00E712D5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E712D5" w:rsidRDefault="00E712D5" w:rsidP="00E712D5">
      <w:pPr>
        <w:pStyle w:val="3"/>
        <w:rPr>
          <w:rFonts w:ascii="GHEA Grapalat" w:eastAsia="Calibri" w:hAnsi="GHEA Grapalat"/>
          <w:sz w:val="18"/>
          <w:lang w:val="es-ES"/>
        </w:rPr>
      </w:pPr>
      <w:r>
        <w:rPr>
          <w:rFonts w:ascii="GHEA Grapalat" w:hAnsi="GHEA Grapalat" w:cs="Sylfaen"/>
          <w:lang w:val="af-ZA"/>
        </w:rPr>
        <w:t>Ընթացակարգի ծածկագիրը</w:t>
      </w:r>
      <w:r>
        <w:rPr>
          <w:rFonts w:ascii="GHEA Grapalat" w:hAnsi="GHEA Grapalat" w:cs="Arial"/>
          <w:lang w:val="af-ZA"/>
        </w:rPr>
        <w:t xml:space="preserve">` </w:t>
      </w:r>
      <w:r>
        <w:rPr>
          <w:rFonts w:ascii="GHEA Grapalat" w:eastAsia="Calibri" w:hAnsi="GHEA Grapalat"/>
          <w:lang w:val="es-ES"/>
        </w:rPr>
        <w:t>&lt;&lt;</w:t>
      </w:r>
      <w:r>
        <w:rPr>
          <w:rFonts w:ascii="GHEA Grapalat" w:eastAsia="Calibri" w:hAnsi="GHEA Grapalat"/>
          <w:lang w:val="hy-AM"/>
        </w:rPr>
        <w:t>ԾՔ</w:t>
      </w:r>
      <w:r>
        <w:rPr>
          <w:rFonts w:ascii="GHEA Grapalat" w:eastAsia="Calibri" w:hAnsi="GHEA Grapalat"/>
          <w:lang w:val="af-ZA"/>
        </w:rPr>
        <w:t>-</w:t>
      </w:r>
      <w:r>
        <w:rPr>
          <w:rFonts w:ascii="GHEA Grapalat" w:eastAsia="Calibri" w:hAnsi="GHEA Grapalat"/>
        </w:rPr>
        <w:t>ԲՄ</w:t>
      </w:r>
      <w:r>
        <w:rPr>
          <w:rFonts w:ascii="GHEA Grapalat" w:eastAsia="Calibri" w:hAnsi="GHEA Grapalat"/>
          <w:lang w:val="hy-AM"/>
        </w:rPr>
        <w:t>ԱՇՁԲ</w:t>
      </w:r>
      <w:r>
        <w:rPr>
          <w:rFonts w:ascii="GHEA Grapalat" w:eastAsia="Calibri" w:hAnsi="GHEA Grapalat"/>
          <w:lang w:val="af-ZA"/>
        </w:rPr>
        <w:t>-23/1</w:t>
      </w:r>
      <w:r>
        <w:rPr>
          <w:rFonts w:ascii="GHEA Grapalat" w:eastAsia="Calibri" w:hAnsi="GHEA Grapalat"/>
          <w:lang w:val="es-ES"/>
        </w:rPr>
        <w:t>&gt;&gt;</w:t>
      </w:r>
    </w:p>
    <w:p w:rsidR="00E712D5" w:rsidRDefault="00E712D5" w:rsidP="00E712D5">
      <w:pPr>
        <w:pStyle w:val="3"/>
        <w:rPr>
          <w:rFonts w:ascii="GHEA Grapalat" w:hAnsi="GHEA Grapalat" w:cs="Sylfaen"/>
          <w:b w:val="0"/>
          <w:i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Ծաղկաձորի համայնքապետարանը   ստորև ներկայացնում է իր կարիքների համար </w:t>
      </w:r>
      <w:r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af-ZA"/>
        </w:rPr>
        <w:t>«</w:t>
      </w:r>
      <w:r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hy-AM"/>
        </w:rPr>
        <w:t>Մեղրաձոր բնակավայրի 3,9 և 11 փողոցների կապիտալ վերանորոգման՝ ասֆալտապատման աշխատանքներ</w:t>
      </w:r>
      <w:r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af-ZA"/>
        </w:rPr>
        <w:t>»-</w:t>
      </w:r>
      <w:r>
        <w:rPr>
          <w:rFonts w:ascii="GHEA Grapalat" w:hAnsi="GHEA Grapalat"/>
          <w:sz w:val="18"/>
          <w:szCs w:val="18"/>
          <w:lang w:val="af-ZA"/>
        </w:rPr>
        <w:t>ի</w:t>
      </w:r>
      <w:r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ձեռքբերման նպատակով կազմակերպված 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>ԾՔ</w:t>
      </w:r>
      <w:r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>-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>ԲՄ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>ԱՇ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>ՁԲ</w:t>
      </w:r>
      <w:r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 xml:space="preserve">-23/1 </w:t>
      </w: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ծածկագրով գնման ընթացակարգի պայմանագիր  կնքելու որոշման մասին տեղեկատվությունը</w:t>
      </w:r>
      <w:r>
        <w:rPr>
          <w:rFonts w:ascii="GHEA Grapalat" w:hAnsi="GHEA Grapalat" w:cs="Arial"/>
          <w:b w:val="0"/>
          <w:i w:val="0"/>
          <w:sz w:val="18"/>
          <w:szCs w:val="18"/>
          <w:lang w:val="af-ZA"/>
        </w:rPr>
        <w:t>`</w:t>
      </w:r>
    </w:p>
    <w:p w:rsidR="00E712D5" w:rsidRDefault="00E712D5" w:rsidP="00E712D5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 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2023 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թվականի </w:t>
      </w:r>
      <w:proofErr w:type="spellStart"/>
      <w:r>
        <w:rPr>
          <w:rFonts w:ascii="GHEA Grapalat" w:hAnsi="GHEA Grapalat" w:cs="Sylfaen"/>
          <w:b/>
          <w:sz w:val="18"/>
          <w:szCs w:val="18"/>
        </w:rPr>
        <w:t>ապրիլի</w:t>
      </w:r>
      <w:proofErr w:type="spellEnd"/>
      <w:r>
        <w:rPr>
          <w:rFonts w:ascii="GHEA Grapalat" w:hAnsi="GHEA Grapalat" w:cs="Sylfaen"/>
          <w:b/>
          <w:sz w:val="18"/>
          <w:szCs w:val="18"/>
          <w:lang w:val="af-ZA"/>
        </w:rPr>
        <w:t xml:space="preserve"> 03</w:t>
      </w:r>
      <w:r>
        <w:rPr>
          <w:rFonts w:ascii="GHEA Grapalat" w:hAnsi="GHEA Grapalat"/>
          <w:b/>
          <w:sz w:val="18"/>
          <w:szCs w:val="18"/>
          <w:lang w:val="af-ZA"/>
        </w:rPr>
        <w:t>-</w:t>
      </w:r>
      <w:r>
        <w:rPr>
          <w:rFonts w:ascii="GHEA Grapalat" w:hAnsi="GHEA Grapalat" w:cs="Sylfaen"/>
          <w:b/>
          <w:sz w:val="18"/>
          <w:szCs w:val="18"/>
          <w:lang w:val="af-ZA"/>
        </w:rPr>
        <w:t>ի թիվ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որոշմամբ հաստատվել են ընթացակարգի բոլոր մասնակիցների կողմից ներկայացված 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 պահանջներին համապատասխանության գնահատման արդյունքները</w:t>
      </w:r>
      <w:r>
        <w:rPr>
          <w:rFonts w:ascii="GHEA Grapalat" w:hAnsi="GHEA Grapalat" w:cs="Tahoma"/>
          <w:sz w:val="18"/>
          <w:szCs w:val="18"/>
          <w:lang w:val="af-ZA"/>
        </w:rPr>
        <w:t xml:space="preserve">։ </w:t>
      </w:r>
      <w:r>
        <w:rPr>
          <w:rFonts w:ascii="GHEA Grapalat" w:hAnsi="GHEA Grapalat" w:cs="Sylfaen"/>
          <w:sz w:val="18"/>
          <w:szCs w:val="18"/>
          <w:lang w:val="af-ZA"/>
        </w:rPr>
        <w:t>Համաձյան որի</w:t>
      </w:r>
      <w:r>
        <w:rPr>
          <w:rFonts w:ascii="GHEA Grapalat" w:hAnsi="GHEA Grapalat"/>
          <w:sz w:val="18"/>
          <w:szCs w:val="18"/>
          <w:lang w:val="af-ZA"/>
        </w:rPr>
        <w:t>`</w:t>
      </w:r>
    </w:p>
    <w:p w:rsidR="00E712D5" w:rsidRDefault="00E712D5" w:rsidP="00E712D5">
      <w:pPr>
        <w:spacing w:after="240" w:line="276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/>
          <w:lang w:val="af-ZA"/>
        </w:rPr>
        <w:t xml:space="preserve"> 1</w:t>
      </w:r>
      <w:r>
        <w:rPr>
          <w:rFonts w:ascii="GHEA Grapalat" w:hAnsi="GHEA Grapalat" w:cs="Tahoma"/>
          <w:lang w:val="af-ZA"/>
        </w:rPr>
        <w:t>։</w:t>
      </w:r>
    </w:p>
    <w:p w:rsidR="00E712D5" w:rsidRDefault="00E712D5" w:rsidP="00E712D5">
      <w:pPr>
        <w:spacing w:after="240" w:line="276" w:lineRule="auto"/>
        <w:ind w:firstLine="709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>Գնման առարկա է հանդիսանում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shd w:val="clear" w:color="auto" w:fill="FFFFFF"/>
          <w:lang w:val="hy-AM"/>
        </w:rPr>
        <w:t>Մեղրաձոր բնակավայրի 3,9 և 11 փողոցների կապիտալ վերանորոգման՝ ասֆալտապատման աշխատանքներ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shd w:val="clear" w:color="auto" w:fill="FFFFFF"/>
          <w:lang w:val="af-ZA"/>
        </w:rPr>
        <w:t>»-</w:t>
      </w:r>
      <w:r>
        <w:rPr>
          <w:rFonts w:ascii="GHEA Grapalat" w:hAnsi="GHEA Grapalat"/>
          <w:b/>
          <w:i/>
          <w:sz w:val="18"/>
          <w:szCs w:val="18"/>
          <w:lang w:val="af-ZA"/>
        </w:rPr>
        <w:t>ի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  <w:sz w:val="18"/>
          <w:szCs w:val="18"/>
          <w:lang w:val="hy-AM"/>
        </w:rPr>
        <w:t>ձեռքբերումը</w:t>
      </w:r>
      <w:r>
        <w:rPr>
          <w:rFonts w:ascii="GHEA Grapalat" w:hAnsi="GHEA Grapalat"/>
          <w:b/>
          <w:i/>
          <w:sz w:val="18"/>
          <w:szCs w:val="18"/>
          <w:lang w:val="af-ZA"/>
        </w:rPr>
        <w:t>:</w:t>
      </w: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411"/>
        <w:gridCol w:w="2412"/>
        <w:gridCol w:w="1986"/>
        <w:gridCol w:w="2553"/>
      </w:tblGrid>
      <w:tr w:rsidR="00E712D5" w:rsidTr="00E712D5">
        <w:trPr>
          <w:trHeight w:val="62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2D5" w:rsidRDefault="00E712D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2D5" w:rsidRDefault="00E712D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Մասնակցի անվանումը</w:t>
            </w:r>
          </w:p>
          <w:p w:rsidR="00E712D5" w:rsidRDefault="00E712D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2D5" w:rsidRDefault="00E712D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համապատասխանող հայտեր</w:t>
            </w:r>
          </w:p>
          <w:p w:rsidR="00E712D5" w:rsidRDefault="00E712D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2D5" w:rsidRDefault="00E712D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չհամապատասխանող հայտեր</w:t>
            </w:r>
          </w:p>
          <w:p w:rsidR="00E712D5" w:rsidRDefault="00E712D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2D5" w:rsidRDefault="00E712D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E712D5" w:rsidTr="00E712D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2D5" w:rsidRDefault="00E712D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2D5" w:rsidRDefault="00E712D5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«ԼԵՎ-ՇԻՆ»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2D5" w:rsidRDefault="00E712D5">
            <w:pPr>
              <w:spacing w:line="254" w:lineRule="auto"/>
              <w:rPr>
                <w:sz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 xml:space="preserve">      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2D5" w:rsidRDefault="00E712D5">
            <w:pPr>
              <w:spacing w:line="254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2D5" w:rsidRDefault="00E712D5">
            <w:pPr>
              <w:spacing w:line="254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  <w:tr w:rsidR="00E712D5" w:rsidTr="00E712D5">
        <w:trPr>
          <w:trHeight w:val="54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2D5" w:rsidRDefault="00E712D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2D5" w:rsidRDefault="00E712D5">
            <w:pPr>
              <w:spacing w:line="254" w:lineRule="auto"/>
              <w:jc w:val="center"/>
              <w:rPr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Հրազդանի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ՃՇՇՁ» ԲԲԸ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2D5" w:rsidRDefault="00E712D5">
            <w:pPr>
              <w:spacing w:line="254" w:lineRule="auto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 xml:space="preserve">      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2D5" w:rsidRDefault="00E712D5">
            <w:pPr>
              <w:spacing w:line="254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2D5" w:rsidRDefault="00E712D5">
            <w:pPr>
              <w:spacing w:line="254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E712D5" w:rsidRPr="00E712D5" w:rsidTr="00E712D5">
        <w:trPr>
          <w:trHeight w:val="16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D5" w:rsidRDefault="00E712D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 w:eastAsia="en-US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D5" w:rsidRDefault="00E712D5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8"/>
                <w:lang w:val="ru-RU" w:eastAsia="en-US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8"/>
                <w:lang w:val="ru-RU" w:eastAsia="en-US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D5" w:rsidRDefault="00E712D5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Մասնակիցների 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D5" w:rsidRDefault="00E712D5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hy-AM" w:eastAsia="en-US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D5" w:rsidRDefault="00E712D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Մասնակցի առաջարկած գին</w:t>
            </w:r>
          </w:p>
          <w:p w:rsidR="00E712D5" w:rsidRDefault="00E712D5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/առանց ԱԱՀ /</w:t>
            </w:r>
          </w:p>
        </w:tc>
      </w:tr>
      <w:tr w:rsidR="00E712D5" w:rsidTr="00E712D5">
        <w:trPr>
          <w:trHeight w:val="2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D5" w:rsidRDefault="00E712D5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val="hy-AM" w:eastAsia="en-US"/>
              </w:rPr>
              <w:t xml:space="preserve">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D5" w:rsidRDefault="00E712D5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«ԼԵՎ-ՇԻՆ»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D5" w:rsidRDefault="00E712D5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val="ru-RU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D5" w:rsidRDefault="00E712D5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D5" w:rsidRDefault="00E712D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131</w:t>
            </w:r>
            <w:r>
              <w:rPr>
                <w:rFonts w:ascii="Calibri" w:hAnsi="Calibri" w:cs="Calibri"/>
                <w:bCs/>
                <w:lang w:eastAsia="en-US"/>
              </w:rPr>
              <w:t> </w:t>
            </w:r>
            <w:r>
              <w:rPr>
                <w:rFonts w:ascii="GHEA Grapalat" w:hAnsi="GHEA Grapalat" w:cs="Times Armenian"/>
                <w:bCs/>
                <w:lang w:eastAsia="en-US"/>
              </w:rPr>
              <w:t>578 801</w:t>
            </w:r>
          </w:p>
        </w:tc>
      </w:tr>
      <w:tr w:rsidR="00E712D5" w:rsidTr="00E712D5">
        <w:trPr>
          <w:trHeight w:val="1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D5" w:rsidRDefault="00E712D5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D5" w:rsidRDefault="00E712D5">
            <w:pPr>
              <w:spacing w:line="254" w:lineRule="auto"/>
              <w:jc w:val="center"/>
              <w:rPr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Հրազդանի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ՃՇՇՁ» ԲԲԸ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D5" w:rsidRDefault="00E712D5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D5" w:rsidRDefault="00E712D5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D5" w:rsidRDefault="00E712D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141</w:t>
            </w:r>
            <w:r>
              <w:rPr>
                <w:rFonts w:ascii="Calibri" w:hAnsi="Calibri" w:cs="Calibri"/>
                <w:bCs/>
                <w:lang w:eastAsia="en-US"/>
              </w:rPr>
              <w:t> </w:t>
            </w:r>
            <w:r>
              <w:rPr>
                <w:rFonts w:ascii="GHEA Grapalat" w:hAnsi="GHEA Grapalat" w:cs="Times Armenian"/>
                <w:bCs/>
                <w:lang w:eastAsia="en-US"/>
              </w:rPr>
              <w:t>583 330</w:t>
            </w:r>
          </w:p>
        </w:tc>
      </w:tr>
    </w:tbl>
    <w:p w:rsidR="00E712D5" w:rsidRDefault="00E712D5" w:rsidP="00E712D5">
      <w:pPr>
        <w:pStyle w:val="31"/>
        <w:rPr>
          <w:rFonts w:ascii="GHEA Grapalat" w:hAnsi="GHEA Grapalat" w:cs="Sylfaen"/>
          <w:sz w:val="18"/>
          <w:szCs w:val="20"/>
          <w:lang w:val="af-ZA"/>
        </w:rPr>
      </w:pPr>
    </w:p>
    <w:p w:rsidR="00E712D5" w:rsidRDefault="00E712D5" w:rsidP="00E712D5">
      <w:pPr>
        <w:pStyle w:val="31"/>
        <w:ind w:left="0"/>
        <w:rPr>
          <w:rFonts w:ascii="GHEA Grapalat" w:hAnsi="GHEA Grapalat" w:cs="Sylfaen"/>
          <w:b/>
          <w:sz w:val="18"/>
          <w:lang w:val="af-ZA"/>
        </w:rPr>
      </w:pPr>
    </w:p>
    <w:p w:rsidR="00E712D5" w:rsidRDefault="00E712D5" w:rsidP="00E712D5">
      <w:pPr>
        <w:pStyle w:val="31"/>
        <w:spacing w:after="0"/>
        <w:ind w:left="0"/>
        <w:rPr>
          <w:rFonts w:ascii="GHEA Grapalat" w:hAnsi="GHEA Grapalat" w:cs="Sylfaen"/>
          <w:b/>
          <w:sz w:val="18"/>
          <w:lang w:val="af-ZA"/>
        </w:rPr>
      </w:pPr>
      <w:proofErr w:type="spellStart"/>
      <w:r>
        <w:rPr>
          <w:rFonts w:ascii="GHEA Grapalat" w:hAnsi="GHEA Grapalat" w:cs="Sylfaen"/>
          <w:b/>
          <w:sz w:val="18"/>
          <w:lang w:val="ru-RU"/>
        </w:rPr>
        <w:t>Ընտրված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մասնակցին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որոշելու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համար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կիրառված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չափանիշ</w:t>
      </w:r>
      <w:proofErr w:type="spellEnd"/>
      <w:r>
        <w:rPr>
          <w:rFonts w:ascii="GHEA Grapalat" w:hAnsi="GHEA Grapalat" w:cs="Sylfaen"/>
          <w:b/>
          <w:sz w:val="18"/>
          <w:lang w:val="ru-RU"/>
        </w:rPr>
        <w:t>՝</w:t>
      </w:r>
      <w:r>
        <w:rPr>
          <w:rFonts w:ascii="GHEA Grapalat" w:hAnsi="GHEA Grapalat" w:cs="Sylfaen"/>
          <w:b/>
          <w:sz w:val="18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lang w:val="es-ES"/>
        </w:rPr>
        <w:t xml:space="preserve">հրավերի պահանջներին համապատասխանություն </w:t>
      </w:r>
      <w:r>
        <w:rPr>
          <w:rFonts w:ascii="GHEA Grapalat" w:hAnsi="GHEA Grapalat" w:cs="Sylfaen"/>
          <w:b/>
          <w:sz w:val="18"/>
          <w:lang w:val="ru-RU"/>
        </w:rPr>
        <w:t>և</w:t>
      </w:r>
      <w:r>
        <w:rPr>
          <w:rFonts w:ascii="GHEA Grapalat" w:hAnsi="GHEA Grapalat" w:cs="Sylfaen"/>
          <w:b/>
          <w:sz w:val="18"/>
          <w:lang w:val="af-ZA"/>
        </w:rPr>
        <w:t xml:space="preserve"> նվազագույն գնային առաջարկ ներկայացրած մասնակից</w:t>
      </w:r>
      <w:r>
        <w:rPr>
          <w:rFonts w:ascii="GHEA Grapalat" w:hAnsi="GHEA Grapalat" w:cs="Tahoma"/>
          <w:b/>
          <w:sz w:val="18"/>
          <w:lang w:val="ru-RU"/>
        </w:rPr>
        <w:t>։</w:t>
      </w:r>
    </w:p>
    <w:p w:rsidR="00E712D5" w:rsidRDefault="00E712D5" w:rsidP="00E712D5">
      <w:pPr>
        <w:pStyle w:val="31"/>
        <w:spacing w:after="0"/>
        <w:rPr>
          <w:rFonts w:ascii="GHEA Grapalat" w:hAnsi="GHEA Grapalat" w:cs="Sylfaen"/>
          <w:b/>
          <w:bCs/>
          <w:sz w:val="18"/>
          <w:lang w:val="af-ZA"/>
        </w:rPr>
      </w:pPr>
      <w:r>
        <w:rPr>
          <w:rFonts w:ascii="GHEA Grapalat" w:hAnsi="GHEA Grapalat" w:cs="Sylfaen"/>
          <w:b/>
          <w:bCs/>
          <w:sz w:val="18"/>
          <w:lang w:val="hy-AM"/>
        </w:rPr>
        <w:t>Ընտրված մասնակ</w:t>
      </w:r>
      <w:proofErr w:type="spellStart"/>
      <w:r>
        <w:rPr>
          <w:rFonts w:ascii="GHEA Grapalat" w:hAnsi="GHEA Grapalat" w:cs="Sylfaen"/>
          <w:b/>
          <w:bCs/>
          <w:sz w:val="18"/>
        </w:rPr>
        <w:t>ցի</w:t>
      </w:r>
      <w:proofErr w:type="spellEnd"/>
      <w:r>
        <w:rPr>
          <w:rFonts w:ascii="GHEA Grapalat" w:hAnsi="GHEA Grapalat" w:cs="Sylfaen"/>
          <w:b/>
          <w:bCs/>
          <w:sz w:val="18"/>
          <w:lang w:val="hy-AM"/>
        </w:rPr>
        <w:t xml:space="preserve"> հետ պայմանագ</w:t>
      </w:r>
      <w:proofErr w:type="spellStart"/>
      <w:r>
        <w:rPr>
          <w:rFonts w:ascii="GHEA Grapalat" w:hAnsi="GHEA Grapalat" w:cs="Sylfaen"/>
          <w:b/>
          <w:bCs/>
          <w:sz w:val="18"/>
        </w:rPr>
        <w:t>իրը</w:t>
      </w:r>
      <w:proofErr w:type="spellEnd"/>
      <w:r>
        <w:rPr>
          <w:rFonts w:ascii="GHEA Grapalat" w:hAnsi="GHEA Grapalat" w:cs="Sylfaen"/>
          <w:b/>
          <w:bCs/>
          <w:sz w:val="18"/>
          <w:lang w:val="hy-AM"/>
        </w:rPr>
        <w:t xml:space="preserve"> կնքվելու</w:t>
      </w:r>
      <w:r>
        <w:rPr>
          <w:rFonts w:ascii="GHEA Grapalat" w:hAnsi="GHEA Grapalat" w:cs="Sylfaen"/>
          <w:b/>
          <w:bCs/>
          <w:sz w:val="18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18"/>
        </w:rPr>
        <w:t>է</w:t>
      </w:r>
      <w:r>
        <w:rPr>
          <w:rFonts w:ascii="GHEA Grapalat" w:hAnsi="GHEA Grapalat" w:cs="Sylfaen"/>
          <w:b/>
          <w:bCs/>
          <w:sz w:val="18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 xml:space="preserve"> </w:t>
      </w:r>
      <w:r>
        <w:rPr>
          <w:rFonts w:ascii="GHEA Grapalat" w:hAnsi="GHEA Grapalat"/>
          <w:b/>
          <w:bCs/>
          <w:sz w:val="18"/>
          <w:lang w:val="es-ES"/>
        </w:rPr>
        <w:t xml:space="preserve"> </w:t>
      </w:r>
      <w:r>
        <w:rPr>
          <w:rFonts w:ascii="GHEA Grapalat" w:hAnsi="GHEA Grapalat"/>
          <w:b/>
          <w:bCs/>
          <w:sz w:val="18"/>
          <w:lang w:val="hy-AM"/>
        </w:rPr>
        <w:t xml:space="preserve">&lt;&lt;Գնումների մասին&gt;&gt; օրենքի 10-րդ հոդվածով սահմանված </w:t>
      </w:r>
      <w:r>
        <w:rPr>
          <w:rFonts w:ascii="GHEA Grapalat" w:hAnsi="GHEA Grapalat" w:cs="Sylfaen"/>
          <w:b/>
          <w:bCs/>
          <w:sz w:val="18"/>
          <w:lang w:val="hy-AM"/>
        </w:rPr>
        <w:t>անգործության</w:t>
      </w:r>
      <w:r>
        <w:rPr>
          <w:rFonts w:ascii="GHEA Grapalat" w:hAnsi="GHEA Grapalat"/>
          <w:b/>
          <w:bCs/>
          <w:sz w:val="18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ժամկետի</w:t>
      </w:r>
      <w:r>
        <w:rPr>
          <w:rFonts w:ascii="GHEA Grapalat" w:hAnsi="GHEA Grapalat" w:cs="Sylfaen"/>
          <w:b/>
          <w:bCs/>
          <w:sz w:val="18"/>
          <w:lang w:val="es-ES"/>
        </w:rPr>
        <w:t xml:space="preserve"> /10 օրացուցային օր/</w:t>
      </w:r>
      <w:r>
        <w:rPr>
          <w:rFonts w:ascii="GHEA Grapalat" w:hAnsi="GHEA Grapalat"/>
          <w:b/>
          <w:bCs/>
          <w:sz w:val="18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ավարտից</w:t>
      </w:r>
      <w:r>
        <w:rPr>
          <w:rFonts w:ascii="GHEA Grapalat" w:hAnsi="GHEA Grapalat"/>
          <w:b/>
          <w:bCs/>
          <w:sz w:val="18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հետո</w:t>
      </w:r>
      <w:r>
        <w:rPr>
          <w:rFonts w:ascii="GHEA Grapalat" w:hAnsi="GHEA Grapalat" w:cs="Sylfaen"/>
          <w:b/>
          <w:bCs/>
          <w:sz w:val="18"/>
          <w:lang w:val="af-ZA"/>
        </w:rPr>
        <w:t>:</w:t>
      </w:r>
    </w:p>
    <w:p w:rsidR="00E712D5" w:rsidRDefault="00E712D5" w:rsidP="00E712D5">
      <w:pPr>
        <w:pStyle w:val="31"/>
        <w:spacing w:after="0"/>
        <w:rPr>
          <w:rFonts w:ascii="GHEA Grapalat" w:eastAsia="Calibri" w:hAnsi="GHEA Grapalat"/>
          <w:b/>
          <w:sz w:val="18"/>
          <w:lang w:val="af-ZA"/>
        </w:rPr>
      </w:pPr>
      <w:r>
        <w:rPr>
          <w:rFonts w:ascii="GHEA Grapalat" w:eastAsia="Calibri" w:hAnsi="GHEA Grapalat" w:cs="Sylfaen"/>
          <w:b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eastAsia="Calibri" w:hAnsi="GHEA Grapalat" w:cs="Sylfaen"/>
          <w:b/>
          <w:sz w:val="18"/>
          <w:lang w:val="hy-AM"/>
        </w:rPr>
        <w:t>ԾՔ</w:t>
      </w:r>
      <w:r>
        <w:rPr>
          <w:rFonts w:ascii="GHEA Grapalat" w:eastAsia="Calibri" w:hAnsi="GHEA Grapalat"/>
          <w:b/>
          <w:sz w:val="18"/>
          <w:lang w:val="af-ZA"/>
        </w:rPr>
        <w:t>-</w:t>
      </w:r>
      <w:r>
        <w:rPr>
          <w:rFonts w:ascii="GHEA Grapalat" w:eastAsia="Calibri" w:hAnsi="GHEA Grapalat" w:cs="Sylfaen"/>
          <w:b/>
          <w:sz w:val="18"/>
          <w:lang w:val="af-ZA"/>
        </w:rPr>
        <w:t>ԲՄ</w:t>
      </w:r>
      <w:r>
        <w:rPr>
          <w:rFonts w:ascii="GHEA Grapalat" w:eastAsia="Calibri" w:hAnsi="GHEA Grapalat" w:cs="Sylfaen"/>
          <w:b/>
          <w:sz w:val="18"/>
          <w:lang w:val="hy-AM"/>
        </w:rPr>
        <w:t>ԱՇ</w:t>
      </w:r>
      <w:r>
        <w:rPr>
          <w:rFonts w:ascii="GHEA Grapalat" w:eastAsia="Calibri" w:hAnsi="GHEA Grapalat" w:cs="Sylfaen"/>
          <w:b/>
          <w:sz w:val="18"/>
          <w:lang w:val="af-ZA"/>
        </w:rPr>
        <w:t>ՁԲ</w:t>
      </w:r>
      <w:r>
        <w:rPr>
          <w:rFonts w:ascii="GHEA Grapalat" w:eastAsia="Calibri" w:hAnsi="GHEA Grapalat"/>
          <w:b/>
          <w:sz w:val="18"/>
          <w:lang w:val="af-ZA"/>
        </w:rPr>
        <w:t xml:space="preserve">-23/1 </w:t>
      </w:r>
      <w:r>
        <w:rPr>
          <w:rFonts w:ascii="GHEA Grapalat" w:eastAsia="Calibri" w:hAnsi="GHEA Grapalat" w:cs="Sylfaen"/>
          <w:b/>
          <w:sz w:val="18"/>
          <w:lang w:val="af-ZA"/>
        </w:rPr>
        <w:t>ծածկագրով գնահատող հանձնաժողովի քարտուղար Արփինե Ավետիսյանին:</w:t>
      </w:r>
    </w:p>
    <w:p w:rsidR="00E712D5" w:rsidRDefault="00E712D5" w:rsidP="00E712D5">
      <w:pPr>
        <w:jc w:val="center"/>
        <w:rPr>
          <w:rFonts w:ascii="GHEA Grapalat" w:eastAsia="Calibri" w:hAnsi="GHEA Grapalat" w:cs="Sylfaen"/>
          <w:b/>
          <w:sz w:val="18"/>
          <w:szCs w:val="16"/>
          <w:lang w:val="af-ZA"/>
        </w:rPr>
      </w:pPr>
      <w:r>
        <w:rPr>
          <w:rFonts w:ascii="GHEA Grapalat" w:eastAsia="Calibri" w:hAnsi="GHEA Grapalat" w:cs="Sylfaen"/>
          <w:b/>
          <w:sz w:val="18"/>
          <w:szCs w:val="16"/>
          <w:lang w:val="af-ZA"/>
        </w:rPr>
        <w:t>Հեռախոս՝</w:t>
      </w:r>
      <w:r>
        <w:rPr>
          <w:rFonts w:ascii="GHEA Grapalat" w:eastAsia="Calibri" w:hAnsi="GHEA Grapalat"/>
          <w:b/>
          <w:sz w:val="18"/>
          <w:szCs w:val="16"/>
          <w:lang w:val="af-ZA"/>
        </w:rPr>
        <w:t xml:space="preserve"> 060-68-02-51</w:t>
      </w:r>
      <w:r>
        <w:rPr>
          <w:rFonts w:ascii="GHEA Grapalat" w:eastAsia="Calibri" w:hAnsi="GHEA Grapalat" w:cs="Tahoma"/>
          <w:b/>
          <w:sz w:val="18"/>
          <w:szCs w:val="16"/>
          <w:lang w:val="af-ZA"/>
        </w:rPr>
        <w:t>։</w:t>
      </w:r>
    </w:p>
    <w:p w:rsidR="00E712D5" w:rsidRDefault="00E712D5" w:rsidP="00E712D5">
      <w:pPr>
        <w:ind w:firstLine="709"/>
        <w:jc w:val="center"/>
        <w:rPr>
          <w:rFonts w:ascii="GHEA Grapalat" w:eastAsia="Calibri" w:hAnsi="GHEA Grapalat" w:cs="Arial Armenian"/>
          <w:b/>
          <w:sz w:val="18"/>
          <w:szCs w:val="16"/>
          <w:lang w:val="hy-AM"/>
        </w:rPr>
      </w:pPr>
      <w:r>
        <w:rPr>
          <w:rFonts w:ascii="GHEA Grapalat" w:eastAsia="Calibri" w:hAnsi="GHEA Grapalat" w:cs="Sylfaen"/>
          <w:b/>
          <w:sz w:val="18"/>
          <w:szCs w:val="16"/>
          <w:lang w:val="af-ZA"/>
        </w:rPr>
        <w:t>Էլեկտր</w:t>
      </w:r>
      <w:r>
        <w:rPr>
          <w:rFonts w:ascii="GHEA Grapalat" w:eastAsia="Calibri" w:hAnsi="GHEA Grapalat" w:cs="Sylfaen"/>
          <w:b/>
          <w:sz w:val="18"/>
          <w:szCs w:val="16"/>
          <w:lang w:val="hy-AM"/>
        </w:rPr>
        <w:t>ո</w:t>
      </w:r>
      <w:r>
        <w:rPr>
          <w:rFonts w:ascii="GHEA Grapalat" w:eastAsia="Calibri" w:hAnsi="GHEA Grapalat" w:cs="Sylfaen"/>
          <w:b/>
          <w:sz w:val="18"/>
          <w:szCs w:val="16"/>
          <w:lang w:val="af-ZA"/>
        </w:rPr>
        <w:t>նային փոստ՝</w:t>
      </w:r>
      <w:r>
        <w:rPr>
          <w:rFonts w:ascii="GHEA Grapalat" w:eastAsia="Calibri" w:hAnsi="GHEA Grapalat"/>
          <w:b/>
          <w:sz w:val="18"/>
          <w:szCs w:val="16"/>
          <w:lang w:val="af-ZA"/>
        </w:rPr>
        <w:t xml:space="preserve"> </w:t>
      </w:r>
      <w:r>
        <w:rPr>
          <w:rFonts w:ascii="GHEA Grapalat" w:eastAsia="Calibri" w:hAnsi="GHEA Grapalat"/>
          <w:b/>
          <w:sz w:val="18"/>
          <w:szCs w:val="16"/>
          <w:lang w:val="hy-AM"/>
        </w:rPr>
        <w:t>tsaghkadzor.tender@mail.ru</w:t>
      </w:r>
    </w:p>
    <w:p w:rsidR="00E712D5" w:rsidRDefault="00E712D5" w:rsidP="00E712D5">
      <w:pPr>
        <w:ind w:firstLine="709"/>
        <w:jc w:val="center"/>
        <w:rPr>
          <w:rFonts w:ascii="GHEA Grapalat" w:eastAsia="Calibri" w:hAnsi="GHEA Grapalat" w:cs="Arial Armenian"/>
          <w:b/>
          <w:sz w:val="18"/>
          <w:szCs w:val="16"/>
          <w:lang w:val="af-ZA"/>
        </w:rPr>
      </w:pPr>
      <w:r>
        <w:rPr>
          <w:rFonts w:ascii="GHEA Grapalat" w:eastAsia="Calibri" w:hAnsi="GHEA Grapalat" w:cs="Sylfaen"/>
          <w:b/>
          <w:sz w:val="18"/>
          <w:szCs w:val="16"/>
          <w:lang w:val="hy-AM"/>
        </w:rPr>
        <w:t>Պատվիրատու</w:t>
      </w:r>
      <w:r>
        <w:rPr>
          <w:rFonts w:ascii="GHEA Grapalat" w:eastAsia="Calibri" w:hAnsi="GHEA Grapalat" w:cs="Arial Armenian"/>
          <w:b/>
          <w:sz w:val="18"/>
          <w:szCs w:val="16"/>
          <w:lang w:val="hy-AM"/>
        </w:rPr>
        <w:t xml:space="preserve">` </w:t>
      </w:r>
      <w:r>
        <w:rPr>
          <w:rFonts w:ascii="GHEA Grapalat" w:eastAsia="Calibri" w:hAnsi="GHEA Grapalat" w:cs="Arial Armenian"/>
          <w:b/>
          <w:sz w:val="18"/>
          <w:szCs w:val="16"/>
          <w:lang w:val="af-ZA"/>
        </w:rPr>
        <w:t>Ծաղկաձորի համայնքապետարան:</w:t>
      </w:r>
    </w:p>
    <w:p w:rsidR="005616A5" w:rsidRDefault="005616A5">
      <w:bookmarkStart w:id="0" w:name="_GoBack"/>
      <w:bookmarkEnd w:id="0"/>
    </w:p>
    <w:sectPr w:rsidR="005616A5" w:rsidSect="00E712D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D5"/>
    <w:rsid w:val="005616A5"/>
    <w:rsid w:val="00E7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104A8-487D-4620-91D6-BDDFCB29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712D5"/>
    <w:pPr>
      <w:keepNext/>
      <w:jc w:val="center"/>
      <w:outlineLvl w:val="2"/>
    </w:pPr>
    <w:rPr>
      <w:rFonts w:ascii="Times Armenian" w:hAnsi="Times Armeni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712D5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E712D5"/>
    <w:pPr>
      <w:spacing w:after="120"/>
      <w:ind w:left="283"/>
      <w:jc w:val="center"/>
    </w:pPr>
    <w:rPr>
      <w:rFonts w:ascii="Sylfaen" w:eastAsiaTheme="minorHAnsi" w:hAnsi="Sylfae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semiHidden/>
    <w:rsid w:val="00E712D5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2023-04-04T11:28:00Z</dcterms:created>
  <dcterms:modified xsi:type="dcterms:W3CDTF">2023-04-04T11:29:00Z</dcterms:modified>
</cp:coreProperties>
</file>