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CB13A" w14:textId="77777777" w:rsidR="0035215C" w:rsidRPr="0035215C" w:rsidRDefault="0035215C" w:rsidP="0035215C">
      <w:pPr>
        <w:pStyle w:val="BodyTextIndent"/>
        <w:spacing w:after="160" w:line="240" w:lineRule="auto"/>
        <w:jc w:val="center"/>
        <w:rPr>
          <w:rFonts w:ascii="GHEA Grapalat" w:hAnsi="GHEA Grapalat"/>
          <w:i/>
          <w:sz w:val="20"/>
          <w:szCs w:val="20"/>
        </w:rPr>
      </w:pPr>
      <w:r w:rsidRPr="0035215C">
        <w:rPr>
          <w:rFonts w:ascii="GHEA Grapalat" w:hAnsi="GHEA Grapalat"/>
          <w:sz w:val="20"/>
          <w:szCs w:val="20"/>
        </w:rPr>
        <w:t>NOTICE</w:t>
      </w:r>
    </w:p>
    <w:p w14:paraId="4117B61E" w14:textId="77777777" w:rsidR="0035215C" w:rsidRPr="0035215C" w:rsidRDefault="0035215C" w:rsidP="0035215C">
      <w:pPr>
        <w:pStyle w:val="BodyTextIndent"/>
        <w:spacing w:after="160" w:line="240" w:lineRule="auto"/>
        <w:jc w:val="center"/>
        <w:rPr>
          <w:rFonts w:ascii="GHEA Grapalat" w:hAnsi="GHEA Grapalat"/>
          <w:i/>
          <w:sz w:val="20"/>
          <w:szCs w:val="20"/>
        </w:rPr>
      </w:pPr>
      <w:r w:rsidRPr="0035215C">
        <w:rPr>
          <w:rFonts w:ascii="GHEA Grapalat" w:hAnsi="GHEA Grapalat"/>
          <w:sz w:val="20"/>
          <w:szCs w:val="20"/>
        </w:rPr>
        <w:t>ON OPEN TENDER</w:t>
      </w:r>
    </w:p>
    <w:p w14:paraId="45B271A4" w14:textId="77777777" w:rsidR="0035215C" w:rsidRPr="0035215C" w:rsidRDefault="0035215C" w:rsidP="0035215C">
      <w:pPr>
        <w:pStyle w:val="BodyTextIndent"/>
        <w:spacing w:after="160" w:line="240" w:lineRule="auto"/>
        <w:ind w:left="567" w:right="565"/>
        <w:jc w:val="center"/>
        <w:rPr>
          <w:rFonts w:ascii="GHEA Grapalat" w:hAnsi="GHEA Grapalat"/>
          <w:i/>
          <w:sz w:val="20"/>
          <w:szCs w:val="20"/>
        </w:rPr>
      </w:pPr>
      <w:r w:rsidRPr="0035215C">
        <w:rPr>
          <w:rFonts w:ascii="GHEA Grapalat" w:hAnsi="GHEA Grapalat"/>
          <w:sz w:val="20"/>
          <w:szCs w:val="20"/>
        </w:rPr>
        <w:t>This text of the notice is approved by decision of the Open Tender Commission</w:t>
      </w:r>
    </w:p>
    <w:p w14:paraId="69BE8B20" w14:textId="1ACEFD7A" w:rsidR="0035215C" w:rsidRPr="0035215C" w:rsidRDefault="0035215C" w:rsidP="0035215C">
      <w:pPr>
        <w:pStyle w:val="BodyTextIndent"/>
        <w:spacing w:after="160" w:line="240" w:lineRule="auto"/>
        <w:ind w:left="567" w:right="565"/>
        <w:jc w:val="center"/>
        <w:rPr>
          <w:rFonts w:ascii="GHEA Grapalat" w:hAnsi="GHEA Grapalat"/>
          <w:i/>
          <w:sz w:val="20"/>
          <w:szCs w:val="20"/>
        </w:rPr>
      </w:pPr>
      <w:r w:rsidRPr="0035215C">
        <w:rPr>
          <w:rFonts w:ascii="GHEA Grapalat" w:hAnsi="GHEA Grapalat"/>
          <w:sz w:val="20"/>
          <w:szCs w:val="20"/>
        </w:rPr>
        <w:t>"number 1 of the decision" of "</w:t>
      </w:r>
      <w:r w:rsidR="00CD78F9">
        <w:rPr>
          <w:rFonts w:ascii="GHEA Grapalat" w:hAnsi="GHEA Grapalat"/>
          <w:sz w:val="20"/>
          <w:szCs w:val="20"/>
        </w:rPr>
        <w:t>12</w:t>
      </w:r>
      <w:r w:rsidRPr="0035215C">
        <w:rPr>
          <w:rFonts w:ascii="GHEA Grapalat" w:hAnsi="GHEA Grapalat"/>
          <w:sz w:val="20"/>
          <w:szCs w:val="20"/>
        </w:rPr>
        <w:t>" "SEPTEMBER" of 2024 and is published</w:t>
      </w:r>
    </w:p>
    <w:p w14:paraId="4DEC2FB4" w14:textId="1E1E20A5" w:rsidR="0035215C" w:rsidRPr="0035215C" w:rsidRDefault="0035215C" w:rsidP="0035215C">
      <w:pPr>
        <w:pStyle w:val="BodyTextIndent"/>
        <w:spacing w:after="160" w:line="240" w:lineRule="auto"/>
        <w:ind w:left="567" w:right="565"/>
        <w:jc w:val="center"/>
        <w:rPr>
          <w:rFonts w:ascii="GHEA Grapalat" w:hAnsi="GHEA Grapalat"/>
          <w:i/>
          <w:sz w:val="20"/>
          <w:szCs w:val="20"/>
          <w:u w:val="single"/>
        </w:rPr>
      </w:pPr>
      <w:r w:rsidRPr="0035215C">
        <w:rPr>
          <w:rFonts w:ascii="GHEA Grapalat" w:hAnsi="GHEA Grapalat"/>
          <w:sz w:val="20"/>
          <w:szCs w:val="20"/>
        </w:rPr>
        <w:t xml:space="preserve">Code of the open tender </w:t>
      </w:r>
      <w:r w:rsidR="00D26349" w:rsidRPr="00D26349">
        <w:rPr>
          <w:rFonts w:ascii="GHEA Grapalat" w:hAnsi="GHEA Grapalat"/>
          <w:b/>
          <w:sz w:val="20"/>
          <w:szCs w:val="20"/>
          <w:u w:val="single"/>
          <w:lang w:val="af-ZA"/>
        </w:rPr>
        <w:t xml:space="preserve">ՀՊՖ-ԲՄԱՊՁԲ-2024/01  </w:t>
      </w:r>
    </w:p>
    <w:p w14:paraId="326050BA" w14:textId="77777777" w:rsidR="00CD78F9" w:rsidRDefault="00CD78F9" w:rsidP="0035215C">
      <w:pPr>
        <w:pStyle w:val="BodyTextIndent"/>
        <w:spacing w:after="160" w:line="240" w:lineRule="auto"/>
        <w:ind w:firstLine="567"/>
        <w:rPr>
          <w:rFonts w:ascii="GHEA Grapalat" w:hAnsi="GHEA Grapalat"/>
          <w:sz w:val="20"/>
          <w:szCs w:val="20"/>
        </w:rPr>
      </w:pPr>
    </w:p>
    <w:p w14:paraId="78EEE780" w14:textId="021A34DE" w:rsidR="0035215C" w:rsidRPr="0035215C" w:rsidRDefault="00CD78F9" w:rsidP="00D26349">
      <w:pPr>
        <w:pStyle w:val="BodyTextIndent"/>
        <w:spacing w:after="0" w:line="360" w:lineRule="auto"/>
        <w:ind w:firstLine="567"/>
        <w:jc w:val="both"/>
        <w:rPr>
          <w:rFonts w:ascii="GHEA Grapalat" w:hAnsi="GHEA Grapalat"/>
          <w:i/>
          <w:sz w:val="20"/>
          <w:szCs w:val="20"/>
        </w:rPr>
      </w:pPr>
      <w:r w:rsidRPr="0035215C">
        <w:rPr>
          <w:rFonts w:ascii="GHEA Grapalat" w:hAnsi="GHEA Grapalat"/>
          <w:sz w:val="20"/>
          <w:szCs w:val="20"/>
          <w:lang w:val="en-AU"/>
        </w:rPr>
        <w:t>The Customer</w:t>
      </w:r>
      <w:r w:rsidRPr="0035215C">
        <w:rPr>
          <w:rFonts w:ascii="GHEA Grapalat" w:hAnsi="GHEA Grapalat"/>
          <w:sz w:val="20"/>
          <w:szCs w:val="20"/>
        </w:rPr>
        <w:t>: The State Philharmonia</w:t>
      </w:r>
      <w:r>
        <w:rPr>
          <w:rFonts w:ascii="GHEA Grapalat" w:hAnsi="GHEA Grapalat"/>
          <w:sz w:val="20"/>
          <w:szCs w:val="20"/>
        </w:rPr>
        <w:t xml:space="preserve"> of Armenia, located in Yerevan</w:t>
      </w:r>
      <w:r w:rsidRPr="0035215C">
        <w:rPr>
          <w:rFonts w:ascii="GHEA Grapalat" w:hAnsi="GHEA Grapalat"/>
          <w:sz w:val="20"/>
          <w:szCs w:val="20"/>
        </w:rPr>
        <w:t>, Abovyan 2</w:t>
      </w:r>
      <w:r w:rsidR="0035215C" w:rsidRPr="0035215C">
        <w:rPr>
          <w:rFonts w:ascii="GHEA Grapalat" w:hAnsi="GHEA Grapalat"/>
          <w:sz w:val="20"/>
          <w:szCs w:val="20"/>
        </w:rPr>
        <w:t>, gives notice for an open tender which shall be carried out in one stage</w:t>
      </w:r>
      <w:r>
        <w:rPr>
          <w:rFonts w:ascii="GHEA Grapalat" w:hAnsi="GHEA Grapalat"/>
          <w:sz w:val="20"/>
          <w:szCs w:val="20"/>
        </w:rPr>
        <w:t>.</w:t>
      </w:r>
    </w:p>
    <w:p w14:paraId="003414E9" w14:textId="59A3C654" w:rsidR="0035215C" w:rsidRPr="0035215C" w:rsidRDefault="0035215C" w:rsidP="00D26349">
      <w:pPr>
        <w:pStyle w:val="BodyTextIndent"/>
        <w:spacing w:after="0" w:line="360" w:lineRule="auto"/>
        <w:ind w:firstLine="567"/>
        <w:jc w:val="both"/>
        <w:rPr>
          <w:rFonts w:ascii="GHEA Grapalat" w:hAnsi="GHEA Grapalat"/>
          <w:i/>
          <w:sz w:val="20"/>
          <w:szCs w:val="20"/>
        </w:rPr>
      </w:pPr>
      <w:r w:rsidRPr="0035215C">
        <w:rPr>
          <w:rFonts w:ascii="GHEA Grapalat" w:hAnsi="GHEA Grapalat"/>
          <w:sz w:val="20"/>
          <w:szCs w:val="20"/>
        </w:rPr>
        <w:t xml:space="preserve">The bidder selected based on the results of the open tender will be proposed, in a prescribed manner, to conclude a contract for supply of </w:t>
      </w:r>
      <w:r w:rsidR="00D26349" w:rsidRPr="00D26349">
        <w:rPr>
          <w:rFonts w:ascii="GHEA Grapalat" w:hAnsi="GHEA Grapalat"/>
          <w:color w:val="FF0000"/>
          <w:sz w:val="20"/>
          <w:szCs w:val="20"/>
          <w:u w:val="single"/>
        </w:rPr>
        <w:t xml:space="preserve">Hall chairs / including assembly </w:t>
      </w:r>
      <w:r w:rsidRPr="0035215C">
        <w:rPr>
          <w:rFonts w:ascii="GHEA Grapalat" w:hAnsi="GHEA Grapalat"/>
          <w:sz w:val="20"/>
          <w:szCs w:val="20"/>
        </w:rPr>
        <w:t>(hereinafter referred to as "the contract").</w:t>
      </w:r>
    </w:p>
    <w:p w14:paraId="6912E869" w14:textId="184EE80C" w:rsidR="0035215C" w:rsidRPr="0035215C" w:rsidRDefault="0035215C" w:rsidP="00D26349">
      <w:pPr>
        <w:pStyle w:val="BodyTextIndent"/>
        <w:spacing w:after="0" w:line="360" w:lineRule="auto"/>
        <w:ind w:firstLine="567"/>
        <w:jc w:val="both"/>
        <w:rPr>
          <w:rFonts w:ascii="GHEA Grapalat" w:hAnsi="GHEA Grapalat"/>
          <w:i/>
          <w:sz w:val="20"/>
          <w:szCs w:val="20"/>
        </w:rPr>
      </w:pPr>
      <w:r w:rsidRPr="0035215C">
        <w:rPr>
          <w:rFonts w:ascii="GHEA Grapalat" w:hAnsi="GHEA Grapalat"/>
          <w:sz w:val="20"/>
          <w:szCs w:val="20"/>
        </w:rPr>
        <w:t xml:space="preserve">Pursuant to Article 7 of the Law of the Republic of Armenia "On procurement", any person, irrespective of the fact of being a foreign natural person, an </w:t>
      </w:r>
      <w:r w:rsidR="00D26349" w:rsidRPr="0035215C">
        <w:rPr>
          <w:rFonts w:ascii="GHEA Grapalat" w:hAnsi="GHEA Grapalat"/>
          <w:sz w:val="20"/>
          <w:szCs w:val="20"/>
        </w:rPr>
        <w:t>organization</w:t>
      </w:r>
      <w:r w:rsidRPr="0035215C">
        <w:rPr>
          <w:rFonts w:ascii="GHEA Grapalat" w:hAnsi="GHEA Grapalat"/>
          <w:sz w:val="20"/>
          <w:szCs w:val="20"/>
        </w:rPr>
        <w:t xml:space="preserve"> or a stateless person, shall have equal right to participate in this tender.</w:t>
      </w:r>
    </w:p>
    <w:p w14:paraId="2CA18801" w14:textId="77777777" w:rsidR="00D26349" w:rsidRPr="00D26349" w:rsidRDefault="00D26349" w:rsidP="00D26349">
      <w:pPr>
        <w:pStyle w:val="BodyTextIndent"/>
        <w:spacing w:after="0" w:line="360" w:lineRule="auto"/>
        <w:ind w:firstLine="567"/>
        <w:jc w:val="both"/>
        <w:rPr>
          <w:rFonts w:ascii="GHEA Grapalat" w:hAnsi="GHEA Grapalat"/>
          <w:sz w:val="20"/>
          <w:szCs w:val="20"/>
        </w:rPr>
      </w:pPr>
      <w:r w:rsidRPr="00D26349">
        <w:rPr>
          <w:rFonts w:ascii="GHEA Grapalat" w:hAnsi="GHEA Grapalat"/>
          <w:sz w:val="20"/>
          <w:szCs w:val="20"/>
        </w:rPr>
        <w:t>The conditions presented to the persons who do not have the right to participate in this procedure, as well as to the participants, are defined in the invitation to this procedure.</w:t>
      </w:r>
    </w:p>
    <w:p w14:paraId="4BEB4D3A" w14:textId="77777777" w:rsidR="00D26349" w:rsidRPr="00D26349" w:rsidRDefault="00D26349" w:rsidP="00D26349">
      <w:pPr>
        <w:pStyle w:val="BodyTextIndent"/>
        <w:spacing w:after="0" w:line="360" w:lineRule="auto"/>
        <w:ind w:firstLine="567"/>
        <w:jc w:val="both"/>
        <w:rPr>
          <w:rFonts w:ascii="GHEA Grapalat" w:hAnsi="GHEA Grapalat"/>
          <w:sz w:val="20"/>
          <w:szCs w:val="20"/>
        </w:rPr>
      </w:pPr>
      <w:r w:rsidRPr="00D26349">
        <w:rPr>
          <w:rFonts w:ascii="GHEA Grapalat" w:hAnsi="GHEA Grapalat"/>
          <w:sz w:val="20"/>
          <w:szCs w:val="20"/>
        </w:rPr>
        <w:t>The selected participant is determined from the number of participants who have submitted sufficiently evaluated bids on non-price terms, on the principle of giving preference to the participant who submitted the lowest price offer.</w:t>
      </w:r>
    </w:p>
    <w:p w14:paraId="1CFE931F" w14:textId="77777777" w:rsidR="00D26349" w:rsidRPr="00D26349" w:rsidRDefault="00D26349" w:rsidP="00D26349">
      <w:pPr>
        <w:pStyle w:val="BodyTextIndent"/>
        <w:spacing w:after="0" w:line="360" w:lineRule="auto"/>
        <w:ind w:firstLine="567"/>
        <w:jc w:val="both"/>
        <w:rPr>
          <w:rFonts w:ascii="GHEA Grapalat" w:hAnsi="GHEA Grapalat"/>
          <w:sz w:val="20"/>
          <w:szCs w:val="20"/>
        </w:rPr>
      </w:pPr>
      <w:r w:rsidRPr="00D26349">
        <w:rPr>
          <w:rFonts w:ascii="GHEA Grapalat" w:hAnsi="GHEA Grapalat"/>
          <w:sz w:val="20"/>
          <w:szCs w:val="20"/>
        </w:rPr>
        <w:t>In the event of a request to issue an invitation in electronic form, the customer shall provide free of charge the issuance of the invitation in electronic form during the working day following the day of receiving the application.</w:t>
      </w:r>
    </w:p>
    <w:p w14:paraId="6D5ED910" w14:textId="625AF98A" w:rsidR="00D26349" w:rsidRPr="00D26349" w:rsidRDefault="00D26349" w:rsidP="00D26349">
      <w:pPr>
        <w:pStyle w:val="BodyTextIndent"/>
        <w:spacing w:after="0" w:line="360" w:lineRule="auto"/>
        <w:ind w:firstLine="567"/>
        <w:jc w:val="both"/>
        <w:rPr>
          <w:rFonts w:ascii="GHEA Grapalat" w:hAnsi="GHEA Grapalat"/>
          <w:sz w:val="20"/>
          <w:szCs w:val="20"/>
        </w:rPr>
      </w:pPr>
      <w:r w:rsidRPr="00D26349">
        <w:rPr>
          <w:rFonts w:ascii="GHEA Grapalat" w:hAnsi="GHEA Grapalat"/>
          <w:sz w:val="20"/>
          <w:szCs w:val="20"/>
        </w:rPr>
        <w:t>Applications for participation in this procedure must be submitted to Abovyan</w:t>
      </w:r>
      <w:r>
        <w:rPr>
          <w:rFonts w:ascii="GHEA Grapalat" w:hAnsi="GHEA Grapalat"/>
          <w:sz w:val="20"/>
          <w:szCs w:val="20"/>
        </w:rPr>
        <w:t>2</w:t>
      </w:r>
      <w:r w:rsidRPr="00D26349">
        <w:rPr>
          <w:rFonts w:ascii="GHEA Grapalat" w:hAnsi="GHEA Grapalat"/>
          <w:sz w:val="20"/>
          <w:szCs w:val="20"/>
        </w:rPr>
        <w:t>, Yerevan, in documentary form until 11:00 a.m. on the 4</w:t>
      </w:r>
      <w:r w:rsidR="00777397">
        <w:rPr>
          <w:rFonts w:ascii="GHEA Grapalat" w:hAnsi="GHEA Grapalat"/>
          <w:sz w:val="20"/>
          <w:szCs w:val="20"/>
        </w:rPr>
        <w:t>0</w:t>
      </w:r>
      <w:bookmarkStart w:id="0" w:name="_GoBack"/>
      <w:bookmarkEnd w:id="0"/>
      <w:r w:rsidRPr="00D26349">
        <w:rPr>
          <w:rFonts w:ascii="GHEA Grapalat" w:hAnsi="GHEA Grapalat"/>
          <w:sz w:val="20"/>
          <w:szCs w:val="20"/>
        </w:rPr>
        <w:t>th day from the date of publication of this announcement.</w:t>
      </w:r>
    </w:p>
    <w:p w14:paraId="6ABA1B9E" w14:textId="77777777" w:rsidR="00D26349" w:rsidRPr="00D26349" w:rsidRDefault="00D26349" w:rsidP="00D26349">
      <w:pPr>
        <w:pStyle w:val="BodyTextIndent"/>
        <w:spacing w:after="0" w:line="360" w:lineRule="auto"/>
        <w:ind w:firstLine="567"/>
        <w:jc w:val="both"/>
        <w:rPr>
          <w:rFonts w:ascii="GHEA Grapalat" w:hAnsi="GHEA Grapalat"/>
          <w:sz w:val="20"/>
          <w:szCs w:val="20"/>
        </w:rPr>
      </w:pPr>
      <w:r w:rsidRPr="00D26349">
        <w:rPr>
          <w:rFonts w:ascii="GHEA Grapalat" w:hAnsi="GHEA Grapalat"/>
          <w:sz w:val="20"/>
          <w:szCs w:val="20"/>
        </w:rPr>
        <w:t>In addition to Armenian, applications can also be submitted in English or Russian.</w:t>
      </w:r>
    </w:p>
    <w:p w14:paraId="00C27051" w14:textId="6B089B00" w:rsidR="00D26349" w:rsidRPr="00D26349" w:rsidRDefault="00D26349" w:rsidP="00D26349">
      <w:pPr>
        <w:pStyle w:val="BodyTextIndent"/>
        <w:spacing w:after="0" w:line="360" w:lineRule="auto"/>
        <w:ind w:firstLine="567"/>
        <w:jc w:val="both"/>
        <w:rPr>
          <w:rFonts w:ascii="GHEA Grapalat" w:hAnsi="GHEA Grapalat"/>
          <w:sz w:val="20"/>
          <w:szCs w:val="20"/>
        </w:rPr>
      </w:pPr>
      <w:r w:rsidRPr="00D26349">
        <w:rPr>
          <w:rFonts w:ascii="GHEA Grapalat" w:hAnsi="GHEA Grapalat"/>
          <w:sz w:val="20"/>
          <w:szCs w:val="20"/>
        </w:rPr>
        <w:t>Applications will be opened in Yerevan, Abovyan 2, "2024" "</w:t>
      </w:r>
      <w:r>
        <w:rPr>
          <w:rFonts w:ascii="GHEA Grapalat" w:hAnsi="GHEA Grapalat"/>
          <w:sz w:val="20"/>
          <w:szCs w:val="20"/>
        </w:rPr>
        <w:t>October</w:t>
      </w:r>
      <w:r w:rsidRPr="00D26349">
        <w:rPr>
          <w:rFonts w:ascii="GHEA Grapalat" w:hAnsi="GHEA Grapalat"/>
          <w:sz w:val="20"/>
          <w:szCs w:val="20"/>
        </w:rPr>
        <w:t>" "</w:t>
      </w:r>
      <w:r w:rsidR="00777397">
        <w:rPr>
          <w:rFonts w:ascii="GHEA Grapalat" w:hAnsi="GHEA Grapalat"/>
          <w:sz w:val="20"/>
          <w:szCs w:val="20"/>
        </w:rPr>
        <w:t>25</w:t>
      </w:r>
      <w:r w:rsidRPr="00D26349">
        <w:rPr>
          <w:rFonts w:ascii="GHEA Grapalat" w:hAnsi="GHEA Grapalat"/>
          <w:sz w:val="20"/>
          <w:szCs w:val="20"/>
        </w:rPr>
        <w:t>" at 11.00.</w:t>
      </w:r>
    </w:p>
    <w:p w14:paraId="3E5B86D4" w14:textId="77777777" w:rsidR="00D26349" w:rsidRPr="00D26349" w:rsidRDefault="00D26349" w:rsidP="00D26349">
      <w:pPr>
        <w:pStyle w:val="BodyTextIndent"/>
        <w:spacing w:after="0" w:line="360" w:lineRule="auto"/>
        <w:ind w:firstLine="567"/>
        <w:jc w:val="both"/>
        <w:rPr>
          <w:rFonts w:ascii="GHEA Grapalat" w:hAnsi="GHEA Grapalat"/>
          <w:sz w:val="20"/>
          <w:szCs w:val="20"/>
        </w:rPr>
      </w:pPr>
      <w:r w:rsidRPr="00D26349">
        <w:rPr>
          <w:rFonts w:ascii="GHEA Grapalat" w:hAnsi="GHEA Grapalat"/>
          <w:sz w:val="20"/>
          <w:szCs w:val="20"/>
        </w:rPr>
        <w:t>The appeal regarding this procedure is carried out in accordance with the procedure established by the RA Law "On Purchases" and the RA Civil Procedure Code.</w:t>
      </w:r>
    </w:p>
    <w:p w14:paraId="619C72DB" w14:textId="77777777" w:rsidR="00D26349" w:rsidRDefault="00D26349" w:rsidP="00D26349">
      <w:pPr>
        <w:spacing w:after="0" w:line="360" w:lineRule="auto"/>
        <w:jc w:val="both"/>
        <w:rPr>
          <w:rFonts w:ascii="GHEA Grapalat" w:hAnsi="GHEA Grapalat"/>
          <w:sz w:val="20"/>
          <w:szCs w:val="20"/>
        </w:rPr>
      </w:pPr>
    </w:p>
    <w:p w14:paraId="586CA48D" w14:textId="39287EFD" w:rsidR="00E80044" w:rsidRPr="0035215C" w:rsidRDefault="00E80044" w:rsidP="00D26349">
      <w:pPr>
        <w:spacing w:after="0" w:line="360" w:lineRule="auto"/>
        <w:jc w:val="both"/>
        <w:rPr>
          <w:rFonts w:ascii="GHEA Grapalat" w:hAnsi="GHEA Grapalat"/>
          <w:sz w:val="20"/>
          <w:szCs w:val="20"/>
        </w:rPr>
      </w:pPr>
      <w:r w:rsidRPr="0035215C">
        <w:rPr>
          <w:rFonts w:ascii="GHEA Grapalat" w:hAnsi="GHEA Grapalat"/>
          <w:sz w:val="20"/>
          <w:szCs w:val="20"/>
        </w:rPr>
        <w:t>Phone number: 0777706050</w:t>
      </w:r>
    </w:p>
    <w:p w14:paraId="5AF19967" w14:textId="77777777" w:rsidR="00E80044" w:rsidRPr="0035215C" w:rsidRDefault="00E80044" w:rsidP="00D26349">
      <w:pPr>
        <w:spacing w:after="0" w:line="360" w:lineRule="auto"/>
        <w:jc w:val="both"/>
        <w:rPr>
          <w:rFonts w:ascii="GHEA Grapalat" w:hAnsi="GHEA Grapalat"/>
          <w:sz w:val="20"/>
          <w:szCs w:val="20"/>
        </w:rPr>
      </w:pPr>
      <w:r w:rsidRPr="0035215C">
        <w:rPr>
          <w:rFonts w:ascii="GHEA Grapalat" w:hAnsi="GHEA Grapalat"/>
          <w:sz w:val="20"/>
          <w:szCs w:val="20"/>
        </w:rPr>
        <w:t>E-mail address: ani_torosyan@mail.ru</w:t>
      </w:r>
    </w:p>
    <w:p w14:paraId="45FCC2E5" w14:textId="77777777" w:rsidR="00E80044" w:rsidRPr="0035215C" w:rsidRDefault="00E80044" w:rsidP="00D26349">
      <w:pPr>
        <w:spacing w:after="0" w:line="360" w:lineRule="auto"/>
        <w:jc w:val="both"/>
        <w:rPr>
          <w:rFonts w:ascii="GHEA Grapalat" w:hAnsi="GHEA Grapalat"/>
          <w:sz w:val="20"/>
          <w:szCs w:val="20"/>
        </w:rPr>
      </w:pPr>
      <w:r w:rsidRPr="0035215C">
        <w:rPr>
          <w:rFonts w:ascii="GHEA Grapalat" w:hAnsi="GHEA Grapalat"/>
          <w:sz w:val="20"/>
          <w:szCs w:val="20"/>
        </w:rPr>
        <w:t>The customer: The State Philharmonia of Armenia</w:t>
      </w:r>
    </w:p>
    <w:p w14:paraId="0CCDAF30" w14:textId="77777777" w:rsidR="00E80044" w:rsidRPr="0035215C" w:rsidRDefault="00E80044" w:rsidP="00E80044">
      <w:pPr>
        <w:rPr>
          <w:rFonts w:ascii="GHEA Grapalat" w:hAnsi="GHEA Grapalat"/>
          <w:sz w:val="20"/>
          <w:szCs w:val="20"/>
        </w:rPr>
      </w:pPr>
    </w:p>
    <w:p w14:paraId="538DD53A" w14:textId="49C67417" w:rsidR="00C60B4A" w:rsidRPr="0035215C" w:rsidRDefault="00C60B4A" w:rsidP="006307EB">
      <w:pPr>
        <w:spacing w:after="0"/>
        <w:ind w:firstLine="567"/>
        <w:jc w:val="both"/>
        <w:rPr>
          <w:rFonts w:ascii="GHEA Grapalat" w:hAnsi="GHEA Grapalat"/>
          <w:sz w:val="20"/>
          <w:szCs w:val="20"/>
        </w:rPr>
      </w:pPr>
    </w:p>
    <w:sectPr w:rsidR="00C60B4A" w:rsidRPr="0035215C" w:rsidSect="00857D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C73"/>
    <w:rsid w:val="0012597C"/>
    <w:rsid w:val="00136E9E"/>
    <w:rsid w:val="00192DA3"/>
    <w:rsid w:val="0035215C"/>
    <w:rsid w:val="00377F87"/>
    <w:rsid w:val="00441B1C"/>
    <w:rsid w:val="004738FB"/>
    <w:rsid w:val="00496699"/>
    <w:rsid w:val="0050064D"/>
    <w:rsid w:val="00602E4F"/>
    <w:rsid w:val="006307EB"/>
    <w:rsid w:val="0066562A"/>
    <w:rsid w:val="00777397"/>
    <w:rsid w:val="007C49A9"/>
    <w:rsid w:val="008130B2"/>
    <w:rsid w:val="00857DAD"/>
    <w:rsid w:val="008760EE"/>
    <w:rsid w:val="00890D02"/>
    <w:rsid w:val="008A2300"/>
    <w:rsid w:val="008E5C73"/>
    <w:rsid w:val="009442BE"/>
    <w:rsid w:val="009E0C35"/>
    <w:rsid w:val="00A459C9"/>
    <w:rsid w:val="00B5071E"/>
    <w:rsid w:val="00B57D1D"/>
    <w:rsid w:val="00B839EB"/>
    <w:rsid w:val="00BC106E"/>
    <w:rsid w:val="00BF7B19"/>
    <w:rsid w:val="00C12413"/>
    <w:rsid w:val="00C41498"/>
    <w:rsid w:val="00C60B4A"/>
    <w:rsid w:val="00CA330E"/>
    <w:rsid w:val="00CD158B"/>
    <w:rsid w:val="00CD7263"/>
    <w:rsid w:val="00CD78F9"/>
    <w:rsid w:val="00D12F8E"/>
    <w:rsid w:val="00D26349"/>
    <w:rsid w:val="00D31EBA"/>
    <w:rsid w:val="00DD2207"/>
    <w:rsid w:val="00E80044"/>
    <w:rsid w:val="00E90A22"/>
    <w:rsid w:val="00EB1E6F"/>
    <w:rsid w:val="00EE214E"/>
    <w:rsid w:val="00EE7F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370B"/>
  <w15:docId w15:val="{3F2CE9AC-518A-47BA-8066-4CD661C1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E5C7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8E5C7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5215C"/>
    <w:pPr>
      <w:spacing w:after="120"/>
      <w:ind w:left="283"/>
    </w:pPr>
  </w:style>
  <w:style w:type="character" w:customStyle="1" w:styleId="BodyTextIndentChar">
    <w:name w:val="Body Text Indent Char"/>
    <w:basedOn w:val="DefaultParagraphFont"/>
    <w:link w:val="BodyTextIndent"/>
    <w:uiPriority w:val="99"/>
    <w:semiHidden/>
    <w:rsid w:val="0035215C"/>
  </w:style>
  <w:style w:type="character" w:styleId="Hyperlink">
    <w:name w:val="Hyperlink"/>
    <w:basedOn w:val="DefaultParagraphFont"/>
    <w:uiPriority w:val="99"/>
    <w:unhideWhenUsed/>
    <w:rsid w:val="003521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36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1793</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Guyq</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Akhuryan</dc:creator>
  <cp:keywords/>
  <dc:description/>
  <cp:lastModifiedBy>Արեգ Մկրտչյան</cp:lastModifiedBy>
  <cp:revision>4</cp:revision>
  <dcterms:created xsi:type="dcterms:W3CDTF">2024-09-12T20:24:00Z</dcterms:created>
  <dcterms:modified xsi:type="dcterms:W3CDTF">2024-09-15T21:22:00Z</dcterms:modified>
</cp:coreProperties>
</file>