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7C160D">
      <w:pPr>
        <w:jc w:val="center"/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</w:rPr>
        <w:t>ԳՆԱՆՇՄԱՆ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ՀԱՐՑՄԱՆ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Ձ</w:t>
      </w:r>
      <w:r w:rsidR="00441C13" w:rsidRPr="00295700">
        <w:rPr>
          <w:rFonts w:ascii="Arial Unicode" w:hAnsi="Arial Unicode" w:cs="Arial"/>
          <w:b/>
          <w:color w:val="000000" w:themeColor="text1"/>
          <w:sz w:val="20"/>
        </w:rPr>
        <w:t>ԵՎ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ՈՎ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ԳՆՈՒՄ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ԿԱՏԱՐԵԼՈՒ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</w:p>
    <w:p w:rsidR="007C160D" w:rsidRPr="00295700" w:rsidRDefault="007C160D" w:rsidP="007C160D">
      <w:pPr>
        <w:jc w:val="center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ՄԱՍԻՆ</w:t>
      </w:r>
    </w:p>
    <w:p w:rsidR="007C160D" w:rsidRPr="00295700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Հայտարարության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սույն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տեքստը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հաստատված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գնահատող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հանձնաժողովի</w:t>
      </w:r>
    </w:p>
    <w:p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20</w:t>
      </w:r>
      <w:r w:rsidR="00527AE0"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2</w:t>
      </w:r>
      <w:r w:rsidR="000C4FF1" w:rsidRPr="00295700">
        <w:rPr>
          <w:rFonts w:ascii="Arial Unicode" w:hAnsi="Arial Unicode"/>
          <w:b w:val="0"/>
          <w:color w:val="000000" w:themeColor="text1"/>
          <w:sz w:val="20"/>
          <w:lang w:val="hy-AM"/>
        </w:rPr>
        <w:t>2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թվականի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8D6E2F">
        <w:rPr>
          <w:rFonts w:asciiTheme="minorHAnsi" w:hAnsiTheme="minorHAnsi" w:cs="Arial"/>
          <w:b w:val="0"/>
          <w:color w:val="000000" w:themeColor="text1"/>
          <w:sz w:val="20"/>
          <w:lang w:val="hy-AM"/>
        </w:rPr>
        <w:t>հոկտեմբերի 21</w:t>
      </w:r>
      <w:r w:rsidR="000C4FF1" w:rsidRPr="00295700">
        <w:rPr>
          <w:rFonts w:ascii="Arial Unicode" w:hAnsi="Arial Unicode"/>
          <w:b w:val="0"/>
          <w:color w:val="000000" w:themeColor="text1"/>
          <w:sz w:val="20"/>
          <w:lang w:val="hy-AM"/>
        </w:rPr>
        <w:t>-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թիվ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b w:val="0"/>
          <w:color w:val="000000" w:themeColor="text1"/>
          <w:sz w:val="20"/>
          <w:lang w:val="hy-AM"/>
        </w:rPr>
        <w:t>0</w:t>
      </w:r>
      <w:r w:rsidR="0014534D">
        <w:rPr>
          <w:rFonts w:asciiTheme="minorHAnsi" w:hAnsiTheme="minorHAnsi"/>
          <w:b w:val="0"/>
          <w:color w:val="000000" w:themeColor="text1"/>
          <w:sz w:val="20"/>
          <w:lang w:val="hy-AM"/>
        </w:rPr>
        <w:t>3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նիստի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որոշմամբ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և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հրապարակվում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</w:p>
    <w:p w:rsidR="007C160D" w:rsidRPr="001A7488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«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Գնումների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 w:cs="Franklin Gothic Medium Cond"/>
          <w:b w:val="0"/>
          <w:color w:val="000000" w:themeColor="text1"/>
          <w:sz w:val="20"/>
          <w:lang w:val="af-ZA"/>
        </w:rPr>
        <w:t>»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ՀՀ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օրենքի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10-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րդ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հոդվածի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համաձայն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</w:p>
    <w:p w:rsidR="00AF48A2" w:rsidRPr="0014534D" w:rsidRDefault="007C160D" w:rsidP="00AF48A2">
      <w:pPr>
        <w:pStyle w:val="3"/>
        <w:spacing w:after="240"/>
        <w:rPr>
          <w:rFonts w:ascii="Helvetica Neue" w:hAnsi="Helvetica Neue"/>
          <w:color w:val="000000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ԾԱԾԿԱԳԻՐԸ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8D6E2F" w:rsidRPr="008D6E2F">
        <w:rPr>
          <w:rFonts w:ascii="Arial" w:hAnsi="Arial" w:cs="Arial"/>
          <w:sz w:val="24"/>
          <w:szCs w:val="24"/>
          <w:lang w:val="ru-RU" w:eastAsia="en-US"/>
        </w:rPr>
        <w:t>ԼՄ</w:t>
      </w:r>
      <w:r w:rsidR="008D6E2F" w:rsidRPr="008D6E2F">
        <w:rPr>
          <w:rFonts w:ascii="GHEA Grapalat" w:hAnsi="GHEA Grapalat"/>
          <w:sz w:val="24"/>
          <w:szCs w:val="24"/>
          <w:lang w:val="af-ZA" w:eastAsia="en-US"/>
        </w:rPr>
        <w:t>-</w:t>
      </w:r>
      <w:r w:rsidR="008D6E2F" w:rsidRPr="008D6E2F">
        <w:rPr>
          <w:rFonts w:ascii="Arial" w:hAnsi="Arial" w:cs="Arial"/>
          <w:sz w:val="24"/>
          <w:szCs w:val="24"/>
          <w:lang w:val="ru-RU" w:eastAsia="en-US"/>
        </w:rPr>
        <w:t>ԹՀ</w:t>
      </w:r>
      <w:r w:rsidR="008D6E2F" w:rsidRPr="008D6E2F">
        <w:rPr>
          <w:rFonts w:ascii="GHEA Grapalat" w:hAnsi="GHEA Grapalat"/>
          <w:sz w:val="24"/>
          <w:szCs w:val="24"/>
          <w:lang w:val="af-ZA" w:eastAsia="en-US"/>
        </w:rPr>
        <w:t>-</w:t>
      </w:r>
      <w:r w:rsidR="008D6E2F" w:rsidRPr="008D6E2F">
        <w:rPr>
          <w:rFonts w:ascii="Arial" w:hAnsi="Arial" w:cs="Arial"/>
          <w:sz w:val="24"/>
          <w:szCs w:val="24"/>
          <w:lang w:val="ru-RU" w:eastAsia="en-US"/>
        </w:rPr>
        <w:t>ԳՀ</w:t>
      </w:r>
      <w:r w:rsidR="008D6E2F" w:rsidRPr="008D6E2F">
        <w:rPr>
          <w:rFonts w:ascii="Arial" w:hAnsi="Arial" w:cs="Arial"/>
          <w:sz w:val="24"/>
          <w:szCs w:val="24"/>
          <w:lang w:val="hy-AM" w:eastAsia="en-US"/>
        </w:rPr>
        <w:t>Ծ</w:t>
      </w:r>
      <w:r w:rsidR="008D6E2F" w:rsidRPr="008D6E2F">
        <w:rPr>
          <w:rFonts w:ascii="Arial" w:hAnsi="Arial" w:cs="Arial"/>
          <w:sz w:val="24"/>
          <w:szCs w:val="24"/>
          <w:lang w:val="ru-RU" w:eastAsia="en-US"/>
        </w:rPr>
        <w:t>ՁԲ</w:t>
      </w:r>
      <w:r w:rsidR="008D6E2F" w:rsidRPr="008D6E2F">
        <w:rPr>
          <w:rFonts w:ascii="GHEA Grapalat" w:hAnsi="GHEA Grapalat"/>
          <w:sz w:val="24"/>
          <w:szCs w:val="24"/>
          <w:lang w:val="af-ZA" w:eastAsia="en-US"/>
        </w:rPr>
        <w:t>-22/12</w:t>
      </w:r>
      <w:r w:rsidR="008D6E2F" w:rsidRPr="008D6E2F">
        <w:rPr>
          <w:rFonts w:ascii="GHEA Grapalat" w:hAnsi="GHEA Grapalat"/>
          <w:b w:val="0"/>
          <w:sz w:val="24"/>
          <w:szCs w:val="24"/>
          <w:u w:val="single"/>
          <w:lang w:val="af-ZA" w:eastAsia="en-US"/>
        </w:rPr>
        <w:t xml:space="preserve">        </w:t>
      </w:r>
    </w:p>
    <w:p w:rsidR="007C160D" w:rsidRPr="00295700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Պատվիրատուն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>`</w:t>
      </w:r>
      <w:r w:rsidR="000C4FF1" w:rsidRPr="00295700">
        <w:rPr>
          <w:rFonts w:ascii="Arial Unicode" w:hAnsi="Arial Unicode" w:cs="Arial"/>
          <w:b w:val="0"/>
          <w:color w:val="000000" w:themeColor="text1"/>
          <w:sz w:val="20"/>
          <w:lang w:val="hy-AM" w:eastAsia="en-US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="000C4FF1" w:rsidRPr="00295700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համայնքապետարանը</w:t>
      </w:r>
      <w:r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որը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գտնվում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ՀՀ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Լոռու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մարզ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ք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Թումանյան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կենտրոնական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փողոց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շենք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1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հասցեում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ստորև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ներկայացնում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8D6E2F">
        <w:rPr>
          <w:rFonts w:ascii="Helvetica Neue" w:hAnsi="Helvetica Neue"/>
          <w:color w:val="000000"/>
          <w:sz w:val="20"/>
          <w:lang w:val="ru-RU"/>
        </w:rPr>
        <w:t>ԼՄ</w:t>
      </w:r>
      <w:r w:rsidR="008D6E2F" w:rsidRPr="008D6E2F">
        <w:rPr>
          <w:rFonts w:ascii="Helvetica Neue" w:hAnsi="Helvetica Neue"/>
          <w:color w:val="000000"/>
          <w:sz w:val="20"/>
          <w:lang w:val="af-ZA"/>
        </w:rPr>
        <w:t>-</w:t>
      </w:r>
      <w:r w:rsidR="008D6E2F">
        <w:rPr>
          <w:rFonts w:ascii="Helvetica Neue" w:hAnsi="Helvetica Neue"/>
          <w:color w:val="000000"/>
          <w:sz w:val="20"/>
          <w:lang w:val="ru-RU"/>
        </w:rPr>
        <w:t>ԹՀ</w:t>
      </w:r>
      <w:r w:rsidR="008D6E2F" w:rsidRPr="008D6E2F">
        <w:rPr>
          <w:rFonts w:ascii="Helvetica Neue" w:hAnsi="Helvetica Neue"/>
          <w:color w:val="000000"/>
          <w:sz w:val="20"/>
          <w:lang w:val="af-ZA"/>
        </w:rPr>
        <w:t>-</w:t>
      </w:r>
      <w:r w:rsidR="008D6E2F">
        <w:rPr>
          <w:rFonts w:ascii="Helvetica Neue" w:hAnsi="Helvetica Neue"/>
          <w:color w:val="000000"/>
          <w:sz w:val="20"/>
          <w:lang w:val="ru-RU"/>
        </w:rPr>
        <w:t>ԳՀԾՁԲ</w:t>
      </w:r>
      <w:r w:rsidR="008D6E2F" w:rsidRPr="008D6E2F">
        <w:rPr>
          <w:rFonts w:ascii="Helvetica Neue" w:hAnsi="Helvetica Neue"/>
          <w:color w:val="000000"/>
          <w:sz w:val="20"/>
          <w:lang w:val="af-ZA"/>
        </w:rPr>
        <w:t xml:space="preserve">-22/12 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ծածկագրով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հայտարարված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համառոտ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տեղեկատվությունը։</w:t>
      </w:r>
    </w:p>
    <w:p w:rsidR="007C160D" w:rsidRPr="00295700" w:rsidRDefault="001A7488" w:rsidP="001A7488">
      <w:pPr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Գնահատող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հանձնաժողովի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527AE0" w:rsidRPr="00295700">
        <w:rPr>
          <w:rFonts w:ascii="Arial Unicode" w:hAnsi="Arial Unicode"/>
          <w:color w:val="000000" w:themeColor="text1"/>
          <w:sz w:val="20"/>
          <w:lang w:val="af-ZA"/>
        </w:rPr>
        <w:t>202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2 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թվականի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8D6E2F" w:rsidRPr="008D6E2F">
        <w:rPr>
          <w:rFonts w:asciiTheme="minorHAnsi" w:hAnsiTheme="minorHAnsi" w:cs="Arial"/>
          <w:b/>
          <w:color w:val="000000" w:themeColor="text1"/>
          <w:sz w:val="20"/>
          <w:lang w:val="hy-AM"/>
        </w:rPr>
        <w:t>հոկտեմբերի 21-</w:t>
      </w:r>
      <w:r w:rsidR="008D6E2F" w:rsidRPr="008D6E2F">
        <w:rPr>
          <w:rFonts w:asciiTheme="minorHAnsi" w:hAnsiTheme="minorHAnsi" w:cs="Arial"/>
          <w:b/>
          <w:color w:val="000000" w:themeColor="text1"/>
          <w:sz w:val="20"/>
          <w:lang w:val="af-ZA"/>
        </w:rPr>
        <w:t xml:space="preserve">ի </w:t>
      </w:r>
      <w:r w:rsidR="007C160D"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թիվ</w:t>
      </w:r>
      <w:r w:rsidR="007C160D"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b/>
          <w:color w:val="000000" w:themeColor="text1"/>
          <w:sz w:val="20"/>
          <w:lang w:val="hy-AM"/>
        </w:rPr>
        <w:t>0</w:t>
      </w:r>
      <w:r w:rsidR="0014534D">
        <w:rPr>
          <w:rFonts w:asciiTheme="minorHAnsi" w:hAnsiTheme="minorHAnsi"/>
          <w:b/>
          <w:color w:val="000000" w:themeColor="text1"/>
          <w:sz w:val="20"/>
          <w:lang w:val="hy-AM"/>
        </w:rPr>
        <w:t>3</w:t>
      </w:r>
      <w:r w:rsidR="000C4FF1" w:rsidRPr="00295700">
        <w:rPr>
          <w:rFonts w:ascii="Arial Unicode" w:hAnsi="Arial Unicode"/>
          <w:b/>
          <w:color w:val="000000" w:themeColor="text1"/>
          <w:sz w:val="20"/>
          <w:lang w:val="hy-AM"/>
        </w:rPr>
        <w:t xml:space="preserve"> </w:t>
      </w:r>
      <w:r w:rsidR="007C160D"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նիստի</w:t>
      </w:r>
      <w:r w:rsidR="007C160D"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որոշմամբ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հաստատվել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են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բոլոր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մասնակիցների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կողմից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ներկայացված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հրավերի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համապատասխանության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արդյունքները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proofErr w:type="spellStart"/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Համաձայն</w:t>
      </w:r>
      <w:proofErr w:type="spellEnd"/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proofErr w:type="spellStart"/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որի</w:t>
      </w:r>
      <w:proofErr w:type="spellEnd"/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>`</w:t>
      </w:r>
    </w:p>
    <w:p w:rsidR="007C160D" w:rsidRPr="00295700" w:rsidRDefault="007C160D" w:rsidP="007C160D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1A7488" w:rsidP="007C160D">
      <w:pPr>
        <w:rPr>
          <w:rFonts w:ascii="Arial Unicode" w:hAnsi="Arial Unicode" w:cs="Sylfaen"/>
          <w:b/>
          <w:bCs/>
          <w:color w:val="000000" w:themeColor="text1"/>
          <w:sz w:val="20"/>
          <w:lang w:val="hy-AM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առարկա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proofErr w:type="spellStart"/>
      <w:r w:rsidR="008D6E2F" w:rsidRPr="008D6E2F">
        <w:rPr>
          <w:rFonts w:ascii="Arial Unicode" w:hAnsi="Arial Unicode" w:cs="Arial"/>
          <w:b/>
          <w:color w:val="000000" w:themeColor="text1"/>
          <w:sz w:val="20"/>
          <w:lang w:val="ru-RU"/>
        </w:rPr>
        <w:t>նախագծանախահաշվային</w:t>
      </w:r>
      <w:proofErr w:type="spellEnd"/>
      <w:r w:rsidR="008D6E2F" w:rsidRPr="008D6E2F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proofErr w:type="spellStart"/>
      <w:r w:rsidR="008D6E2F" w:rsidRPr="008D6E2F">
        <w:rPr>
          <w:rFonts w:ascii="Arial Unicode" w:hAnsi="Arial Unicode" w:cs="Arial"/>
          <w:b/>
          <w:color w:val="000000" w:themeColor="text1"/>
          <w:sz w:val="20"/>
          <w:lang w:val="ru-RU"/>
        </w:rPr>
        <w:t>փաստաթղթերի</w:t>
      </w:r>
      <w:proofErr w:type="spellEnd"/>
      <w:r w:rsidR="008D6E2F" w:rsidRPr="008D6E2F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proofErr w:type="spellStart"/>
      <w:r w:rsidR="008D6E2F" w:rsidRPr="008D6E2F">
        <w:rPr>
          <w:rFonts w:ascii="Arial Unicode" w:hAnsi="Arial Unicode" w:cs="Arial"/>
          <w:b/>
          <w:color w:val="000000" w:themeColor="text1"/>
          <w:sz w:val="20"/>
          <w:lang w:val="ru-RU"/>
        </w:rPr>
        <w:t>մշակման</w:t>
      </w:r>
      <w:proofErr w:type="spellEnd"/>
      <w:r w:rsidR="008D6E2F" w:rsidRPr="008D6E2F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proofErr w:type="spellStart"/>
      <w:r w:rsidR="008D6E2F" w:rsidRPr="008D6E2F">
        <w:rPr>
          <w:rFonts w:ascii="Arial Unicode" w:hAnsi="Arial Unicode" w:cs="Arial"/>
          <w:b/>
          <w:color w:val="000000" w:themeColor="text1"/>
          <w:sz w:val="20"/>
          <w:lang w:val="ru-RU"/>
        </w:rPr>
        <w:t>ծառայություններ</w:t>
      </w:r>
      <w:r w:rsidR="00CC3760" w:rsidRPr="00CC3760">
        <w:rPr>
          <w:rFonts w:ascii="Arial Unicode" w:hAnsi="Arial Unicode" w:cs="Arial"/>
          <w:b/>
          <w:color w:val="000000" w:themeColor="text1"/>
          <w:sz w:val="20"/>
          <w:lang w:val="ru-RU"/>
        </w:rPr>
        <w:t>ի</w:t>
      </w:r>
      <w:proofErr w:type="spellEnd"/>
      <w:r w:rsidR="00CC3760" w:rsidRPr="00CC3760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b/>
          <w:color w:val="000000" w:themeColor="text1"/>
          <w:sz w:val="20"/>
          <w:lang w:val="hy-AM"/>
        </w:rPr>
        <w:t>ձեռք</w:t>
      </w:r>
      <w:r w:rsidR="000C4FF1" w:rsidRPr="00295700">
        <w:rPr>
          <w:rFonts w:ascii="Arial Unicode" w:hAnsi="Arial Unicode"/>
          <w:b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b/>
          <w:color w:val="000000" w:themeColor="text1"/>
          <w:sz w:val="20"/>
          <w:lang w:val="hy-AM"/>
        </w:rPr>
        <w:t>բերում</w:t>
      </w:r>
    </w:p>
    <w:p w:rsidR="007C160D" w:rsidRPr="00295700" w:rsidRDefault="007C160D" w:rsidP="007C160D">
      <w:pPr>
        <w:jc w:val="both"/>
        <w:rPr>
          <w:rFonts w:ascii="Arial Unicode" w:hAnsi="Arial Unicode" w:cs="Arial"/>
          <w:b/>
          <w:color w:val="000000" w:themeColor="text1"/>
          <w:sz w:val="20"/>
          <w:lang w:val="af-ZA"/>
        </w:rPr>
      </w:pP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295700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համառոտ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D6E2F" w:rsidRPr="00295700" w:rsidTr="000A052E">
        <w:trPr>
          <w:trHeight w:val="53"/>
        </w:trPr>
        <w:tc>
          <w:tcPr>
            <w:tcW w:w="712" w:type="dxa"/>
            <w:vAlign w:val="center"/>
          </w:tcPr>
          <w:p w:rsidR="008D6E2F" w:rsidRPr="006E3613" w:rsidRDefault="008D6E2F" w:rsidP="008D6E2F">
            <w:pPr>
              <w:pStyle w:val="aa"/>
              <w:spacing w:line="288" w:lineRule="auto"/>
              <w:rPr>
                <w:rFonts w:ascii="Arial Unicode" w:hAnsi="Arial Unicode"/>
                <w:sz w:val="20"/>
                <w:szCs w:val="20"/>
              </w:rPr>
            </w:pPr>
            <w:r w:rsidRPr="006E3613">
              <w:rPr>
                <w:rFonts w:ascii="Arial Unicode" w:hAnsi="Arial Unicode"/>
                <w:sz w:val="20"/>
                <w:szCs w:val="20"/>
              </w:rPr>
              <w:t>1.</w:t>
            </w:r>
          </w:p>
        </w:tc>
        <w:tc>
          <w:tcPr>
            <w:tcW w:w="2940" w:type="dxa"/>
          </w:tcPr>
          <w:p w:rsidR="008D6E2F" w:rsidRPr="00870EBE" w:rsidRDefault="008D6E2F" w:rsidP="008D6E2F">
            <w:pPr>
              <w:pStyle w:val="aa"/>
              <w:spacing w:line="288" w:lineRule="auto"/>
              <w:rPr>
                <w:rFonts w:ascii="GHEA Grapalat" w:hAnsi="GHEA Grapalat"/>
                <w:sz w:val="20"/>
                <w:szCs w:val="20"/>
                <w:highlight w:val="yellow"/>
                <w:lang w:val="es-ES"/>
              </w:rPr>
            </w:pPr>
            <w:r w:rsidRPr="00870EB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870EBE">
              <w:rPr>
                <w:rFonts w:ascii="Arial" w:hAnsi="Arial" w:cs="Arial"/>
                <w:sz w:val="20"/>
                <w:szCs w:val="20"/>
              </w:rPr>
              <w:t>ԳՐԱՆԴ ԻՆՍՓԵՔՇՆ</w:t>
            </w:r>
            <w:r w:rsidRPr="00870EBE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870EB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70EBE">
              <w:rPr>
                <w:rFonts w:ascii="Arial" w:hAnsi="Arial" w:cs="Arial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8D6E2F" w:rsidRPr="00295700" w:rsidRDefault="008D6E2F" w:rsidP="008D6E2F">
            <w:pPr>
              <w:jc w:val="center"/>
              <w:rPr>
                <w:rFonts w:ascii="Arial Unicode" w:hAnsi="Arial Unicode"/>
                <w:color w:val="000000" w:themeColor="text1"/>
                <w:sz w:val="20"/>
                <w:highlight w:val="yellow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8D6E2F" w:rsidRPr="00295700" w:rsidRDefault="008D6E2F" w:rsidP="008D6E2F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D6E2F" w:rsidRPr="00295700" w:rsidRDefault="008D6E2F" w:rsidP="008D6E2F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</w:tr>
      <w:tr w:rsidR="008D6E2F" w:rsidRPr="00295700" w:rsidTr="00433471">
        <w:trPr>
          <w:trHeight w:val="53"/>
        </w:trPr>
        <w:tc>
          <w:tcPr>
            <w:tcW w:w="712" w:type="dxa"/>
            <w:vAlign w:val="center"/>
          </w:tcPr>
          <w:p w:rsidR="008D6E2F" w:rsidRPr="006E3613" w:rsidRDefault="008D6E2F" w:rsidP="008D6E2F">
            <w:pPr>
              <w:pStyle w:val="33"/>
              <w:spacing w:line="288" w:lineRule="auto"/>
              <w:jc w:val="left"/>
              <w:rPr>
                <w:rFonts w:ascii="Arial Unicode" w:hAnsi="Arial Unicode"/>
                <w:b w:val="0"/>
                <w:sz w:val="20"/>
                <w:szCs w:val="20"/>
                <w:lang w:val="hy-AM"/>
              </w:rPr>
            </w:pPr>
            <w:r w:rsidRPr="006E3613">
              <w:rPr>
                <w:rFonts w:ascii="Arial Unicode" w:hAnsi="Arial Unicode"/>
                <w:b w:val="0"/>
                <w:sz w:val="20"/>
                <w:szCs w:val="20"/>
                <w:lang w:val="hy-AM"/>
              </w:rPr>
              <w:t>2.</w:t>
            </w:r>
          </w:p>
        </w:tc>
        <w:tc>
          <w:tcPr>
            <w:tcW w:w="2940" w:type="dxa"/>
            <w:shd w:val="clear" w:color="auto" w:fill="FFFFFF" w:themeFill="background1"/>
          </w:tcPr>
          <w:p w:rsidR="008D6E2F" w:rsidRPr="00870EBE" w:rsidRDefault="008D6E2F" w:rsidP="008D6E2F">
            <w:pPr>
              <w:pStyle w:val="aa"/>
              <w:spacing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lang w:val="hy-AM"/>
              </w:rPr>
            </w:pPr>
            <w:r w:rsidRPr="00870EBE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870EBE">
              <w:rPr>
                <w:rFonts w:asciiTheme="minorHAnsi" w:hAnsiTheme="minorHAnsi"/>
                <w:color w:val="000000"/>
                <w:sz w:val="20"/>
                <w:szCs w:val="20"/>
              </w:rPr>
              <w:t>ԿԱՊԻՏԱԼ ՓՐՈՋԵՔԹ</w:t>
            </w:r>
            <w:r w:rsidRPr="00870EBE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8D6E2F" w:rsidRPr="00295700" w:rsidRDefault="008D6E2F" w:rsidP="008D6E2F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8D6E2F" w:rsidRPr="00295700" w:rsidRDefault="008D6E2F" w:rsidP="008D6E2F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D6E2F" w:rsidRPr="00295700" w:rsidRDefault="008D6E2F" w:rsidP="008D6E2F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</w:tr>
      <w:tr w:rsidR="008D6E2F" w:rsidRPr="00295700" w:rsidTr="00433471">
        <w:trPr>
          <w:trHeight w:val="53"/>
        </w:trPr>
        <w:tc>
          <w:tcPr>
            <w:tcW w:w="712" w:type="dxa"/>
            <w:vAlign w:val="center"/>
          </w:tcPr>
          <w:p w:rsidR="008D6E2F" w:rsidRPr="006E3613" w:rsidRDefault="008D6E2F" w:rsidP="008D6E2F">
            <w:pPr>
              <w:pStyle w:val="33"/>
              <w:spacing w:line="288" w:lineRule="auto"/>
              <w:jc w:val="left"/>
              <w:rPr>
                <w:rFonts w:ascii="Arial Unicode" w:hAnsi="Arial Unicode"/>
                <w:b w:val="0"/>
                <w:sz w:val="20"/>
                <w:szCs w:val="20"/>
              </w:rPr>
            </w:pPr>
            <w:r w:rsidRPr="006E3613">
              <w:rPr>
                <w:rFonts w:ascii="Arial Unicode" w:hAnsi="Arial Unicode"/>
                <w:b w:val="0"/>
                <w:sz w:val="20"/>
                <w:szCs w:val="20"/>
              </w:rPr>
              <w:t>3.</w:t>
            </w:r>
          </w:p>
        </w:tc>
        <w:tc>
          <w:tcPr>
            <w:tcW w:w="2940" w:type="dxa"/>
            <w:shd w:val="clear" w:color="auto" w:fill="FFFFFF" w:themeFill="background1"/>
          </w:tcPr>
          <w:p w:rsidR="008D6E2F" w:rsidRPr="00870EBE" w:rsidRDefault="008D6E2F" w:rsidP="008D6E2F">
            <w:pPr>
              <w:pStyle w:val="aa"/>
              <w:spacing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lang w:val="hy-AM"/>
              </w:rPr>
            </w:pPr>
            <w:r w:rsidRPr="00870EBE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 w:rsidRPr="00870EBE">
              <w:rPr>
                <w:rFonts w:ascii="Helvetica Neue" w:hAnsi="Helvetica Neue"/>
                <w:color w:val="403931"/>
                <w:sz w:val="20"/>
                <w:szCs w:val="20"/>
                <w:shd w:val="clear" w:color="auto" w:fill="F5F5F5"/>
              </w:rPr>
              <w:t>Տեխ</w:t>
            </w:r>
            <w:proofErr w:type="spellEnd"/>
            <w:r w:rsidRPr="00870EBE">
              <w:rPr>
                <w:rFonts w:ascii="Helvetica Neue" w:hAnsi="Helvetica Neue"/>
                <w:color w:val="403931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70EBE">
              <w:rPr>
                <w:rFonts w:ascii="Helvetica Neue" w:hAnsi="Helvetica Neue"/>
                <w:color w:val="403931"/>
                <w:sz w:val="20"/>
                <w:szCs w:val="20"/>
                <w:shd w:val="clear" w:color="auto" w:fill="F5F5F5"/>
              </w:rPr>
              <w:t>Դրաֆտ</w:t>
            </w:r>
            <w:proofErr w:type="spellEnd"/>
            <w:r w:rsidRPr="00870EBE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8D6E2F" w:rsidRPr="00295700" w:rsidRDefault="008D6E2F" w:rsidP="008D6E2F">
            <w:pPr>
              <w:jc w:val="center"/>
              <w:rPr>
                <w:rFonts w:ascii="Arial Unicode" w:hAnsi="Arial Unicode"/>
                <w:color w:val="000000" w:themeColor="text1"/>
                <w:sz w:val="20"/>
                <w:highlight w:val="yellow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8D6E2F" w:rsidRPr="00295700" w:rsidRDefault="008D6E2F" w:rsidP="008D6E2F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D6E2F" w:rsidRPr="00295700" w:rsidRDefault="008D6E2F" w:rsidP="008D6E2F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</w:tr>
    </w:tbl>
    <w:p w:rsidR="007C3B5C" w:rsidRDefault="007C3B5C" w:rsidP="007C3B5C">
      <w:pPr>
        <w:spacing w:line="288" w:lineRule="auto"/>
        <w:rPr>
          <w:rFonts w:asciiTheme="minorHAnsi" w:hAnsiTheme="minorHAnsi"/>
          <w:b/>
          <w:i/>
          <w:sz w:val="20"/>
          <w:lang w:val="hy-AM"/>
        </w:rPr>
      </w:pPr>
    </w:p>
    <w:p w:rsidR="008D6E2F" w:rsidRPr="008D6E2F" w:rsidRDefault="008D6E2F" w:rsidP="008D6E2F">
      <w:pPr>
        <w:spacing w:line="288" w:lineRule="auto"/>
        <w:rPr>
          <w:rFonts w:ascii="Arial Unicode" w:hAnsi="Arial Unicode" w:cs="Arial"/>
          <w:b/>
          <w:i/>
          <w:sz w:val="20"/>
          <w:lang w:val="hy-AM"/>
        </w:rPr>
      </w:pPr>
      <w:r w:rsidRPr="008D6E2F">
        <w:rPr>
          <w:rFonts w:asciiTheme="minorHAnsi" w:hAnsiTheme="minorHAnsi"/>
          <w:b/>
          <w:i/>
          <w:sz w:val="20"/>
          <w:lang w:val="hy-AM"/>
        </w:rPr>
        <w:t>4-րդ</w:t>
      </w:r>
      <w:r w:rsidRPr="008D6E2F">
        <w:rPr>
          <w:rFonts w:ascii="Arial Unicode" w:hAnsi="Arial Unicode"/>
          <w:b/>
          <w:i/>
          <w:sz w:val="20"/>
          <w:lang w:val="hy-AM"/>
        </w:rPr>
        <w:t xml:space="preserve"> </w:t>
      </w:r>
      <w:r w:rsidRPr="008D6E2F">
        <w:rPr>
          <w:rFonts w:ascii="Arial Unicode" w:hAnsi="Arial Unicode" w:cs="Arial"/>
          <w:b/>
          <w:i/>
          <w:sz w:val="20"/>
          <w:lang w:val="hy-AM"/>
        </w:rPr>
        <w:t>չափաբաժնի</w:t>
      </w:r>
      <w:r w:rsidRPr="008D6E2F">
        <w:rPr>
          <w:rFonts w:ascii="Arial Unicode" w:hAnsi="Arial Unicode"/>
          <w:b/>
          <w:i/>
          <w:sz w:val="20"/>
          <w:lang w:val="hy-AM"/>
        </w:rPr>
        <w:t xml:space="preserve"> </w:t>
      </w:r>
      <w:r w:rsidRPr="008D6E2F">
        <w:rPr>
          <w:rFonts w:ascii="Arial Unicode" w:hAnsi="Arial Unicode" w:cs="Arial"/>
          <w:b/>
          <w:i/>
          <w:sz w:val="20"/>
          <w:lang w:val="hy-AM"/>
        </w:rPr>
        <w:t>համար՝</w:t>
      </w:r>
    </w:p>
    <w:p w:rsidR="008D6E2F" w:rsidRPr="008D6E2F" w:rsidRDefault="008D6E2F" w:rsidP="008D6E2F">
      <w:pPr>
        <w:spacing w:line="288" w:lineRule="auto"/>
        <w:rPr>
          <w:rFonts w:asciiTheme="minorHAnsi" w:hAnsiTheme="minorHAnsi"/>
          <w:b/>
          <w:bCs/>
          <w:iCs/>
          <w:sz w:val="20"/>
          <w:lang w:val="hy-AM"/>
        </w:rPr>
      </w:pPr>
      <w:r w:rsidRPr="008D6E2F">
        <w:rPr>
          <w:rFonts w:ascii="Arial" w:hAnsi="Arial" w:cs="Arial"/>
          <w:b/>
          <w:i/>
          <w:sz w:val="20"/>
          <w:lang w:val="hy-AM" w:eastAsia="en-US"/>
        </w:rPr>
        <w:t>Թումանյան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համայնքի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Թումանյան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,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Դսեղ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,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Մարց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,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Լորուտ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,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Շամուտ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,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Աթան</w:t>
      </w:r>
      <w:r w:rsidR="00BE523A">
        <w:rPr>
          <w:rFonts w:ascii="Arial" w:hAnsi="Arial" w:cs="Arial"/>
          <w:b/>
          <w:i/>
          <w:sz w:val="20"/>
          <w:lang w:val="hy-AM" w:eastAsia="en-US"/>
        </w:rPr>
        <w:t>,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 xml:space="preserve"> Ահնիձոր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բնակավայրերի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գիշերային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լուսավորության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ընդլայնման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աշխատանքների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նախագծերի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պատրաստման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,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ծախսերի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գնահատման</w:t>
      </w:r>
      <w:r w:rsidRPr="008D6E2F">
        <w:rPr>
          <w:rFonts w:ascii="GHEA Grapalat" w:hAnsi="GHEA Grapalat"/>
          <w:b/>
          <w:i/>
          <w:sz w:val="20"/>
          <w:lang w:val="hy-AM" w:eastAsia="en-US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 w:eastAsia="en-US"/>
        </w:rPr>
        <w:t>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875"/>
        <w:gridCol w:w="2679"/>
        <w:gridCol w:w="2816"/>
      </w:tblGrid>
      <w:tr w:rsidR="00614BD2" w:rsidRPr="008D6E2F" w:rsidTr="001A748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AF5C16" w:rsidRDefault="007C160D" w:rsidP="009C6A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C160D" w:rsidRPr="00AF5C16" w:rsidRDefault="007C160D" w:rsidP="009C6A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7C160D" w:rsidRPr="00AF5C16" w:rsidRDefault="007C160D" w:rsidP="009C6A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AF5C16" w:rsidRDefault="007C160D" w:rsidP="009C6A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C160D" w:rsidRPr="00AF5C16" w:rsidRDefault="007C160D" w:rsidP="009C6A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/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D6E2F" w:rsidRPr="00AF5C16" w:rsidTr="0069447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5" w:type="dxa"/>
          </w:tcPr>
          <w:p w:rsidR="008D6E2F" w:rsidRPr="00870EBE" w:rsidRDefault="008D6E2F" w:rsidP="008D6E2F">
            <w:pPr>
              <w:pStyle w:val="aa"/>
              <w:spacing w:line="288" w:lineRule="auto"/>
              <w:rPr>
                <w:rFonts w:ascii="GHEA Grapalat" w:hAnsi="GHEA Grapalat"/>
                <w:sz w:val="20"/>
                <w:szCs w:val="20"/>
                <w:highlight w:val="yellow"/>
                <w:lang w:val="es-ES"/>
              </w:rPr>
            </w:pPr>
            <w:r w:rsidRPr="00870EBE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 w:rsidRPr="00870EBE">
              <w:rPr>
                <w:rFonts w:ascii="Helvetica Neue" w:hAnsi="Helvetica Neue"/>
                <w:color w:val="403931"/>
                <w:sz w:val="20"/>
                <w:szCs w:val="20"/>
                <w:shd w:val="clear" w:color="auto" w:fill="F5F5F5"/>
              </w:rPr>
              <w:t>Տեխ</w:t>
            </w:r>
            <w:proofErr w:type="spellEnd"/>
            <w:r w:rsidRPr="00870EBE">
              <w:rPr>
                <w:rFonts w:ascii="Helvetica Neue" w:hAnsi="Helvetica Neue"/>
                <w:color w:val="403931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70EBE">
              <w:rPr>
                <w:rFonts w:ascii="Helvetica Neue" w:hAnsi="Helvetica Neue"/>
                <w:color w:val="403931"/>
                <w:sz w:val="20"/>
                <w:szCs w:val="20"/>
                <w:shd w:val="clear" w:color="auto" w:fill="F5F5F5"/>
              </w:rPr>
              <w:t>Դրաֆտ</w:t>
            </w:r>
            <w:proofErr w:type="spellEnd"/>
            <w:r w:rsidRPr="00870EBE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8D6E2F" w:rsidRDefault="008D6E2F" w:rsidP="008D6E2F">
            <w:r w:rsidRPr="0006049B">
              <w:rPr>
                <w:rFonts w:asciiTheme="minorHAnsi" w:hAnsiTheme="minorHAnsi"/>
                <w:sz w:val="20"/>
                <w:lang w:val="hy-AM"/>
              </w:rPr>
              <w:t>634</w:t>
            </w:r>
            <w:r w:rsidRPr="0006049B">
              <w:rPr>
                <w:rFonts w:ascii="Arial LatRus" w:hAnsi="Arial LatRus"/>
                <w:sz w:val="20"/>
                <w:lang w:val="hy-AM"/>
              </w:rPr>
              <w:t xml:space="preserve"> 000 </w:t>
            </w:r>
          </w:p>
        </w:tc>
      </w:tr>
      <w:tr w:rsidR="008D6E2F" w:rsidRPr="00AF5C16" w:rsidTr="001E305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875" w:type="dxa"/>
            <w:shd w:val="clear" w:color="auto" w:fill="FFFFFF" w:themeFill="background1"/>
          </w:tcPr>
          <w:p w:rsidR="008D6E2F" w:rsidRPr="00870EBE" w:rsidRDefault="008D6E2F" w:rsidP="008D6E2F">
            <w:pPr>
              <w:pStyle w:val="aa"/>
              <w:spacing w:line="288" w:lineRule="auto"/>
              <w:rPr>
                <w:rFonts w:ascii="GHEA Grapalat" w:hAnsi="GHEA Grapalat"/>
                <w:sz w:val="20"/>
                <w:szCs w:val="20"/>
                <w:highlight w:val="yellow"/>
                <w:lang w:val="es-ES"/>
              </w:rPr>
            </w:pPr>
            <w:r w:rsidRPr="00870EB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870EBE">
              <w:rPr>
                <w:rFonts w:ascii="Arial" w:hAnsi="Arial" w:cs="Arial"/>
                <w:sz w:val="20"/>
                <w:szCs w:val="20"/>
              </w:rPr>
              <w:t>ԳՐԱՆԴ ԻՆՍՓԵՔՇՆ</w:t>
            </w:r>
            <w:r w:rsidRPr="00870EBE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870EB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70EBE">
              <w:rPr>
                <w:rFonts w:ascii="Arial" w:hAnsi="Arial" w:cs="Arial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679" w:type="dxa"/>
            <w:shd w:val="clear" w:color="auto" w:fill="auto"/>
          </w:tcPr>
          <w:p w:rsidR="008D6E2F" w:rsidRPr="00870EBE" w:rsidRDefault="008D6E2F" w:rsidP="008D6E2F">
            <w:pPr>
              <w:pStyle w:val="aa"/>
              <w:spacing w:line="288" w:lineRule="auto"/>
              <w:rPr>
                <w:rFonts w:ascii="GHEA Grapalat" w:hAnsi="GHEA Grapalat"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816" w:type="dxa"/>
          </w:tcPr>
          <w:p w:rsidR="008D6E2F" w:rsidRDefault="008D6E2F" w:rsidP="008D6E2F">
            <w:r w:rsidRPr="0006049B">
              <w:rPr>
                <w:rFonts w:asciiTheme="minorHAnsi" w:hAnsiTheme="minorHAnsi"/>
                <w:sz w:val="20"/>
                <w:lang w:val="hy-AM"/>
              </w:rPr>
              <w:t>63</w:t>
            </w:r>
            <w:r>
              <w:rPr>
                <w:rFonts w:asciiTheme="minorHAnsi" w:hAnsiTheme="minorHAnsi"/>
                <w:sz w:val="20"/>
                <w:lang w:val="hy-AM"/>
              </w:rPr>
              <w:t>5</w:t>
            </w:r>
            <w:r w:rsidRPr="0006049B">
              <w:rPr>
                <w:rFonts w:ascii="Arial LatRus" w:hAnsi="Arial LatRus"/>
                <w:sz w:val="20"/>
                <w:lang w:val="hy-AM"/>
              </w:rPr>
              <w:t xml:space="preserve"> 000 </w:t>
            </w:r>
          </w:p>
        </w:tc>
      </w:tr>
    </w:tbl>
    <w:p w:rsidR="007C3B5C" w:rsidRPr="0014534D" w:rsidRDefault="002F5492" w:rsidP="00522BF7">
      <w:pPr>
        <w:jc w:val="both"/>
        <w:rPr>
          <w:rFonts w:ascii="Arial Unicode" w:hAnsi="Arial Unicode" w:cs="Sylfaen"/>
          <w:color w:val="000000" w:themeColor="text1"/>
          <w:sz w:val="20"/>
          <w:lang w:val="hy-AM"/>
        </w:rPr>
      </w:pPr>
      <w:r w:rsidRPr="0014534D">
        <w:rPr>
          <w:rFonts w:ascii="Arial Unicode" w:hAnsi="Arial Unicode" w:cs="Sylfaen"/>
          <w:color w:val="000000" w:themeColor="text1"/>
          <w:sz w:val="20"/>
          <w:lang w:val="hy-AM"/>
        </w:rPr>
        <w:tab/>
      </w:r>
    </w:p>
    <w:p w:rsidR="008D6E2F" w:rsidRPr="008D6E2F" w:rsidRDefault="008D6E2F" w:rsidP="008D6E2F">
      <w:pPr>
        <w:spacing w:line="288" w:lineRule="auto"/>
        <w:rPr>
          <w:rFonts w:asciiTheme="minorHAnsi" w:hAnsiTheme="minorHAnsi" w:cs="Arial"/>
          <w:b/>
          <w:i/>
          <w:sz w:val="20"/>
          <w:lang w:val="hy-AM"/>
        </w:rPr>
      </w:pPr>
      <w:r w:rsidRPr="008D6E2F">
        <w:rPr>
          <w:rFonts w:asciiTheme="minorHAnsi" w:hAnsiTheme="minorHAnsi"/>
          <w:b/>
          <w:i/>
          <w:sz w:val="20"/>
          <w:lang w:val="hy-AM"/>
        </w:rPr>
        <w:t>5-րդ</w:t>
      </w:r>
      <w:r w:rsidRPr="008D6E2F">
        <w:rPr>
          <w:rFonts w:ascii="Arial Unicode" w:hAnsi="Arial Unicode"/>
          <w:b/>
          <w:i/>
          <w:sz w:val="20"/>
          <w:lang w:val="hy-AM"/>
        </w:rPr>
        <w:t xml:space="preserve"> </w:t>
      </w:r>
      <w:r w:rsidRPr="008D6E2F">
        <w:rPr>
          <w:rFonts w:ascii="Arial Unicode" w:hAnsi="Arial Unicode" w:cs="Arial"/>
          <w:b/>
          <w:i/>
          <w:sz w:val="20"/>
          <w:lang w:val="hy-AM"/>
        </w:rPr>
        <w:t>չափաբաժնի</w:t>
      </w:r>
      <w:r w:rsidRPr="008D6E2F">
        <w:rPr>
          <w:rFonts w:ascii="Arial Unicode" w:hAnsi="Arial Unicode"/>
          <w:b/>
          <w:i/>
          <w:sz w:val="20"/>
          <w:lang w:val="hy-AM"/>
        </w:rPr>
        <w:t xml:space="preserve"> </w:t>
      </w:r>
      <w:r w:rsidRPr="008D6E2F">
        <w:rPr>
          <w:rFonts w:ascii="Arial Unicode" w:hAnsi="Arial Unicode" w:cs="Arial"/>
          <w:b/>
          <w:i/>
          <w:sz w:val="20"/>
          <w:lang w:val="hy-AM"/>
        </w:rPr>
        <w:t>համար՝</w:t>
      </w:r>
    </w:p>
    <w:p w:rsidR="008D6E2F" w:rsidRPr="008D6E2F" w:rsidRDefault="008D6E2F" w:rsidP="008D6E2F">
      <w:pPr>
        <w:rPr>
          <w:rFonts w:ascii="GHEA Grapalat" w:hAnsi="GHEA Grapalat"/>
          <w:sz w:val="20"/>
          <w:lang w:val="hy-AM"/>
        </w:rPr>
      </w:pPr>
      <w:r w:rsidRPr="008D6E2F">
        <w:rPr>
          <w:rFonts w:ascii="Arial" w:hAnsi="Arial" w:cs="Arial"/>
          <w:b/>
          <w:i/>
          <w:sz w:val="20"/>
          <w:lang w:val="hy-AM"/>
        </w:rPr>
        <w:t>Թումանյան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համայնքի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Թումանյան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և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Չկալով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բնակավայրերի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փողոցների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սալարկում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տուֆով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աշխատանքների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նախագծերի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պատրաստման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, </w:t>
      </w:r>
      <w:r w:rsidRPr="008D6E2F">
        <w:rPr>
          <w:rFonts w:ascii="Arial" w:hAnsi="Arial" w:cs="Arial"/>
          <w:b/>
          <w:i/>
          <w:sz w:val="20"/>
          <w:lang w:val="hy-AM"/>
        </w:rPr>
        <w:t>ծախսերի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գնահատման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ծառայություններ</w:t>
      </w:r>
    </w:p>
    <w:p w:rsidR="008D6E2F" w:rsidRPr="008D6E2F" w:rsidRDefault="008D6E2F" w:rsidP="008D6E2F">
      <w:pPr>
        <w:spacing w:line="288" w:lineRule="auto"/>
        <w:rPr>
          <w:rFonts w:asciiTheme="minorHAnsi" w:hAnsiTheme="minorHAnsi" w:cs="Arial"/>
          <w:b/>
          <w:i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875"/>
        <w:gridCol w:w="2679"/>
        <w:gridCol w:w="2816"/>
      </w:tblGrid>
      <w:tr w:rsidR="008D6E2F" w:rsidRPr="008D6E2F" w:rsidTr="00A747F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/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D6E2F" w:rsidRPr="00AF5C16" w:rsidTr="000158D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5" w:type="dxa"/>
            <w:shd w:val="clear" w:color="auto" w:fill="FFFFFF" w:themeFill="background1"/>
          </w:tcPr>
          <w:p w:rsidR="008D6E2F" w:rsidRPr="00870EBE" w:rsidRDefault="008D6E2F" w:rsidP="008D6E2F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hy-AM"/>
              </w:rPr>
            </w:pPr>
            <w:r w:rsidRPr="00870EBE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«</w:t>
            </w:r>
            <w:r w:rsidRPr="00870EBE">
              <w:rPr>
                <w:rFonts w:ascii="Arial Unicode" w:hAnsi="Arial Unicode" w:cs="Arial"/>
                <w:color w:val="000000"/>
                <w:sz w:val="20"/>
                <w:szCs w:val="20"/>
              </w:rPr>
              <w:t>ԿԱՊԻՏԱԼ</w:t>
            </w:r>
            <w:r w:rsidRPr="00870EB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870EBE">
              <w:rPr>
                <w:rFonts w:ascii="Arial Unicode" w:hAnsi="Arial Unicode" w:cs="Arial"/>
                <w:color w:val="000000"/>
                <w:sz w:val="20"/>
                <w:szCs w:val="20"/>
              </w:rPr>
              <w:t>ՓՐՈՋԵՔԹ</w:t>
            </w:r>
            <w:r w:rsidRPr="00870EBE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870EBE">
              <w:rPr>
                <w:rFonts w:ascii="Arial Unicode" w:hAnsi="Arial Unicode" w:cs="Arial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lang w:val="hy-AM"/>
              </w:rPr>
            </w:pPr>
            <w:r w:rsidRPr="00870EBE">
              <w:rPr>
                <w:rFonts w:ascii="Arial Unicode" w:hAnsi="Arial Unicode"/>
                <w:sz w:val="20"/>
                <w:lang w:val="hy-AM"/>
              </w:rPr>
              <w:t>1 930</w:t>
            </w:r>
            <w:r w:rsidRPr="00323885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323885">
              <w:rPr>
                <w:rFonts w:ascii="Arial Unicode" w:hAnsi="Arial Unicode"/>
                <w:sz w:val="20"/>
                <w:lang w:val="es-ES"/>
              </w:rPr>
              <w:t>000</w:t>
            </w:r>
          </w:p>
        </w:tc>
      </w:tr>
    </w:tbl>
    <w:p w:rsidR="008D6E2F" w:rsidRPr="008D6E2F" w:rsidRDefault="00AF48A2" w:rsidP="008D6E2F">
      <w:pPr>
        <w:jc w:val="both"/>
        <w:rPr>
          <w:rFonts w:asciiTheme="minorHAnsi" w:hAnsiTheme="minorHAnsi" w:cs="Arial"/>
          <w:b/>
          <w:i/>
          <w:sz w:val="20"/>
          <w:lang w:val="hy-AM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8D6E2F" w:rsidRPr="008D6E2F">
        <w:rPr>
          <w:rFonts w:asciiTheme="minorHAnsi" w:hAnsiTheme="minorHAnsi" w:cs="Arial"/>
          <w:b/>
          <w:i/>
          <w:sz w:val="20"/>
          <w:lang w:val="hy-AM"/>
        </w:rPr>
        <w:t>6-րդ չափաբաժնի համար՝</w:t>
      </w:r>
    </w:p>
    <w:p w:rsidR="008D6E2F" w:rsidRPr="008D6E2F" w:rsidRDefault="008D6E2F" w:rsidP="008D6E2F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8D6E2F">
        <w:rPr>
          <w:rFonts w:ascii="Arial" w:hAnsi="Arial" w:cs="Arial"/>
          <w:b/>
          <w:i/>
          <w:sz w:val="20"/>
          <w:lang w:val="hy-AM"/>
        </w:rPr>
        <w:t>Թումանյան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համայնքի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Քարինջ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և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Դսեղ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բնակավայրերի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վարչական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կենտրոնների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վերանորոգման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աշխատանքների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նախագծերի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պատրաստման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, </w:t>
      </w:r>
      <w:r w:rsidRPr="008D6E2F">
        <w:rPr>
          <w:rFonts w:ascii="Arial" w:hAnsi="Arial" w:cs="Arial"/>
          <w:b/>
          <w:i/>
          <w:sz w:val="20"/>
          <w:lang w:val="hy-AM"/>
        </w:rPr>
        <w:t>ծախսերի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գնահատման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ծառայություններ</w:t>
      </w:r>
    </w:p>
    <w:p w:rsidR="008D6E2F" w:rsidRPr="008D6E2F" w:rsidRDefault="008D6E2F" w:rsidP="00522BF7">
      <w:pPr>
        <w:jc w:val="both"/>
        <w:rPr>
          <w:rFonts w:ascii="Arial Unicode" w:hAnsi="Arial Unicode" w:cs="Arial"/>
          <w:color w:val="000000" w:themeColor="text1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875"/>
        <w:gridCol w:w="2679"/>
        <w:gridCol w:w="2816"/>
      </w:tblGrid>
      <w:tr w:rsidR="008D6E2F" w:rsidRPr="008D6E2F" w:rsidTr="00A747F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/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D6E2F" w:rsidRPr="00AF5C16" w:rsidTr="00A747F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5" w:type="dxa"/>
          </w:tcPr>
          <w:p w:rsidR="008D6E2F" w:rsidRPr="00870EBE" w:rsidRDefault="008D6E2F" w:rsidP="008D6E2F">
            <w:pPr>
              <w:pStyle w:val="aa"/>
              <w:spacing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lang w:val="hy-AM"/>
              </w:rPr>
            </w:pPr>
            <w:r w:rsidRPr="00870EBE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 w:rsidRPr="00870EBE">
              <w:rPr>
                <w:rFonts w:ascii="Helvetica Neue" w:hAnsi="Helvetica Neue"/>
                <w:color w:val="403931"/>
                <w:sz w:val="20"/>
                <w:szCs w:val="20"/>
                <w:shd w:val="clear" w:color="auto" w:fill="F5F5F5"/>
              </w:rPr>
              <w:t>Տեխ</w:t>
            </w:r>
            <w:proofErr w:type="spellEnd"/>
            <w:r w:rsidRPr="00870EBE">
              <w:rPr>
                <w:rFonts w:ascii="Helvetica Neue" w:hAnsi="Helvetica Neue"/>
                <w:color w:val="403931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70EBE">
              <w:rPr>
                <w:rFonts w:ascii="Helvetica Neue" w:hAnsi="Helvetica Neue"/>
                <w:color w:val="403931"/>
                <w:sz w:val="20"/>
                <w:szCs w:val="20"/>
                <w:shd w:val="clear" w:color="auto" w:fill="F5F5F5"/>
              </w:rPr>
              <w:t>Դրաֆտ</w:t>
            </w:r>
            <w:proofErr w:type="spellEnd"/>
            <w:r w:rsidRPr="00870EBE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8D6E2F" w:rsidRPr="00AF5C16" w:rsidRDefault="008D6E2F" w:rsidP="008D6E2F">
            <w:pPr>
              <w:tabs>
                <w:tab w:val="left" w:pos="555"/>
              </w:tabs>
              <w:rPr>
                <w:rFonts w:ascii="Arial LatRus" w:hAnsi="Arial LatRus"/>
                <w:lang w:val="hy-AM"/>
              </w:rPr>
            </w:pPr>
            <w:r>
              <w:rPr>
                <w:rFonts w:ascii="Arial LatRus" w:hAnsi="Arial LatRus"/>
                <w:lang w:val="hy-AM"/>
              </w:rPr>
              <w:tab/>
            </w:r>
            <w:r w:rsidRPr="00323885">
              <w:rPr>
                <w:rFonts w:ascii="Arial Unicode" w:hAnsi="Arial Unicode"/>
                <w:sz w:val="20"/>
                <w:lang w:val="hy-AM"/>
              </w:rPr>
              <w:t>9</w:t>
            </w:r>
            <w:r>
              <w:rPr>
                <w:rFonts w:asciiTheme="minorHAnsi" w:hAnsiTheme="minorHAnsi"/>
                <w:sz w:val="20"/>
                <w:lang w:val="hy-AM"/>
              </w:rPr>
              <w:t>49</w:t>
            </w:r>
            <w:r w:rsidRPr="00323885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323885">
              <w:rPr>
                <w:rFonts w:ascii="Arial Unicode" w:hAnsi="Arial Unicode"/>
                <w:sz w:val="20"/>
                <w:lang w:val="es-ES"/>
              </w:rPr>
              <w:t>000</w:t>
            </w:r>
          </w:p>
        </w:tc>
      </w:tr>
      <w:tr w:rsidR="008D6E2F" w:rsidRPr="00AF5C16" w:rsidTr="00A747F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875" w:type="dxa"/>
            <w:shd w:val="clear" w:color="auto" w:fill="FFFFFF" w:themeFill="background1"/>
          </w:tcPr>
          <w:p w:rsidR="008D6E2F" w:rsidRPr="00870EBE" w:rsidRDefault="008D6E2F" w:rsidP="008D6E2F">
            <w:pPr>
              <w:pStyle w:val="aa"/>
              <w:spacing w:line="288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lang w:val="hy-AM"/>
              </w:rPr>
            </w:pPr>
            <w:r w:rsidRPr="00870EB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870EBE">
              <w:rPr>
                <w:rFonts w:ascii="Arial" w:hAnsi="Arial" w:cs="Arial"/>
                <w:sz w:val="20"/>
                <w:szCs w:val="20"/>
              </w:rPr>
              <w:t>ԳՐԱՆԴ ԻՆՍՓԵՔՇՆ</w:t>
            </w:r>
            <w:r w:rsidRPr="00870EBE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870EB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870EBE">
              <w:rPr>
                <w:rFonts w:ascii="Arial" w:hAnsi="Arial" w:cs="Arial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8D6E2F" w:rsidRPr="008D6E2F" w:rsidRDefault="008D6E2F" w:rsidP="008D6E2F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960000</w:t>
            </w:r>
          </w:p>
        </w:tc>
      </w:tr>
    </w:tbl>
    <w:p w:rsidR="008D6E2F" w:rsidRDefault="008D6E2F" w:rsidP="00522BF7">
      <w:pPr>
        <w:jc w:val="both"/>
        <w:rPr>
          <w:rFonts w:ascii="Arial Unicode" w:hAnsi="Arial Unicode" w:cs="Arial"/>
          <w:color w:val="000000" w:themeColor="text1"/>
          <w:sz w:val="20"/>
          <w:lang w:val="af-ZA"/>
        </w:rPr>
      </w:pPr>
    </w:p>
    <w:p w:rsidR="008D6E2F" w:rsidRPr="008D6E2F" w:rsidRDefault="008D6E2F" w:rsidP="008D6E2F">
      <w:pPr>
        <w:spacing w:after="120"/>
        <w:jc w:val="both"/>
        <w:rPr>
          <w:rFonts w:asciiTheme="minorHAnsi" w:hAnsiTheme="minorHAnsi" w:cs="Arial"/>
          <w:b/>
          <w:i/>
          <w:sz w:val="20"/>
          <w:lang w:val="hy-AM"/>
        </w:rPr>
      </w:pPr>
      <w:r w:rsidRPr="008D6E2F">
        <w:rPr>
          <w:rFonts w:asciiTheme="minorHAnsi" w:hAnsiTheme="minorHAnsi" w:cs="Arial"/>
          <w:b/>
          <w:i/>
          <w:sz w:val="20"/>
          <w:lang w:val="hy-AM"/>
        </w:rPr>
        <w:lastRenderedPageBreak/>
        <w:t>7-րդ չափաբաժնի համար՝</w:t>
      </w:r>
    </w:p>
    <w:p w:rsidR="008D6E2F" w:rsidRPr="008D6E2F" w:rsidRDefault="008D6E2F" w:rsidP="008D6E2F">
      <w:pPr>
        <w:jc w:val="both"/>
        <w:rPr>
          <w:rFonts w:asciiTheme="minorHAnsi" w:hAnsiTheme="minorHAnsi"/>
          <w:b/>
          <w:i/>
          <w:sz w:val="20"/>
          <w:lang w:val="hy-AM"/>
        </w:rPr>
      </w:pPr>
      <w:r w:rsidRPr="008D6E2F">
        <w:rPr>
          <w:rFonts w:ascii="Arial" w:hAnsi="Arial" w:cs="Arial"/>
          <w:b/>
          <w:i/>
          <w:sz w:val="20"/>
          <w:lang w:val="hy-AM"/>
        </w:rPr>
        <w:t>Թումանյան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համայնքի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Դսեղ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բնակավայրի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5-</w:t>
      </w:r>
      <w:r w:rsidRPr="008D6E2F">
        <w:rPr>
          <w:rFonts w:ascii="Arial" w:hAnsi="Arial" w:cs="Arial"/>
          <w:b/>
          <w:i/>
          <w:sz w:val="20"/>
          <w:lang w:val="hy-AM"/>
        </w:rPr>
        <w:t>րդ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փողոցի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մայթի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կառուցում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աշխատանքների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նախագծերի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պատրաստման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, </w:t>
      </w:r>
      <w:r w:rsidRPr="008D6E2F">
        <w:rPr>
          <w:rFonts w:ascii="Arial" w:hAnsi="Arial" w:cs="Arial"/>
          <w:b/>
          <w:i/>
          <w:sz w:val="20"/>
          <w:lang w:val="hy-AM"/>
        </w:rPr>
        <w:t>ծախսերի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գնահատման</w:t>
      </w:r>
      <w:r w:rsidRPr="008D6E2F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D6E2F">
        <w:rPr>
          <w:rFonts w:ascii="Arial" w:hAnsi="Arial" w:cs="Arial"/>
          <w:b/>
          <w:i/>
          <w:sz w:val="20"/>
          <w:lang w:val="hy-AM"/>
        </w:rPr>
        <w:t>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875"/>
        <w:gridCol w:w="2679"/>
        <w:gridCol w:w="2816"/>
      </w:tblGrid>
      <w:tr w:rsidR="008D6E2F" w:rsidRPr="008D6E2F" w:rsidTr="00A747F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D6E2F" w:rsidRPr="00AF5C16" w:rsidRDefault="008D6E2F" w:rsidP="00A747F5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/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AF5C16">
              <w:rPr>
                <w:rFonts w:ascii="Arial LatRus" w:hAnsi="Arial LatRus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D6E2F" w:rsidRPr="00AF5C16" w:rsidTr="007A1E8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5" w:type="dxa"/>
            <w:shd w:val="clear" w:color="auto" w:fill="FFFFFF" w:themeFill="background1"/>
          </w:tcPr>
          <w:p w:rsidR="008D6E2F" w:rsidRPr="00870EBE" w:rsidRDefault="008D6E2F" w:rsidP="008D6E2F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hy-AM"/>
              </w:rPr>
            </w:pPr>
            <w:r w:rsidRPr="00870EBE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«</w:t>
            </w:r>
            <w:r w:rsidRPr="00870EBE">
              <w:rPr>
                <w:rFonts w:ascii="Arial Unicode" w:hAnsi="Arial Unicode" w:cs="Arial"/>
                <w:color w:val="000000"/>
                <w:sz w:val="20"/>
                <w:szCs w:val="20"/>
              </w:rPr>
              <w:t>ԿԱՊԻՏԱԼ</w:t>
            </w:r>
            <w:r w:rsidRPr="00870EB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870EBE">
              <w:rPr>
                <w:rFonts w:ascii="Arial Unicode" w:hAnsi="Arial Unicode" w:cs="Arial"/>
                <w:color w:val="000000"/>
                <w:sz w:val="20"/>
                <w:szCs w:val="20"/>
              </w:rPr>
              <w:t>ՓՐՈՋԵՔԹ</w:t>
            </w:r>
            <w:r w:rsidRPr="00870EBE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870EBE">
              <w:rPr>
                <w:rFonts w:ascii="Arial Unicode" w:hAnsi="Arial Unicode" w:cs="Arial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D6E2F" w:rsidRPr="00AF5C16" w:rsidRDefault="008D6E2F" w:rsidP="008D6E2F">
            <w:pPr>
              <w:jc w:val="center"/>
              <w:rPr>
                <w:rFonts w:ascii="Arial LatRus" w:hAnsi="Arial LatRus"/>
                <w:color w:val="000000" w:themeColor="text1"/>
                <w:sz w:val="20"/>
                <w:lang w:val="af-ZA"/>
              </w:rPr>
            </w:pPr>
            <w:r w:rsidRPr="00AF5C16">
              <w:rPr>
                <w:rFonts w:ascii="Arial LatRus" w:hAnsi="Arial LatRus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8D6E2F" w:rsidRDefault="008D6E2F" w:rsidP="008D6E2F">
            <w:pPr>
              <w:jc w:val="center"/>
              <w:rPr>
                <w:rFonts w:ascii="Arial LatRus" w:hAnsi="Arial LatRus"/>
                <w:lang w:val="hy-AM"/>
              </w:rPr>
            </w:pPr>
          </w:p>
          <w:p w:rsidR="008D6E2F" w:rsidRPr="008D6E2F" w:rsidRDefault="008D6E2F" w:rsidP="008D6E2F">
            <w:pPr>
              <w:rPr>
                <w:rFonts w:ascii="Arial LatRus" w:hAnsi="Arial LatRus"/>
                <w:lang w:val="hy-AM"/>
              </w:rPr>
            </w:pPr>
            <w:r w:rsidRPr="00870EBE">
              <w:rPr>
                <w:rFonts w:asciiTheme="minorHAnsi" w:hAnsiTheme="minorHAnsi"/>
                <w:sz w:val="20"/>
                <w:lang w:val="hy-AM"/>
              </w:rPr>
              <w:t xml:space="preserve">400 </w:t>
            </w:r>
            <w:r w:rsidRPr="00870EBE">
              <w:rPr>
                <w:rFonts w:ascii="Arial Unicode" w:hAnsi="Arial Unicode"/>
                <w:sz w:val="20"/>
                <w:lang w:val="es-ES"/>
              </w:rPr>
              <w:t>000</w:t>
            </w:r>
          </w:p>
        </w:tc>
      </w:tr>
    </w:tbl>
    <w:p w:rsidR="008D6E2F" w:rsidRPr="008D6E2F" w:rsidRDefault="008D6E2F" w:rsidP="00522BF7">
      <w:pPr>
        <w:jc w:val="both"/>
        <w:rPr>
          <w:rFonts w:ascii="Arial Unicode" w:hAnsi="Arial Unicode" w:cs="Arial"/>
          <w:color w:val="000000" w:themeColor="text1"/>
          <w:sz w:val="20"/>
          <w:lang w:val="hy-AM"/>
        </w:rPr>
      </w:pPr>
    </w:p>
    <w:p w:rsidR="008D6E2F" w:rsidRDefault="008D6E2F" w:rsidP="00522BF7">
      <w:pPr>
        <w:jc w:val="both"/>
        <w:rPr>
          <w:rFonts w:ascii="Arial Unicode" w:hAnsi="Arial Unicode" w:cs="Arial"/>
          <w:color w:val="000000" w:themeColor="text1"/>
          <w:sz w:val="20"/>
          <w:lang w:val="af-ZA"/>
        </w:rPr>
      </w:pPr>
    </w:p>
    <w:p w:rsidR="007C160D" w:rsidRDefault="008D6E2F" w:rsidP="00522BF7">
      <w:pPr>
        <w:jc w:val="both"/>
        <w:rPr>
          <w:rFonts w:ascii="Arial Unicode" w:hAnsi="Arial Unicode" w:cs="Arial"/>
          <w:color w:val="000000" w:themeColor="text1"/>
          <w:sz w:val="20"/>
          <w:lang w:val="af-ZA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Ընտրված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մասնակցին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որոշելու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համար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կիրառված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չափանիշ՝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հրավերով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սահմանված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համապատասխան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և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բավարար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գնային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առաջարկ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ներկայացրած։</w:t>
      </w:r>
    </w:p>
    <w:p w:rsidR="008D6E2F" w:rsidRDefault="008D6E2F" w:rsidP="008D6E2F">
      <w:pPr>
        <w:pStyle w:val="aa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>
        <w:rPr>
          <w:rFonts w:asciiTheme="minorHAnsi" w:hAnsiTheme="minorHAnsi"/>
          <w:sz w:val="20"/>
          <w:szCs w:val="20"/>
          <w:lang w:val="hy-AM"/>
        </w:rPr>
        <w:tab/>
      </w:r>
      <w:r w:rsidRPr="00BF06B9">
        <w:rPr>
          <w:rFonts w:ascii="Arial Armenian" w:hAnsi="Arial Armenian"/>
          <w:sz w:val="20"/>
          <w:szCs w:val="20"/>
          <w:lang w:val="hy-AM"/>
        </w:rPr>
        <w:t>§</w:t>
      </w:r>
      <w:proofErr w:type="spellStart"/>
      <w:r w:rsidRPr="00C56D74">
        <w:rPr>
          <w:rFonts w:ascii="Arial Unicode" w:hAnsi="Arial Unicode"/>
          <w:sz w:val="20"/>
          <w:szCs w:val="20"/>
          <w:lang w:val="es-ES"/>
        </w:rPr>
        <w:t>Գնումների</w:t>
      </w:r>
      <w:proofErr w:type="spellEnd"/>
      <w:r w:rsidRPr="00C56D74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C56D74">
        <w:rPr>
          <w:rFonts w:ascii="Arial Unicode" w:hAnsi="Arial Unicode"/>
          <w:sz w:val="20"/>
          <w:szCs w:val="20"/>
          <w:lang w:val="es-ES"/>
        </w:rPr>
        <w:t>մասին</w:t>
      </w:r>
      <w:proofErr w:type="spellEnd"/>
      <w:r w:rsidRPr="00BF06B9">
        <w:rPr>
          <w:rFonts w:ascii="Arial LatArm" w:hAnsi="Arial LatArm"/>
          <w:sz w:val="20"/>
          <w:szCs w:val="20"/>
          <w:lang w:val="hy-AM"/>
        </w:rPr>
        <w:t>¦</w:t>
      </w:r>
      <w:r w:rsidRPr="00C56D74">
        <w:rPr>
          <w:rFonts w:ascii="Arial Unicode" w:hAnsi="Arial Unicode"/>
          <w:sz w:val="20"/>
          <w:szCs w:val="20"/>
          <w:lang w:val="es-ES"/>
        </w:rPr>
        <w:t xml:space="preserve"> ՀՀ </w:t>
      </w:r>
      <w:proofErr w:type="spellStart"/>
      <w:r w:rsidRPr="00C56D74">
        <w:rPr>
          <w:rFonts w:ascii="Arial Unicode" w:hAnsi="Arial Unicode"/>
          <w:sz w:val="20"/>
          <w:szCs w:val="20"/>
          <w:lang w:val="es-ES"/>
        </w:rPr>
        <w:t>օրենքի</w:t>
      </w:r>
      <w:proofErr w:type="spellEnd"/>
      <w:r w:rsidRPr="00C56D74">
        <w:rPr>
          <w:rFonts w:ascii="Arial Unicode" w:hAnsi="Arial Unicode"/>
          <w:sz w:val="20"/>
          <w:szCs w:val="20"/>
          <w:lang w:val="es-ES"/>
        </w:rPr>
        <w:t xml:space="preserve"> 10-րդ </w:t>
      </w:r>
      <w:proofErr w:type="spellStart"/>
      <w:r w:rsidRPr="00C56D74">
        <w:rPr>
          <w:rFonts w:ascii="Arial Unicode" w:hAnsi="Arial Unicode"/>
          <w:sz w:val="20"/>
          <w:szCs w:val="20"/>
          <w:lang w:val="es-ES"/>
        </w:rPr>
        <w:t>հոդվածի</w:t>
      </w:r>
      <w:proofErr w:type="spellEnd"/>
      <w:r w:rsidRPr="00C56D74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Theme="minorHAnsi" w:hAnsiTheme="minorHAnsi"/>
          <w:sz w:val="20"/>
          <w:szCs w:val="20"/>
          <w:lang w:val="hy-AM"/>
        </w:rPr>
        <w:t>4</w:t>
      </w:r>
      <w:r w:rsidRPr="00C56D74">
        <w:rPr>
          <w:rFonts w:ascii="Arial Unicode" w:hAnsi="Arial Unicode"/>
          <w:sz w:val="20"/>
          <w:szCs w:val="20"/>
          <w:lang w:val="es-ES"/>
        </w:rPr>
        <w:t>-</w:t>
      </w:r>
      <w:proofErr w:type="spellStart"/>
      <w:r w:rsidRPr="00C56D74">
        <w:rPr>
          <w:rFonts w:ascii="Arial Unicode" w:hAnsi="Arial Unicode"/>
          <w:sz w:val="20"/>
          <w:szCs w:val="20"/>
          <w:lang w:val="es-ES"/>
        </w:rPr>
        <w:t>րդ</w:t>
      </w:r>
      <w:proofErr w:type="spellEnd"/>
      <w:r w:rsidRPr="00C56D74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Theme="minorHAnsi" w:hAnsiTheme="minorHAnsi"/>
          <w:sz w:val="20"/>
          <w:szCs w:val="20"/>
          <w:lang w:val="hy-AM"/>
        </w:rPr>
        <w:t>կետի</w:t>
      </w:r>
      <w:r w:rsidRPr="00C56D74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C56D74">
        <w:rPr>
          <w:rFonts w:ascii="Arial Unicode" w:hAnsi="Arial Unicode"/>
          <w:sz w:val="20"/>
          <w:szCs w:val="20"/>
          <w:lang w:val="es-ES"/>
        </w:rPr>
        <w:t>համաձայն</w:t>
      </w:r>
      <w:proofErr w:type="spellEnd"/>
      <w:r w:rsidRPr="00C56D74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Theme="minorHAnsi" w:hAnsiTheme="minorHAnsi"/>
          <w:sz w:val="20"/>
          <w:szCs w:val="20"/>
          <w:lang w:val="hy-AM"/>
        </w:rPr>
        <w:t xml:space="preserve">5-րդ և 7-րդ չափաբաժինների համար </w:t>
      </w:r>
      <w:proofErr w:type="spellStart"/>
      <w:r w:rsidRPr="00C56D74">
        <w:rPr>
          <w:rFonts w:ascii="Arial Unicode" w:hAnsi="Arial Unicode"/>
          <w:sz w:val="20"/>
          <w:szCs w:val="20"/>
          <w:lang w:val="es-ES"/>
        </w:rPr>
        <w:t>անգործության</w:t>
      </w:r>
      <w:proofErr w:type="spellEnd"/>
      <w:r w:rsidRPr="00C56D74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C56D74">
        <w:rPr>
          <w:rFonts w:ascii="Arial Unicode" w:hAnsi="Arial Unicode"/>
          <w:sz w:val="20"/>
          <w:szCs w:val="20"/>
          <w:lang w:val="es-ES"/>
        </w:rPr>
        <w:t>ժամկետ</w:t>
      </w:r>
      <w:proofErr w:type="spellEnd"/>
      <w:r w:rsidRPr="00C56D74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Theme="minorHAnsi" w:hAnsiTheme="minorHAnsi"/>
          <w:sz w:val="20"/>
          <w:szCs w:val="20"/>
          <w:lang w:val="hy-AM"/>
        </w:rPr>
        <w:t>չի սահմանվում։</w:t>
      </w:r>
      <w:r w:rsidRPr="00C56D74"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Theme="minorHAnsi" w:hAnsiTheme="minorHAnsi"/>
          <w:sz w:val="20"/>
          <w:szCs w:val="20"/>
          <w:lang w:val="hy-AM"/>
        </w:rPr>
        <w:t>Պ</w:t>
      </w:r>
      <w:r w:rsidRPr="00C56D74">
        <w:rPr>
          <w:rFonts w:ascii="Arial Unicode" w:hAnsi="Arial Unicode"/>
          <w:sz w:val="20"/>
          <w:szCs w:val="20"/>
          <w:lang w:val="hy-AM"/>
        </w:rPr>
        <w:t>այմանագիր կնքելու առաջարկ ներկայացնել</w:t>
      </w:r>
      <w:r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870EBE">
        <w:rPr>
          <w:rFonts w:asciiTheme="minorHAnsi" w:hAnsiTheme="minorHAnsi"/>
          <w:color w:val="000000"/>
          <w:sz w:val="20"/>
          <w:szCs w:val="20"/>
          <w:lang w:val="hy-AM"/>
        </w:rPr>
        <w:t>«</w:t>
      </w:r>
      <w:r w:rsidRPr="007D500E">
        <w:rPr>
          <w:rFonts w:asciiTheme="minorHAnsi" w:hAnsiTheme="minorHAnsi"/>
          <w:color w:val="000000"/>
          <w:sz w:val="20"/>
          <w:szCs w:val="20"/>
          <w:lang w:val="hy-AM"/>
        </w:rPr>
        <w:t>ԿԱՊԻՏԱԼ ՓՐՈՋԵՔԹ</w:t>
      </w:r>
      <w:r w:rsidRPr="00870EBE">
        <w:rPr>
          <w:rFonts w:asciiTheme="minorHAnsi" w:hAnsiTheme="minorHAnsi"/>
          <w:color w:val="000000"/>
          <w:sz w:val="20"/>
          <w:szCs w:val="20"/>
          <w:lang w:val="hy-AM"/>
        </w:rPr>
        <w:t>» ՍՊԸ</w:t>
      </w:r>
      <w:r>
        <w:rPr>
          <w:rFonts w:asciiTheme="minorHAnsi" w:hAnsiTheme="minorHAnsi"/>
          <w:color w:val="000000"/>
          <w:sz w:val="20"/>
          <w:szCs w:val="20"/>
          <w:lang w:val="hy-AM"/>
        </w:rPr>
        <w:t xml:space="preserve">-ին։ </w:t>
      </w:r>
    </w:p>
    <w:p w:rsidR="007C160D" w:rsidRPr="008D6E2F" w:rsidRDefault="008D6E2F" w:rsidP="008D6E2F">
      <w:pPr>
        <w:pStyle w:val="aa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>«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Գնումների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մասին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»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ՀՀ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օրենքի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10-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րդ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հոդվածի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համաձայն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անգործության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ժամկետ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սահմանվում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սույն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հայտարարությունը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295700" w:rsidRPr="00325688">
        <w:rPr>
          <w:rFonts w:ascii="Arial Unicode" w:hAnsi="Arial Unicode" w:cs="Arial"/>
          <w:color w:val="000000" w:themeColor="text1"/>
          <w:sz w:val="20"/>
          <w:lang w:val="af-ZA"/>
        </w:rPr>
        <w:t xml:space="preserve">հրապարակվելու օրվան հաջորդող օրվանից հետո մինչև </w:t>
      </w:r>
      <w:r w:rsidR="00325688" w:rsidRPr="00325688">
        <w:rPr>
          <w:rFonts w:ascii="Arial Unicode" w:hAnsi="Arial Unicode" w:cs="Arial"/>
          <w:color w:val="000000" w:themeColor="text1"/>
          <w:sz w:val="20"/>
          <w:lang w:val="hy-AM"/>
        </w:rPr>
        <w:t>10</w:t>
      </w:r>
      <w:r w:rsidR="00295700" w:rsidRPr="00325688">
        <w:rPr>
          <w:rFonts w:ascii="Arial Unicode" w:hAnsi="Arial Unicode" w:cs="Arial"/>
          <w:color w:val="000000" w:themeColor="text1"/>
          <w:sz w:val="20"/>
          <w:lang w:val="af-ZA"/>
        </w:rPr>
        <w:t>-րդ օրացուցային օրն ընկած ժամանակահատվածը</w:t>
      </w:r>
      <w:r w:rsidR="00295700" w:rsidRPr="00325688">
        <w:rPr>
          <w:rFonts w:ascii="Arial Unicode" w:hAnsi="Arial Unicode" w:cs="Arial"/>
          <w:color w:val="000000" w:themeColor="text1"/>
          <w:sz w:val="20"/>
          <w:lang w:val="hy-AM"/>
        </w:rPr>
        <w:t xml:space="preserve">՝ </w:t>
      </w:r>
      <w:r>
        <w:rPr>
          <w:rFonts w:asciiTheme="minorHAnsi" w:hAnsiTheme="minorHAnsi" w:cs="Arial"/>
          <w:color w:val="000000" w:themeColor="text1"/>
          <w:sz w:val="20"/>
          <w:lang w:val="hy-AM"/>
        </w:rPr>
        <w:t>01․11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>.</w:t>
      </w:r>
      <w:r w:rsidR="00527AE0" w:rsidRPr="00325688">
        <w:rPr>
          <w:rFonts w:ascii="Arial Unicode" w:hAnsi="Arial Unicode" w:cs="Sylfaen"/>
          <w:color w:val="000000" w:themeColor="text1"/>
          <w:sz w:val="20"/>
          <w:lang w:val="af-ZA"/>
        </w:rPr>
        <w:t>202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af-ZA"/>
        </w:rPr>
        <w:t>2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թ</w:t>
      </w:r>
      <w:r w:rsidR="001A7488" w:rsidRPr="00325688">
        <w:rPr>
          <w:rFonts w:ascii="Arial Unicode" w:hAnsi="Arial Unicode" w:cs="Arial"/>
          <w:color w:val="000000" w:themeColor="text1"/>
          <w:sz w:val="20"/>
          <w:lang w:val="af-ZA"/>
        </w:rPr>
        <w:t>.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ներառյալ։</w:t>
      </w:r>
    </w:p>
    <w:p w:rsidR="007C160D" w:rsidRPr="00325688" w:rsidRDefault="002F5492" w:rsidP="007C160D">
      <w:pPr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Ընտրված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մասնակցի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հետ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պայմանագիրը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կնքվելու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սույն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հայտարարությամբ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սահմանված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անգործության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ժամկետի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ավարտից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հետո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>.</w:t>
      </w:r>
    </w:p>
    <w:p w:rsidR="007C160D" w:rsidRPr="00325688" w:rsidRDefault="007C160D" w:rsidP="00AF48A2">
      <w:pPr>
        <w:ind w:firstLine="72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Սույն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հայտարարության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հետ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կապված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լրացուցիչ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տեղեկություններ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ստանալու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կարող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եք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դիմել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գնումների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համակարգող՝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Մարգարիտ</w:t>
      </w:r>
      <w:r w:rsidR="006B06F3" w:rsidRPr="00325688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Չատինյանին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։</w:t>
      </w:r>
    </w:p>
    <w:p w:rsidR="001A7488" w:rsidRPr="00325688" w:rsidRDefault="006B06F3" w:rsidP="001A7488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7C160D" w:rsidRPr="00325688" w:rsidRDefault="007C160D" w:rsidP="001A7488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6B06F3" w:rsidRPr="00325688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7C160D" w:rsidRPr="00325688" w:rsidRDefault="007C160D" w:rsidP="007C160D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  <w:bookmarkStart w:id="0" w:name="_GoBack"/>
      <w:bookmarkEnd w:id="0"/>
    </w:p>
    <w:sectPr w:rsidR="007C160D" w:rsidRPr="00325688" w:rsidSect="001001D4">
      <w:footerReference w:type="even" r:id="rId6"/>
      <w:footerReference w:type="default" r:id="rId7"/>
      <w:pgSz w:w="11906" w:h="16838"/>
      <w:pgMar w:top="426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32" w:rsidRDefault="00753932" w:rsidP="00FD4AD9">
      <w:r>
        <w:separator/>
      </w:r>
    </w:p>
  </w:endnote>
  <w:endnote w:type="continuationSeparator" w:id="0">
    <w:p w:rsidR="00753932" w:rsidRDefault="0075393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GHEA Grapalat">
    <w:altName w:val="Times New Roman"/>
    <w:panose1 w:val="00000000000000000000"/>
    <w:charset w:val="00"/>
    <w:family w:val="roman"/>
    <w:notTrueType/>
    <w:pitch w:val="default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E523A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32" w:rsidRDefault="00753932" w:rsidP="00FD4AD9">
      <w:r>
        <w:separator/>
      </w:r>
    </w:p>
  </w:footnote>
  <w:footnote w:type="continuationSeparator" w:id="0">
    <w:p w:rsidR="00753932" w:rsidRDefault="0075393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5616"/>
    <w:rsid w:val="000925FA"/>
    <w:rsid w:val="000C4FF1"/>
    <w:rsid w:val="000F4AF3"/>
    <w:rsid w:val="001001D4"/>
    <w:rsid w:val="0010718E"/>
    <w:rsid w:val="0014534D"/>
    <w:rsid w:val="0019594E"/>
    <w:rsid w:val="001A7488"/>
    <w:rsid w:val="00244339"/>
    <w:rsid w:val="00295700"/>
    <w:rsid w:val="002A54AA"/>
    <w:rsid w:val="002F5492"/>
    <w:rsid w:val="00325688"/>
    <w:rsid w:val="003C58A8"/>
    <w:rsid w:val="00407420"/>
    <w:rsid w:val="00441C13"/>
    <w:rsid w:val="00522BF7"/>
    <w:rsid w:val="00527AE0"/>
    <w:rsid w:val="00565F1D"/>
    <w:rsid w:val="00580B97"/>
    <w:rsid w:val="0058424B"/>
    <w:rsid w:val="00590C7C"/>
    <w:rsid w:val="005D1178"/>
    <w:rsid w:val="00614BD2"/>
    <w:rsid w:val="00647E0D"/>
    <w:rsid w:val="006B06F3"/>
    <w:rsid w:val="00753932"/>
    <w:rsid w:val="00773546"/>
    <w:rsid w:val="007C160D"/>
    <w:rsid w:val="007C3B5C"/>
    <w:rsid w:val="007E217D"/>
    <w:rsid w:val="00884800"/>
    <w:rsid w:val="008C6020"/>
    <w:rsid w:val="008D6E2F"/>
    <w:rsid w:val="00983C38"/>
    <w:rsid w:val="009C6A2F"/>
    <w:rsid w:val="00AF48A2"/>
    <w:rsid w:val="00AF5C16"/>
    <w:rsid w:val="00B56391"/>
    <w:rsid w:val="00BA0549"/>
    <w:rsid w:val="00BA7F66"/>
    <w:rsid w:val="00BB10A2"/>
    <w:rsid w:val="00BD4EFD"/>
    <w:rsid w:val="00BE523A"/>
    <w:rsid w:val="00C2751E"/>
    <w:rsid w:val="00C41084"/>
    <w:rsid w:val="00C9435A"/>
    <w:rsid w:val="00CC3760"/>
    <w:rsid w:val="00D5553D"/>
    <w:rsid w:val="00E54779"/>
    <w:rsid w:val="00E74069"/>
    <w:rsid w:val="00F66163"/>
    <w:rsid w:val="00F80587"/>
    <w:rsid w:val="00FD4AD9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307F6A-666E-4CC0-A070-FC43D46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Margarita Chatinyan</cp:lastModifiedBy>
  <cp:revision>25</cp:revision>
  <cp:lastPrinted>2022-08-02T13:52:00Z</cp:lastPrinted>
  <dcterms:created xsi:type="dcterms:W3CDTF">2018-10-04T11:35:00Z</dcterms:created>
  <dcterms:modified xsi:type="dcterms:W3CDTF">2022-11-08T11:57:00Z</dcterms:modified>
</cp:coreProperties>
</file>