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Pr="00026E0E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026E0E">
        <w:rPr>
          <w:rFonts w:ascii="GHEA Grapalat" w:hAnsi="GHEA Grapalat" w:cs="Sylfaen"/>
          <w:i/>
        </w:rPr>
        <w:t xml:space="preserve">                                                                                                                            </w:t>
      </w:r>
    </w:p>
    <w:p w:rsidR="00A13798" w:rsidRPr="00026E0E" w:rsidRDefault="00A13798" w:rsidP="00A1379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026E0E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A13798" w:rsidRPr="00026E0E" w:rsidRDefault="00A13798" w:rsidP="00A1379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026E0E">
        <w:rPr>
          <w:rFonts w:ascii="GHEA Grapalat" w:hAnsi="GHEA Grapalat"/>
          <w:b/>
          <w:sz w:val="20"/>
          <w:szCs w:val="20"/>
          <w:lang w:val="af-ZA"/>
        </w:rPr>
        <w:t>հրավերի պարզաբանման մասին</w:t>
      </w:r>
    </w:p>
    <w:p w:rsidR="00A13798" w:rsidRPr="00026E0E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13798" w:rsidRPr="00026E0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26E0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սույն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է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3798" w:rsidRPr="00026E0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26E0E">
        <w:rPr>
          <w:rFonts w:ascii="GHEA Grapalat" w:hAnsi="GHEA Grapalat"/>
          <w:b w:val="0"/>
          <w:sz w:val="20"/>
          <w:lang w:val="af-ZA"/>
        </w:rPr>
        <w:t xml:space="preserve"> 20</w:t>
      </w:r>
      <w:r w:rsidR="001337CA" w:rsidRPr="00026E0E">
        <w:rPr>
          <w:rFonts w:ascii="GHEA Grapalat" w:hAnsi="GHEA Grapalat"/>
          <w:b w:val="0"/>
          <w:sz w:val="20"/>
          <w:lang w:val="hy-AM"/>
        </w:rPr>
        <w:t>1</w:t>
      </w:r>
      <w:r w:rsidR="002979EA" w:rsidRPr="00026E0E">
        <w:rPr>
          <w:rFonts w:ascii="GHEA Grapalat" w:hAnsi="GHEA Grapalat"/>
          <w:b w:val="0"/>
          <w:sz w:val="20"/>
          <w:lang w:val="hy-AM"/>
        </w:rPr>
        <w:t>9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="002979EA" w:rsidRPr="00026E0E">
        <w:rPr>
          <w:rFonts w:ascii="GHEA Grapalat" w:hAnsi="GHEA Grapalat"/>
          <w:b w:val="0"/>
          <w:sz w:val="20"/>
          <w:lang w:val="hy-AM"/>
        </w:rPr>
        <w:t>փետրվարի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="00026E0E" w:rsidRPr="00026E0E">
        <w:rPr>
          <w:rFonts w:ascii="GHEA Grapalat" w:hAnsi="GHEA Grapalat"/>
          <w:b w:val="0"/>
          <w:sz w:val="20"/>
          <w:lang w:val="af-ZA"/>
        </w:rPr>
        <w:t>22</w:t>
      </w:r>
      <w:r w:rsidRPr="00026E0E">
        <w:rPr>
          <w:rFonts w:ascii="GHEA Grapalat" w:hAnsi="GHEA Grapalat"/>
          <w:b w:val="0"/>
          <w:sz w:val="20"/>
          <w:lang w:val="af-ZA"/>
        </w:rPr>
        <w:t>-</w:t>
      </w:r>
      <w:r w:rsidRPr="00026E0E">
        <w:rPr>
          <w:rFonts w:ascii="GHEA Grapalat" w:hAnsi="GHEA Grapalat" w:cs="Sylfaen"/>
          <w:b w:val="0"/>
          <w:sz w:val="20"/>
          <w:lang w:val="af-ZA"/>
        </w:rPr>
        <w:t>ի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թիվ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="001337CA" w:rsidRPr="00026E0E">
        <w:rPr>
          <w:rFonts w:ascii="GHEA Grapalat" w:hAnsi="GHEA Grapalat"/>
          <w:b w:val="0"/>
          <w:sz w:val="20"/>
          <w:lang w:val="hy-AM"/>
        </w:rPr>
        <w:t>1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և </w:t>
      </w:r>
      <w:r w:rsidRPr="00026E0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է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3798" w:rsidRPr="00026E0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26E0E">
        <w:rPr>
          <w:rFonts w:ascii="GHEA Grapalat" w:hAnsi="GHEA Grapalat"/>
          <w:b w:val="0"/>
          <w:sz w:val="20"/>
          <w:lang w:val="af-ZA"/>
        </w:rPr>
        <w:t>“</w:t>
      </w:r>
      <w:r w:rsidRPr="00026E0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մասին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” </w:t>
      </w:r>
      <w:r w:rsidRPr="00026E0E">
        <w:rPr>
          <w:rFonts w:ascii="GHEA Grapalat" w:hAnsi="GHEA Grapalat" w:cs="Sylfaen"/>
          <w:b w:val="0"/>
          <w:sz w:val="20"/>
          <w:lang w:val="af-ZA"/>
        </w:rPr>
        <w:t>ՀՀ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29-</w:t>
      </w:r>
      <w:r w:rsidRPr="00026E0E">
        <w:rPr>
          <w:rFonts w:ascii="GHEA Grapalat" w:hAnsi="GHEA Grapalat" w:cs="Sylfaen"/>
          <w:b w:val="0"/>
          <w:sz w:val="20"/>
          <w:lang w:val="af-ZA"/>
        </w:rPr>
        <w:t>րդ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26E0E">
        <w:rPr>
          <w:rFonts w:ascii="GHEA Grapalat" w:hAnsi="GHEA Grapalat"/>
          <w:b w:val="0"/>
          <w:sz w:val="20"/>
          <w:lang w:val="af-ZA"/>
        </w:rPr>
        <w:t xml:space="preserve"> </w:t>
      </w:r>
      <w:r w:rsidRPr="00026E0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3798" w:rsidRPr="00026E0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3798" w:rsidRPr="00026E0E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026E0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337CA" w:rsidRPr="00026E0E">
        <w:rPr>
          <w:rFonts w:ascii="GHEA Grapalat" w:hAnsi="GHEA Grapalat"/>
          <w:b w:val="0"/>
          <w:sz w:val="20"/>
          <w:lang w:val="hy-AM"/>
        </w:rPr>
        <w:t>ԵՔ-ԷԱՃ</w:t>
      </w:r>
      <w:r w:rsidR="00466CDA" w:rsidRPr="00026E0E">
        <w:rPr>
          <w:rFonts w:ascii="GHEA Grapalat" w:hAnsi="GHEA Grapalat"/>
          <w:b w:val="0"/>
          <w:sz w:val="20"/>
          <w:lang w:val="hy-AM"/>
        </w:rPr>
        <w:t>ԱՊ</w:t>
      </w:r>
      <w:r w:rsidR="001337CA" w:rsidRPr="00026E0E">
        <w:rPr>
          <w:rFonts w:ascii="GHEA Grapalat" w:hAnsi="GHEA Grapalat"/>
          <w:b w:val="0"/>
          <w:sz w:val="20"/>
          <w:lang w:val="hy-AM"/>
        </w:rPr>
        <w:t>ՁԲ-19/</w:t>
      </w:r>
      <w:r w:rsidR="002979EA" w:rsidRPr="00026E0E">
        <w:rPr>
          <w:rFonts w:ascii="GHEA Grapalat" w:hAnsi="GHEA Grapalat"/>
          <w:b w:val="0"/>
          <w:sz w:val="20"/>
          <w:lang w:val="hy-AM"/>
        </w:rPr>
        <w:t>83</w:t>
      </w:r>
    </w:p>
    <w:p w:rsidR="00A13798" w:rsidRPr="00026E0E" w:rsidRDefault="00A13798" w:rsidP="00A13798">
      <w:pPr>
        <w:rPr>
          <w:rFonts w:ascii="GHEA Grapalat" w:hAnsi="GHEA Grapalat"/>
          <w:sz w:val="20"/>
          <w:szCs w:val="20"/>
          <w:lang w:val="af-ZA"/>
        </w:rPr>
      </w:pPr>
    </w:p>
    <w:p w:rsidR="00A13798" w:rsidRPr="00026E0E" w:rsidRDefault="00A13798" w:rsidP="001337CA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26E0E">
        <w:rPr>
          <w:rFonts w:ascii="GHEA Grapalat" w:hAnsi="GHEA Grapalat" w:cs="Sylfaen"/>
          <w:sz w:val="20"/>
          <w:szCs w:val="20"/>
          <w:u w:val="single"/>
          <w:lang w:val="af-ZA"/>
        </w:rPr>
        <w:tab/>
      </w:r>
      <w:r w:rsidR="001337CA" w:rsidRPr="00026E0E">
        <w:rPr>
          <w:rFonts w:ascii="GHEA Grapalat" w:hAnsi="GHEA Grapalat" w:cs="Sylfaen"/>
          <w:sz w:val="20"/>
          <w:szCs w:val="20"/>
          <w:lang w:val="hy-AM"/>
        </w:rPr>
        <w:t>Երևանի քաղաքապետարանի</w:t>
      </w:r>
      <w:r w:rsidRPr="00026E0E">
        <w:rPr>
          <w:rFonts w:ascii="GHEA Grapalat" w:hAnsi="GHEA Grapalat" w:cs="Sylfaen"/>
          <w:sz w:val="20"/>
          <w:szCs w:val="20"/>
          <w:lang w:val="af-ZA"/>
        </w:rPr>
        <w:t xml:space="preserve"> կարիքների համար </w:t>
      </w:r>
      <w:r w:rsidR="002979EA" w:rsidRPr="00026E0E">
        <w:rPr>
          <w:rFonts w:ascii="GHEA Grapalat" w:hAnsi="GHEA Grapalat" w:cs="GHEA Grapalat"/>
          <w:sz w:val="20"/>
          <w:szCs w:val="20"/>
          <w:lang w:val="hy-AM"/>
        </w:rPr>
        <w:t>հետևի բարձմամբ աղբատար ավտոմեքենաների</w:t>
      </w:r>
      <w:r w:rsidR="00CF6096" w:rsidRPr="00026E0E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 xml:space="preserve">ձեռքբերման նպատակով կազմակերպված </w:t>
      </w:r>
      <w:r w:rsidR="00CF6096" w:rsidRPr="00026E0E">
        <w:rPr>
          <w:rFonts w:ascii="GHEA Grapalat" w:hAnsi="GHEA Grapalat"/>
          <w:sz w:val="20"/>
          <w:szCs w:val="20"/>
          <w:lang w:val="hy-AM"/>
        </w:rPr>
        <w:t>ԵՔ-ԷԱՃԱՊՁԲ</w:t>
      </w:r>
      <w:r w:rsidR="002979EA" w:rsidRPr="00026E0E">
        <w:rPr>
          <w:rFonts w:ascii="GHEA Grapalat" w:hAnsi="GHEA Grapalat"/>
          <w:sz w:val="20"/>
          <w:szCs w:val="20"/>
          <w:lang w:val="hy-AM"/>
        </w:rPr>
        <w:t>-19/83</w:t>
      </w:r>
      <w:r w:rsidR="001337CA" w:rsidRPr="00026E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026E0E">
        <w:rPr>
          <w:rFonts w:ascii="GHEA Grapalat" w:hAnsi="GHEA Grapalat" w:cs="Sylfaen"/>
          <w:sz w:val="20"/>
          <w:szCs w:val="20"/>
          <w:lang w:val="hy-AM"/>
        </w:rPr>
        <w:t xml:space="preserve"> 0</w:t>
      </w:r>
      <w:r w:rsidR="00026E0E" w:rsidRPr="00026E0E">
        <w:rPr>
          <w:rFonts w:ascii="GHEA Grapalat" w:hAnsi="GHEA Grapalat" w:cs="Sylfaen"/>
          <w:sz w:val="20"/>
          <w:szCs w:val="20"/>
          <w:lang w:val="af-ZA"/>
        </w:rPr>
        <w:t>8</w:t>
      </w:r>
      <w:r w:rsidR="002979EA" w:rsidRPr="00026E0E">
        <w:rPr>
          <w:rFonts w:ascii="GHEA Grapalat" w:hAnsi="GHEA Grapalat" w:cs="Sylfaen"/>
          <w:sz w:val="20"/>
          <w:szCs w:val="20"/>
          <w:lang w:val="hy-AM"/>
        </w:rPr>
        <w:t xml:space="preserve">.02.2019թ. </w:t>
      </w:r>
      <w:r w:rsidRPr="00026E0E">
        <w:rPr>
          <w:rFonts w:ascii="GHEA Grapalat" w:hAnsi="GHEA Grapalat" w:cs="Sylfaen"/>
          <w:sz w:val="20"/>
          <w:szCs w:val="20"/>
          <w:lang w:val="af-ZA"/>
        </w:rPr>
        <w:t xml:space="preserve">ստացված հարցադրումները և դրանց վերաբերյալ </w:t>
      </w:r>
      <w:r w:rsidR="00026E0E" w:rsidRPr="00026E0E">
        <w:rPr>
          <w:rFonts w:ascii="GHEA Grapalat" w:hAnsi="GHEA Grapalat" w:cs="Sylfaen"/>
          <w:sz w:val="20"/>
          <w:szCs w:val="20"/>
          <w:lang w:val="af-ZA"/>
        </w:rPr>
        <w:t>12</w:t>
      </w:r>
      <w:r w:rsidR="00026E0E" w:rsidRPr="00026E0E">
        <w:rPr>
          <w:rFonts w:ascii="GHEA Grapalat" w:hAnsi="GHEA Grapalat" w:cs="Sylfaen"/>
          <w:sz w:val="20"/>
          <w:szCs w:val="20"/>
          <w:lang w:val="hy-AM"/>
        </w:rPr>
        <w:t>.</w:t>
      </w:r>
      <w:r w:rsidR="00026E0E" w:rsidRPr="00026E0E">
        <w:rPr>
          <w:rFonts w:ascii="GHEA Grapalat" w:hAnsi="GHEA Grapalat" w:cs="Sylfaen"/>
          <w:sz w:val="20"/>
          <w:szCs w:val="20"/>
          <w:lang w:val="af-ZA"/>
        </w:rPr>
        <w:t>02</w:t>
      </w:r>
      <w:r w:rsidR="001337CA" w:rsidRPr="00026E0E">
        <w:rPr>
          <w:rFonts w:ascii="GHEA Grapalat" w:hAnsi="GHEA Grapalat" w:cs="Sylfaen"/>
          <w:sz w:val="20"/>
          <w:szCs w:val="20"/>
          <w:lang w:val="hy-AM"/>
        </w:rPr>
        <w:t>.201</w:t>
      </w:r>
      <w:r w:rsidR="00026E0E" w:rsidRPr="00026E0E">
        <w:rPr>
          <w:rFonts w:ascii="GHEA Grapalat" w:hAnsi="GHEA Grapalat" w:cs="Sylfaen"/>
          <w:sz w:val="20"/>
          <w:szCs w:val="20"/>
          <w:lang w:val="af-ZA"/>
        </w:rPr>
        <w:t>9</w:t>
      </w:r>
      <w:r w:rsidR="001337CA" w:rsidRPr="00026E0E">
        <w:rPr>
          <w:rFonts w:ascii="GHEA Grapalat" w:hAnsi="GHEA Grapalat" w:cs="Sylfaen"/>
          <w:sz w:val="20"/>
          <w:szCs w:val="20"/>
          <w:lang w:val="hy-AM"/>
        </w:rPr>
        <w:t>թ.</w:t>
      </w:r>
      <w:r w:rsidRPr="00026E0E">
        <w:rPr>
          <w:rFonts w:ascii="GHEA Grapalat" w:hAnsi="GHEA Grapalat" w:cs="Sylfaen"/>
          <w:sz w:val="20"/>
          <w:szCs w:val="20"/>
          <w:lang w:val="af-ZA"/>
        </w:rPr>
        <w:t xml:space="preserve"> տրամադրված պարզաբանումները`</w:t>
      </w:r>
    </w:p>
    <w:p w:rsidR="001337CA" w:rsidRPr="00026E0E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u w:val="single"/>
          <w:lang w:val="af-ZA"/>
        </w:rPr>
      </w:pPr>
      <w:r w:rsidRPr="00026E0E">
        <w:rPr>
          <w:rFonts w:ascii="GHEA Grapalat" w:hAnsi="GHEA Grapalat" w:cs="Sylfaen"/>
          <w:sz w:val="20"/>
          <w:szCs w:val="20"/>
          <w:u w:val="single"/>
          <w:lang w:val="af-ZA"/>
        </w:rPr>
        <w:t xml:space="preserve">Հարցադրում  </w:t>
      </w:r>
    </w:p>
    <w:p w:rsidR="00026E0E" w:rsidRPr="00026E0E" w:rsidRDefault="00026E0E" w:rsidP="00026E0E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026E0E">
        <w:rPr>
          <w:rFonts w:ascii="GHEA Grapalat" w:eastAsia="Times New Roman" w:hAnsi="GHEA Grapalat" w:cs="Sylfaen"/>
          <w:sz w:val="20"/>
          <w:szCs w:val="20"/>
        </w:rPr>
        <w:t>Հաշվի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առնելով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այն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հանգամանքը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ԷԱՃԱՊՁԲ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-19/83 </w:t>
      </w:r>
      <w:r w:rsidRPr="00026E0E">
        <w:rPr>
          <w:rFonts w:ascii="GHEA Grapalat" w:eastAsia="Times New Roman" w:hAnsi="GHEA Grapalat" w:cs="Sylfaen"/>
          <w:sz w:val="20"/>
          <w:szCs w:val="20"/>
        </w:rPr>
        <w:t>ծածկագրով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մրցույթում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ներկայացված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տեխնիկայի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համապատասխանում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կոնկրետ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Մցենսկի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մեքենաշինության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գործարանի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Արզամասի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մեքենաշինության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գործարանի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արտադրանքին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՝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ցանկանում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տեղեկացնել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նշված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մեքենաները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հավաքվում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երկու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մեքենաների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ապրանքանիշի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շասսիների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(</w:t>
      </w:r>
      <w:r w:rsidRPr="00026E0E">
        <w:rPr>
          <w:rFonts w:ascii="GHEA Grapalat" w:eastAsia="Times New Roman" w:hAnsi="GHEA Grapalat" w:cs="Sylfaen"/>
          <w:sz w:val="20"/>
          <w:szCs w:val="20"/>
        </w:rPr>
        <w:t>ամրաշրջանակ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) </w:t>
      </w:r>
      <w:r w:rsidRPr="00026E0E">
        <w:rPr>
          <w:rFonts w:ascii="GHEA Grapalat" w:eastAsia="Times New Roman" w:hAnsi="GHEA Grapalat" w:cs="Sylfaen"/>
          <w:sz w:val="20"/>
          <w:szCs w:val="20"/>
        </w:rPr>
        <w:t>վրա՝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ԿԱՄԱԶ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: </w:t>
      </w:r>
      <w:r w:rsidRPr="00026E0E">
        <w:rPr>
          <w:rFonts w:ascii="GHEA Grapalat" w:eastAsia="Times New Roman" w:hAnsi="GHEA Grapalat" w:cs="Sylfaen"/>
          <w:sz w:val="20"/>
          <w:szCs w:val="20"/>
        </w:rPr>
        <w:t>ԵՔ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ԷԱՃԱՊՁԲ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-19/83 </w:t>
      </w:r>
      <w:r w:rsidRPr="00026E0E">
        <w:rPr>
          <w:rFonts w:ascii="GHEA Grapalat" w:eastAsia="Times New Roman" w:hAnsi="GHEA Grapalat" w:cs="Sylfaen"/>
          <w:sz w:val="20"/>
          <w:szCs w:val="20"/>
        </w:rPr>
        <w:t>ծածկագրով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մրցույթում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շասսիների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համար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պահանջվող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համապատասխանում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կոնկրետ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ԿԱՄԱԶ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ապրանքանիշին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հաշվի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առնելով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այն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փաստը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ընկերությունը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Հայաստանում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ներկայացնում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է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ապրանքանիշը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ու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հանդիսանում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է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ընկերության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պաշտոնական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ներկայացուցիչը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ՀՀ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ուստի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մենք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ևս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կցանականայինք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ունենալ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հնարավորություն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մասնակցելու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այս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մրցույթին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: </w:t>
      </w:r>
      <w:r w:rsidRPr="00026E0E">
        <w:rPr>
          <w:rFonts w:ascii="GHEA Grapalat" w:eastAsia="Times New Roman" w:hAnsi="GHEA Grapalat" w:cs="Sylfaen"/>
          <w:sz w:val="20"/>
          <w:szCs w:val="20"/>
        </w:rPr>
        <w:t>Ելնելով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վերոգրյալից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խնդրում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Ձեզ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տրամադրել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պարզաբանումներ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հետևյալ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հարցերի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վերաբերյալ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. 1. </w:t>
      </w:r>
      <w:r w:rsidRPr="00026E0E">
        <w:rPr>
          <w:rFonts w:ascii="GHEA Grapalat" w:eastAsia="Times New Roman" w:hAnsi="GHEA Grapalat" w:cs="Sylfaen"/>
          <w:sz w:val="20"/>
          <w:szCs w:val="20"/>
        </w:rPr>
        <w:t>Հաշվի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առնելով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նշված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տեխնիկայի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նպատակային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հիմնական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ցուցանիշները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պետք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է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լինեն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սարքավորման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ցուցանիշները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ուստի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խնդրում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շասսիների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կատարել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չնչին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փոփոխություն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որպեսզի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ապրանքանիշը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ներկայացված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լինի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մրցույթին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ունի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նշված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սարքավորումներին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ամբողջովին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համապատասխանող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մոդելներ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որոնք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սակայն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շասսիների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ունեն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չնչին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շեղումներ՝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հասկանալի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պատճառներով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քանի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չի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կարող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երկու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տարբեր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շասսի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արտադրող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ընկերությունների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արտադրանքը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ունենալ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նույնությամբ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կրկնվող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մոդելներ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սակայն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կարող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է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ունենալ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համարժեք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մոդելներ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: 2.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փոփոխություններ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չանելու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դեպքում՝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արդյոք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ստորև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ներկայացված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մոդելները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մրցույթին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ներկայացնելու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դեպքում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կդիտարկվեն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համարժեք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նշված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մրցույթի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պահանջներին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թե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ոչ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: </w:t>
      </w:r>
      <w:r w:rsidRPr="00026E0E">
        <w:rPr>
          <w:rFonts w:ascii="GHEA Grapalat" w:eastAsia="Times New Roman" w:hAnsi="GHEA Grapalat" w:cs="Sylfaen"/>
          <w:sz w:val="20"/>
          <w:szCs w:val="20"/>
        </w:rPr>
        <w:t>Տեղյակ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լինելով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այն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հանգամանքից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նշված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կարող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լինել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նաև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ոչ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ԱՊՀ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երկրների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արտադրության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այլ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մոդելներ՝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մասնավորապես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Վոլվո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Իվեկո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Սկանիա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շեշտում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հատկապես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ԿԱՄԱԶ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ապրանքանիշերի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մրցակցության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հանգամանքը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քանի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որ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նշված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համապատասխանող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վերոնշյալ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այլ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բոլոր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ապրանքանիշերի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մեքենաները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գտնվում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գնային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շատ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ավելի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բարձր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սեգմենտում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նշված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մրցույթում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ապրանքանիշի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մեքենաները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դուրս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թողնելով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մասնակցության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հնարավորությունից՝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ԿԱՄԱԶ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ապրանքանիշի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կոմունալ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մեքենաները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նշված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մրցույթում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կլինեն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մրցակցոթյունից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դուրս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որը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անթույլատրելի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է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պետական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գնումների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դեպքում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: </w:t>
      </w:r>
      <w:r w:rsidRPr="00026E0E">
        <w:rPr>
          <w:rFonts w:ascii="GHEA Grapalat" w:eastAsia="Times New Roman" w:hAnsi="GHEA Grapalat" w:cs="Sylfaen"/>
          <w:sz w:val="20"/>
          <w:szCs w:val="20"/>
        </w:rPr>
        <w:t>Չ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/</w:t>
      </w:r>
      <w:r w:rsidRPr="00026E0E">
        <w:rPr>
          <w:rFonts w:ascii="GHEA Grapalat" w:eastAsia="Times New Roman" w:hAnsi="GHEA Grapalat" w:cs="Sylfaen"/>
          <w:sz w:val="20"/>
          <w:szCs w:val="20"/>
        </w:rPr>
        <w:t>Բ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1. </w:t>
      </w:r>
      <w:r w:rsidRPr="00026E0E">
        <w:rPr>
          <w:rFonts w:ascii="GHEA Grapalat" w:eastAsia="Times New Roman" w:hAnsi="GHEA Grapalat" w:cs="Sylfaen"/>
          <w:sz w:val="20"/>
          <w:szCs w:val="20"/>
        </w:rPr>
        <w:t>Առաջարկվող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Արտադրման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տարեթիվը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-2019 </w:t>
      </w:r>
      <w:r w:rsidRPr="00026E0E">
        <w:rPr>
          <w:rFonts w:ascii="GHEA Grapalat" w:eastAsia="Times New Roman" w:hAnsi="GHEA Grapalat" w:cs="Sylfaen"/>
          <w:sz w:val="20"/>
          <w:szCs w:val="20"/>
        </w:rPr>
        <w:t>Անվային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բանաձևը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-4x2 </w:t>
      </w:r>
      <w:r w:rsidRPr="00026E0E">
        <w:rPr>
          <w:rFonts w:ascii="GHEA Grapalat" w:eastAsia="Times New Roman" w:hAnsi="GHEA Grapalat" w:cs="Sylfaen"/>
          <w:sz w:val="20"/>
          <w:szCs w:val="20"/>
        </w:rPr>
        <w:t>Շարժիչի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հզորությունը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ձ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. </w:t>
      </w:r>
      <w:r w:rsidRPr="00026E0E">
        <w:rPr>
          <w:rFonts w:ascii="GHEA Grapalat" w:eastAsia="Times New Roman" w:hAnsi="GHEA Grapalat" w:cs="Sylfaen"/>
          <w:sz w:val="20"/>
          <w:szCs w:val="20"/>
        </w:rPr>
        <w:t>Ուժ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-230 </w:t>
      </w:r>
      <w:r w:rsidRPr="00026E0E">
        <w:rPr>
          <w:rFonts w:ascii="GHEA Grapalat" w:eastAsia="Times New Roman" w:hAnsi="GHEA Grapalat" w:cs="Sylfaen"/>
          <w:sz w:val="20"/>
          <w:szCs w:val="20"/>
        </w:rPr>
        <w:t>Թափքի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տարողունակությունը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3-16 </w:t>
      </w:r>
      <w:r w:rsidRPr="00026E0E">
        <w:rPr>
          <w:rFonts w:ascii="GHEA Grapalat" w:eastAsia="Times New Roman" w:hAnsi="GHEA Grapalat" w:cs="Sylfaen"/>
          <w:sz w:val="20"/>
          <w:szCs w:val="20"/>
        </w:rPr>
        <w:t>Բարձման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տեսակը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Հետևի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Ամբողջական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քաշը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կգ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-20100 </w:t>
      </w:r>
      <w:r w:rsidRPr="00026E0E">
        <w:rPr>
          <w:rFonts w:ascii="GHEA Grapalat" w:eastAsia="Times New Roman" w:hAnsi="GHEA Grapalat" w:cs="Sylfaen"/>
          <w:sz w:val="20"/>
          <w:szCs w:val="20"/>
        </w:rPr>
        <w:t>Աղբի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խտացման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գործակիցը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անգամ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Մինչև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7 </w:t>
      </w:r>
      <w:r w:rsidRPr="00026E0E">
        <w:rPr>
          <w:rFonts w:ascii="GHEA Grapalat" w:eastAsia="Times New Roman" w:hAnsi="GHEA Grapalat" w:cs="Sylfaen"/>
          <w:sz w:val="20"/>
          <w:szCs w:val="20"/>
        </w:rPr>
        <w:t>Բեռնվող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աղբի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քաշը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կգ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-8060 </w:t>
      </w:r>
      <w:r w:rsidRPr="00026E0E">
        <w:rPr>
          <w:rFonts w:ascii="GHEA Grapalat" w:eastAsia="Times New Roman" w:hAnsi="GHEA Grapalat" w:cs="Sylfaen"/>
          <w:sz w:val="20"/>
          <w:szCs w:val="20"/>
        </w:rPr>
        <w:t>Ամրաշրջանակի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մոնտաժային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չափերը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մմ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-4640 </w:t>
      </w:r>
      <w:r w:rsidRPr="00026E0E">
        <w:rPr>
          <w:rFonts w:ascii="GHEA Grapalat" w:eastAsia="Times New Roman" w:hAnsi="GHEA Grapalat" w:cs="Sylfaen"/>
          <w:sz w:val="20"/>
          <w:szCs w:val="20"/>
        </w:rPr>
        <w:t>Աշխատանքային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փոխանցումը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-</w:t>
      </w:r>
      <w:r w:rsidRPr="00026E0E">
        <w:rPr>
          <w:rFonts w:ascii="GHEA Grapalat" w:eastAsia="Times New Roman" w:hAnsi="GHEA Grapalat" w:cs="Sylfaen"/>
          <w:sz w:val="20"/>
          <w:szCs w:val="20"/>
        </w:rPr>
        <w:t>հիդրավլիկ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Վառելիքի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տեսակը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--</w:t>
      </w:r>
      <w:r w:rsidRPr="00026E0E">
        <w:rPr>
          <w:rFonts w:ascii="GHEA Grapalat" w:eastAsia="Times New Roman" w:hAnsi="GHEA Grapalat" w:cs="Sylfaen"/>
          <w:sz w:val="20"/>
          <w:szCs w:val="20"/>
        </w:rPr>
        <w:t>դիզելային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Երաշխիքը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ամիս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/</w:t>
      </w:r>
      <w:r w:rsidRPr="00026E0E">
        <w:rPr>
          <w:rFonts w:ascii="GHEA Grapalat" w:eastAsia="Times New Roman" w:hAnsi="GHEA Grapalat" w:cs="Sylfaen"/>
          <w:sz w:val="20"/>
          <w:szCs w:val="20"/>
        </w:rPr>
        <w:t>կմ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վազք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-24/75000 </w:t>
      </w:r>
      <w:r w:rsidRPr="00026E0E">
        <w:rPr>
          <w:rFonts w:ascii="GHEA Grapalat" w:eastAsia="Times New Roman" w:hAnsi="GHEA Grapalat" w:cs="Sylfaen"/>
          <w:sz w:val="20"/>
          <w:szCs w:val="20"/>
        </w:rPr>
        <w:t>Մանիպուլյատորի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երաշխիքը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ամիս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/</w:t>
      </w:r>
      <w:r w:rsidRPr="00026E0E">
        <w:rPr>
          <w:rFonts w:ascii="GHEA Grapalat" w:eastAsia="Times New Roman" w:hAnsi="GHEA Grapalat" w:cs="Sylfaen"/>
          <w:sz w:val="20"/>
          <w:szCs w:val="20"/>
        </w:rPr>
        <w:t>ժամ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-18/1000 </w:t>
      </w:r>
      <w:r w:rsidRPr="00026E0E">
        <w:rPr>
          <w:rFonts w:ascii="GHEA Grapalat" w:eastAsia="Times New Roman" w:hAnsi="GHEA Grapalat" w:cs="Sylfaen"/>
          <w:sz w:val="20"/>
          <w:szCs w:val="20"/>
        </w:rPr>
        <w:t>Մանիպուլյատորի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բեռնատարողությունը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կգ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-700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Մեքենայի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չափսերը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Երկարություն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x </w:t>
      </w:r>
      <w:r w:rsidRPr="00026E0E">
        <w:rPr>
          <w:rFonts w:ascii="GHEA Grapalat" w:eastAsia="Times New Roman" w:hAnsi="GHEA Grapalat" w:cs="Sylfaen"/>
          <w:sz w:val="20"/>
          <w:szCs w:val="20"/>
        </w:rPr>
        <w:t>լայնություն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x </w:t>
      </w:r>
      <w:r w:rsidRPr="00026E0E">
        <w:rPr>
          <w:rFonts w:ascii="GHEA Grapalat" w:eastAsia="Times New Roman" w:hAnsi="GHEA Grapalat" w:cs="Sylfaen"/>
          <w:sz w:val="20"/>
          <w:szCs w:val="20"/>
        </w:rPr>
        <w:t>բարձրություն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-8500/2550/3800 </w:t>
      </w:r>
      <w:r w:rsidRPr="00026E0E">
        <w:rPr>
          <w:rFonts w:ascii="GHEA Grapalat" w:eastAsia="Times New Roman" w:hAnsi="GHEA Grapalat" w:cs="Sylfaen"/>
          <w:sz w:val="20"/>
          <w:szCs w:val="20"/>
        </w:rPr>
        <w:t>Չ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/</w:t>
      </w:r>
      <w:r w:rsidRPr="00026E0E">
        <w:rPr>
          <w:rFonts w:ascii="GHEA Grapalat" w:eastAsia="Times New Roman" w:hAnsi="GHEA Grapalat" w:cs="Sylfaen"/>
          <w:sz w:val="20"/>
          <w:szCs w:val="20"/>
        </w:rPr>
        <w:t>Բ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2. </w:t>
      </w:r>
      <w:r w:rsidRPr="00026E0E">
        <w:rPr>
          <w:rFonts w:ascii="GHEA Grapalat" w:eastAsia="Times New Roman" w:hAnsi="GHEA Grapalat" w:cs="Sylfaen"/>
          <w:sz w:val="20"/>
          <w:szCs w:val="20"/>
        </w:rPr>
        <w:t>Առաջարկվող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Տեխնիկական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մասնագրեր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Արտադրման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տարեթիվը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-2019 </w:t>
      </w:r>
      <w:r w:rsidRPr="00026E0E">
        <w:rPr>
          <w:rFonts w:ascii="GHEA Grapalat" w:eastAsia="Times New Roman" w:hAnsi="GHEA Grapalat" w:cs="Sylfaen"/>
          <w:sz w:val="20"/>
          <w:szCs w:val="20"/>
        </w:rPr>
        <w:t>Անվային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բանաձևը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-6x4 </w:t>
      </w:r>
      <w:r w:rsidRPr="00026E0E">
        <w:rPr>
          <w:rFonts w:ascii="GHEA Grapalat" w:eastAsia="Times New Roman" w:hAnsi="GHEA Grapalat" w:cs="Sylfaen"/>
          <w:sz w:val="20"/>
          <w:szCs w:val="20"/>
        </w:rPr>
        <w:t>Շարժիչի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հզորությունը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ձ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. </w:t>
      </w:r>
      <w:r w:rsidRPr="00026E0E">
        <w:rPr>
          <w:rFonts w:ascii="GHEA Grapalat" w:eastAsia="Times New Roman" w:hAnsi="GHEA Grapalat" w:cs="Sylfaen"/>
          <w:sz w:val="20"/>
          <w:szCs w:val="20"/>
        </w:rPr>
        <w:t>Ուժ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-270 </w:t>
      </w:r>
      <w:r w:rsidRPr="00026E0E">
        <w:rPr>
          <w:rFonts w:ascii="GHEA Grapalat" w:eastAsia="Times New Roman" w:hAnsi="GHEA Grapalat" w:cs="Sylfaen"/>
          <w:sz w:val="20"/>
          <w:szCs w:val="20"/>
        </w:rPr>
        <w:t>Թափքի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տարողունակությունը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3-22 </w:t>
      </w:r>
      <w:r w:rsidRPr="00026E0E">
        <w:rPr>
          <w:rFonts w:ascii="GHEA Grapalat" w:eastAsia="Times New Roman" w:hAnsi="GHEA Grapalat" w:cs="Sylfaen"/>
          <w:sz w:val="20"/>
          <w:szCs w:val="20"/>
        </w:rPr>
        <w:t>Բարձման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տեսակը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Հետևի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Ամբողջական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քաշը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կգ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-26500 </w:t>
      </w:r>
      <w:r w:rsidRPr="00026E0E">
        <w:rPr>
          <w:rFonts w:ascii="GHEA Grapalat" w:eastAsia="Times New Roman" w:hAnsi="GHEA Grapalat" w:cs="Sylfaen"/>
          <w:sz w:val="20"/>
          <w:szCs w:val="20"/>
        </w:rPr>
        <w:t>Աղբի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խտացման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գործակիցը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անգամ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Մինչև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8 </w:t>
      </w:r>
      <w:r w:rsidRPr="00026E0E">
        <w:rPr>
          <w:rFonts w:ascii="GHEA Grapalat" w:eastAsia="Times New Roman" w:hAnsi="GHEA Grapalat" w:cs="Sylfaen"/>
          <w:sz w:val="20"/>
          <w:szCs w:val="20"/>
        </w:rPr>
        <w:t>Բեռնվող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աղբի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քաշը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կգ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-11000 </w:t>
      </w:r>
      <w:r w:rsidRPr="00026E0E">
        <w:rPr>
          <w:rFonts w:ascii="GHEA Grapalat" w:eastAsia="Times New Roman" w:hAnsi="GHEA Grapalat" w:cs="Sylfaen"/>
          <w:sz w:val="20"/>
          <w:szCs w:val="20"/>
        </w:rPr>
        <w:t>Ամրաշրջանակի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մոնտաժային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չափերը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մմ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-5550 </w:t>
      </w:r>
      <w:r w:rsidRPr="00026E0E">
        <w:rPr>
          <w:rFonts w:ascii="GHEA Grapalat" w:eastAsia="Times New Roman" w:hAnsi="GHEA Grapalat" w:cs="Sylfaen"/>
          <w:sz w:val="20"/>
          <w:szCs w:val="20"/>
        </w:rPr>
        <w:t>Աշխատանքային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մասերի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փոխանցումը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հիդրավլիկ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Վառելիքի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տեսակը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</w:rPr>
        <w:t>դիզելային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Երաշխիքը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ամիս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/</w:t>
      </w:r>
      <w:r w:rsidRPr="00026E0E">
        <w:rPr>
          <w:rFonts w:ascii="GHEA Grapalat" w:eastAsia="Times New Roman" w:hAnsi="GHEA Grapalat" w:cs="Sylfaen"/>
          <w:sz w:val="20"/>
          <w:szCs w:val="20"/>
        </w:rPr>
        <w:t>կմ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վազք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-24/75000 </w:t>
      </w:r>
      <w:r w:rsidRPr="00026E0E">
        <w:rPr>
          <w:rFonts w:ascii="GHEA Grapalat" w:eastAsia="Times New Roman" w:hAnsi="GHEA Grapalat" w:cs="Sylfaen"/>
          <w:sz w:val="20"/>
          <w:szCs w:val="20"/>
        </w:rPr>
        <w:t>Մանիպուլյատորի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երաշխիքը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ամիս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/</w:t>
      </w:r>
      <w:r w:rsidRPr="00026E0E">
        <w:rPr>
          <w:rFonts w:ascii="GHEA Grapalat" w:eastAsia="Times New Roman" w:hAnsi="GHEA Grapalat" w:cs="Sylfaen"/>
          <w:sz w:val="20"/>
          <w:szCs w:val="20"/>
        </w:rPr>
        <w:t>ժամ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lastRenderedPageBreak/>
        <w:t xml:space="preserve">18/1000 </w:t>
      </w:r>
      <w:r w:rsidRPr="00026E0E">
        <w:rPr>
          <w:rFonts w:ascii="GHEA Grapalat" w:eastAsia="Times New Roman" w:hAnsi="GHEA Grapalat" w:cs="Sylfaen"/>
          <w:sz w:val="20"/>
          <w:szCs w:val="20"/>
        </w:rPr>
        <w:t>Մանիպուլյատորի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բեռնատարողությունը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Pr="00026E0E">
        <w:rPr>
          <w:rFonts w:ascii="GHEA Grapalat" w:eastAsia="Times New Roman" w:hAnsi="GHEA Grapalat" w:cs="Sylfaen"/>
          <w:sz w:val="20"/>
          <w:szCs w:val="20"/>
        </w:rPr>
        <w:t>կգ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-700 </w:t>
      </w:r>
      <w:r w:rsidRPr="00026E0E">
        <w:rPr>
          <w:rFonts w:ascii="GHEA Grapalat" w:eastAsia="Times New Roman" w:hAnsi="GHEA Grapalat" w:cs="Sylfaen"/>
          <w:sz w:val="20"/>
          <w:szCs w:val="20"/>
        </w:rPr>
        <w:t>Մեքենայի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չափսերը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026E0E">
        <w:rPr>
          <w:rFonts w:ascii="GHEA Grapalat" w:eastAsia="Times New Roman" w:hAnsi="GHEA Grapalat" w:cs="Sylfaen"/>
          <w:sz w:val="20"/>
          <w:szCs w:val="20"/>
        </w:rPr>
        <w:t>Երկարություն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x </w:t>
      </w:r>
      <w:r w:rsidRPr="00026E0E">
        <w:rPr>
          <w:rFonts w:ascii="GHEA Grapalat" w:eastAsia="Times New Roman" w:hAnsi="GHEA Grapalat" w:cs="Sylfaen"/>
          <w:sz w:val="20"/>
          <w:szCs w:val="20"/>
        </w:rPr>
        <w:t>լայնություն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 xml:space="preserve"> x </w:t>
      </w:r>
      <w:r w:rsidRPr="00026E0E">
        <w:rPr>
          <w:rFonts w:ascii="GHEA Grapalat" w:eastAsia="Times New Roman" w:hAnsi="GHEA Grapalat" w:cs="Sylfaen"/>
          <w:sz w:val="20"/>
          <w:szCs w:val="20"/>
        </w:rPr>
        <w:t>բարձրություն</w:t>
      </w:r>
      <w:r w:rsidRPr="00026E0E">
        <w:rPr>
          <w:rFonts w:ascii="GHEA Grapalat" w:eastAsia="Times New Roman" w:hAnsi="GHEA Grapalat" w:cs="Sylfaen"/>
          <w:sz w:val="20"/>
          <w:szCs w:val="20"/>
          <w:lang w:val="af-ZA"/>
        </w:rPr>
        <w:t>-9700/2550/3800</w:t>
      </w:r>
    </w:p>
    <w:p w:rsidR="00D67481" w:rsidRPr="00026E0E" w:rsidRDefault="00D67481" w:rsidP="00026E0E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337CA" w:rsidRPr="00026E0E" w:rsidRDefault="00A13798" w:rsidP="00026E0E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026E0E">
        <w:rPr>
          <w:rFonts w:ascii="GHEA Grapalat" w:hAnsi="GHEA Grapalat" w:cs="Sylfaen"/>
          <w:sz w:val="20"/>
          <w:szCs w:val="20"/>
          <w:u w:val="single"/>
          <w:lang w:val="af-ZA"/>
        </w:rPr>
        <w:t>Պարզաբանում</w:t>
      </w:r>
      <w:r w:rsidRPr="00026E0E">
        <w:rPr>
          <w:rFonts w:ascii="GHEA Grapalat" w:hAnsi="GHEA Grapalat" w:cs="Arial Armenian"/>
          <w:sz w:val="20"/>
          <w:szCs w:val="20"/>
          <w:u w:val="single"/>
          <w:lang w:val="af-ZA"/>
        </w:rPr>
        <w:t xml:space="preserve"> </w:t>
      </w:r>
      <w:r w:rsidRPr="00026E0E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</w:p>
    <w:p w:rsidR="00026E0E" w:rsidRPr="00FE548A" w:rsidRDefault="00026E0E" w:rsidP="00026E0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E548A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026E0E" w:rsidRPr="00026E0E" w:rsidRDefault="00026E0E" w:rsidP="00026E0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26E0E">
        <w:rPr>
          <w:rFonts w:ascii="GHEA Grapalat" w:hAnsi="GHEA Grapalat" w:cs="Sylfaen"/>
          <w:sz w:val="20"/>
          <w:szCs w:val="20"/>
          <w:lang w:val="hy-AM"/>
        </w:rPr>
        <w:t>«</w:t>
      </w:r>
      <w:r w:rsidRPr="00FE548A">
        <w:rPr>
          <w:rFonts w:ascii="GHEA Grapalat" w:hAnsi="GHEA Grapalat" w:cs="Sylfaen"/>
          <w:sz w:val="20"/>
          <w:szCs w:val="20"/>
          <w:lang w:val="hy-AM"/>
        </w:rPr>
        <w:t>ԵՔ-ԷԱՃԱՊՁԲ-19/83</w:t>
      </w:r>
      <w:r w:rsidRPr="00026E0E">
        <w:rPr>
          <w:rFonts w:ascii="GHEA Grapalat" w:hAnsi="GHEA Grapalat" w:cs="Sylfaen"/>
          <w:sz w:val="20"/>
          <w:szCs w:val="20"/>
          <w:lang w:val="hy-AM"/>
        </w:rPr>
        <w:t>»</w:t>
      </w:r>
      <w:r w:rsidRPr="00FE548A">
        <w:rPr>
          <w:rFonts w:ascii="GHEA Grapalat" w:hAnsi="GHEA Grapalat" w:cs="Sylfaen"/>
          <w:sz w:val="20"/>
          <w:szCs w:val="20"/>
          <w:lang w:val="hy-AM"/>
        </w:rPr>
        <w:t xml:space="preserve"> ծածկագրով գնման ընթացակարգի գնման առարկաների տեխնիկական մասնագրերը կոնկրետ հղումներ չեն պարունակում որևէ առևտրային նշանի, ֆիրմային անվանմանը, արտոնագրին, մոդելին, ծագման երկրին կամ կոնկրետ աղբյուրին կամ արտադրողին և հնարավորություն է տալիս յուրաքանչյուր շահագրգիռ կազմակերպությանը մասնակցելու հայտարարված մրցույթին:</w:t>
      </w:r>
    </w:p>
    <w:p w:rsidR="00026E0E" w:rsidRPr="00026E0E" w:rsidRDefault="00026E0E" w:rsidP="00026E0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26E0E">
        <w:rPr>
          <w:rFonts w:ascii="GHEA Grapalat" w:hAnsi="GHEA Grapalat" w:cs="Sylfaen"/>
          <w:sz w:val="20"/>
          <w:szCs w:val="20"/>
          <w:lang w:val="hy-AM"/>
        </w:rPr>
        <w:t>1-ին և 2-րդ չափաբաժինների վերաբերյալ առաջարկությունների մասով ընդունելի չեն մասնագրերում պահանջվող շարժիչների վերաբերյալ համապատասխանաբար 260-300 ձուժ և 280-300 ձուժ  հզորություններով շարժիչները ավելի ցածր՝ 1-ին չափաբաժնում 230ձուժ և 2-րդ չափաբաժնում 270 ձուժ հզորությամբ փոխարինելու առաջարկները՝ ելնելով Երևանի ռելիեֆային և բնակլիմայական առանձնահատկություններից, որն առաջացնում է պահանջ ունենալ բարձր հզորության շարժիչով մեքենաներ, որոնք շահագործման երկարակեցության, ինչպես նաև վառելիքա-քսուկային նյութերի օգտագործման տեսանկյունից առավել արդյունավետ են նախատեսված աշխատանքներն իրականացնելու համար: Ընդունելի կլիներ, որ մասնակիցները իրենց առաջարկները ներկայացնեին այն տեխնիկական բնութագրերին համապատասխան, որոնք նշված են մասնագրերում՝ թեկուզև Ձեր 1-ին և 2-րդ չափաբաժինների վերաբերյալ մյուս առաջարկությունների վերաբերյալ սկզբունքորեն առարկություն չունենք:</w:t>
      </w:r>
    </w:p>
    <w:p w:rsidR="00713E1C" w:rsidRPr="00026E0E" w:rsidRDefault="00713E1C" w:rsidP="00026E0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13798" w:rsidRPr="00026E0E" w:rsidRDefault="00A13798" w:rsidP="00DD3F8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026E0E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հետ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եք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A13798" w:rsidRPr="00026E0E" w:rsidRDefault="00DD3F89" w:rsidP="00026E0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«</w:t>
      </w:r>
      <w:r w:rsidR="007C410B" w:rsidRPr="00026E0E">
        <w:rPr>
          <w:rFonts w:ascii="GHEA Grapalat" w:hAnsi="GHEA Grapalat"/>
          <w:sz w:val="20"/>
          <w:szCs w:val="20"/>
          <w:lang w:val="hy-AM"/>
        </w:rPr>
        <w:t>ԵՔ-ԷԱՃԱՊՁԲ-19/</w:t>
      </w:r>
      <w:r w:rsidR="00713E1C" w:rsidRPr="00026E0E">
        <w:rPr>
          <w:rFonts w:ascii="GHEA Grapalat" w:hAnsi="GHEA Grapalat"/>
          <w:sz w:val="20"/>
          <w:szCs w:val="20"/>
          <w:lang w:val="hy-AM"/>
        </w:rPr>
        <w:t>83</w:t>
      </w:r>
      <w:r>
        <w:rPr>
          <w:rFonts w:ascii="GHEA Grapalat" w:hAnsi="GHEA Grapalat"/>
          <w:sz w:val="20"/>
          <w:szCs w:val="20"/>
          <w:lang w:val="hy-AM"/>
        </w:rPr>
        <w:t>»</w:t>
      </w:r>
      <w:r w:rsidR="001337CA" w:rsidRPr="00026E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13798" w:rsidRPr="00026E0E">
        <w:rPr>
          <w:rFonts w:ascii="GHEA Grapalat" w:hAnsi="GHEA Grapalat" w:cs="Sylfaen"/>
          <w:sz w:val="20"/>
          <w:szCs w:val="20"/>
          <w:lang w:val="af-ZA"/>
        </w:rPr>
        <w:t>ծածկագրով գնահատող հանձնաժողովի քարտուղար</w:t>
      </w:r>
      <w:r w:rsidR="001337CA" w:rsidRPr="00026E0E">
        <w:rPr>
          <w:rFonts w:ascii="GHEA Grapalat" w:hAnsi="GHEA Grapalat" w:cs="Sylfaen"/>
          <w:sz w:val="20"/>
          <w:szCs w:val="20"/>
          <w:lang w:val="hy-AM"/>
        </w:rPr>
        <w:t xml:space="preserve"> Գ. Մուրադյանին</w:t>
      </w:r>
      <w:r w:rsidR="00A13798" w:rsidRPr="00026E0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A13798" w:rsidRPr="00026E0E" w:rsidRDefault="00A13798" w:rsidP="00026E0E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</w:p>
    <w:p w:rsidR="00A13798" w:rsidRPr="00026E0E" w:rsidRDefault="00A13798" w:rsidP="00026E0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026E0E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="001337CA" w:rsidRPr="00026E0E">
        <w:rPr>
          <w:rFonts w:ascii="GHEA Grapalat" w:hAnsi="GHEA Grapalat"/>
          <w:sz w:val="20"/>
          <w:szCs w:val="20"/>
          <w:lang w:val="hy-AM"/>
        </w:rPr>
        <w:t>011514373</w:t>
      </w:r>
      <w:r w:rsidRPr="00026E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13798" w:rsidRPr="00026E0E" w:rsidRDefault="00A13798" w:rsidP="00026E0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026E0E">
        <w:rPr>
          <w:rFonts w:ascii="GHEA Grapalat" w:hAnsi="GHEA Grapalat" w:cs="Sylfaen"/>
          <w:sz w:val="20"/>
          <w:szCs w:val="20"/>
          <w:lang w:val="af-ZA"/>
        </w:rPr>
        <w:t>Էլեկոտրանային փոստ՝</w:t>
      </w:r>
      <w:r w:rsidRPr="00026E0E">
        <w:rPr>
          <w:rFonts w:ascii="GHEA Grapalat" w:hAnsi="GHEA Grapalat"/>
          <w:sz w:val="20"/>
          <w:szCs w:val="20"/>
          <w:lang w:val="af-ZA"/>
        </w:rPr>
        <w:t xml:space="preserve"> </w:t>
      </w:r>
      <w:r w:rsidR="001337CA" w:rsidRPr="00026E0E">
        <w:rPr>
          <w:rFonts w:ascii="GHEA Grapalat" w:hAnsi="GHEA Grapalat"/>
          <w:sz w:val="20"/>
          <w:szCs w:val="20"/>
          <w:lang w:val="af-ZA"/>
        </w:rPr>
        <w:t>gor.muradyan@yerevan.am</w:t>
      </w:r>
      <w:r w:rsidRPr="00026E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13798" w:rsidRPr="00026E0E" w:rsidRDefault="00A13798" w:rsidP="00026E0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26E0E">
        <w:rPr>
          <w:rFonts w:ascii="GHEA Grapalat" w:hAnsi="GHEA Grapalat" w:cs="Sylfaen"/>
          <w:sz w:val="20"/>
          <w:szCs w:val="20"/>
          <w:lang w:val="af-ZA"/>
        </w:rPr>
        <w:tab/>
      </w:r>
      <w:r w:rsidR="007C410B" w:rsidRPr="00026E0E">
        <w:rPr>
          <w:rFonts w:ascii="GHEA Grapalat" w:hAnsi="GHEA Grapalat"/>
          <w:sz w:val="20"/>
          <w:szCs w:val="20"/>
          <w:lang w:val="hy-AM"/>
        </w:rPr>
        <w:t>ԵՔ-ԷԱՃԱՊՁԲ-19/44</w:t>
      </w:r>
      <w:r w:rsidR="001337CA" w:rsidRPr="00026E0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26E0E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հանձնաժողովը</w:t>
      </w:r>
    </w:p>
    <w:p w:rsidR="00A13798" w:rsidRPr="00026E0E" w:rsidRDefault="00A13798" w:rsidP="00026E0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26E0E">
        <w:rPr>
          <w:rFonts w:ascii="GHEA Grapalat" w:hAnsi="GHEA Grapalat" w:cs="Sylfaen"/>
          <w:sz w:val="20"/>
          <w:szCs w:val="20"/>
          <w:lang w:val="af-ZA"/>
        </w:rPr>
        <w:t xml:space="preserve">                            </w:t>
      </w:r>
    </w:p>
    <w:p w:rsidR="00AC37A6" w:rsidRPr="00026E0E" w:rsidRDefault="00AC37A6" w:rsidP="00026E0E">
      <w:pPr>
        <w:spacing w:after="0" w:line="240" w:lineRule="auto"/>
        <w:rPr>
          <w:rFonts w:ascii="GHEA Grapalat" w:hAnsi="GHEA Grapalat"/>
          <w:sz w:val="20"/>
          <w:szCs w:val="20"/>
          <w:lang w:val="af-ZA"/>
        </w:rPr>
      </w:pPr>
    </w:p>
    <w:sectPr w:rsidR="00AC37A6" w:rsidRPr="00026E0E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54" w:rsidRDefault="00693B54" w:rsidP="00B430B8">
      <w:pPr>
        <w:spacing w:after="0" w:line="240" w:lineRule="auto"/>
      </w:pPr>
      <w:r>
        <w:separator/>
      </w:r>
    </w:p>
  </w:endnote>
  <w:endnote w:type="continuationSeparator" w:id="1">
    <w:p w:rsidR="00693B54" w:rsidRDefault="00693B54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E7F2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93B5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93B54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693B5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54" w:rsidRDefault="00693B54" w:rsidP="00B430B8">
      <w:pPr>
        <w:spacing w:after="0" w:line="240" w:lineRule="auto"/>
      </w:pPr>
      <w:r>
        <w:separator/>
      </w:r>
    </w:p>
  </w:footnote>
  <w:footnote w:type="continuationSeparator" w:id="1">
    <w:p w:rsidR="00693B54" w:rsidRDefault="00693B54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26E0E"/>
    <w:rsid w:val="000F3E63"/>
    <w:rsid w:val="001337CA"/>
    <w:rsid w:val="002979EA"/>
    <w:rsid w:val="00314799"/>
    <w:rsid w:val="00466CDA"/>
    <w:rsid w:val="004A116C"/>
    <w:rsid w:val="004B1F4F"/>
    <w:rsid w:val="004E45DF"/>
    <w:rsid w:val="005741E0"/>
    <w:rsid w:val="00693B54"/>
    <w:rsid w:val="00713E1C"/>
    <w:rsid w:val="007C410B"/>
    <w:rsid w:val="008C76F8"/>
    <w:rsid w:val="008D228E"/>
    <w:rsid w:val="00940F7C"/>
    <w:rsid w:val="0095342C"/>
    <w:rsid w:val="00982F10"/>
    <w:rsid w:val="009B1DEB"/>
    <w:rsid w:val="009E7F2B"/>
    <w:rsid w:val="00A13798"/>
    <w:rsid w:val="00A53ECB"/>
    <w:rsid w:val="00A810B2"/>
    <w:rsid w:val="00AB662B"/>
    <w:rsid w:val="00AC37A6"/>
    <w:rsid w:val="00B430B8"/>
    <w:rsid w:val="00B751B8"/>
    <w:rsid w:val="00C354D2"/>
    <w:rsid w:val="00CF6096"/>
    <w:rsid w:val="00D53336"/>
    <w:rsid w:val="00D67481"/>
    <w:rsid w:val="00DB2AA1"/>
    <w:rsid w:val="00DD3F89"/>
    <w:rsid w:val="00E54AC9"/>
    <w:rsid w:val="00EB61B3"/>
    <w:rsid w:val="00F41EFD"/>
    <w:rsid w:val="00F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22</cp:revision>
  <cp:lastPrinted>2018-12-17T13:08:00Z</cp:lastPrinted>
  <dcterms:created xsi:type="dcterms:W3CDTF">2018-11-20T13:06:00Z</dcterms:created>
  <dcterms:modified xsi:type="dcterms:W3CDTF">2019-02-12T12:25:00Z</dcterms:modified>
</cp:coreProperties>
</file>