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E5" w:rsidRDefault="00C035E5" w:rsidP="00C035E5">
      <w:pPr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>ՀԱՅՏԱՐԱՐՈՒԹՅՈՒՆ</w:t>
      </w:r>
    </w:p>
    <w:p w:rsidR="00C035E5" w:rsidRDefault="00C035E5" w:rsidP="00C035E5">
      <w:pPr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C035E5" w:rsidRDefault="00C035E5" w:rsidP="00C035E5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ՀՀ-ԱՄ-ԱՇՏԱՐԱԿ-Հ1-ՀԴ-ՄԱԱՊՁԲ-24/08</w:t>
      </w:r>
      <w:r>
        <w:rPr>
          <w:rFonts w:ascii="Sylfaen" w:hAnsi="Sylfaen" w:cs="Sylfaen"/>
          <w:b w:val="0"/>
          <w:sz w:val="22"/>
          <w:lang w:val="af-ZA"/>
        </w:rPr>
        <w:t>»</w:t>
      </w:r>
    </w:p>
    <w:p w:rsidR="00C035E5" w:rsidRDefault="00C035E5" w:rsidP="00C035E5">
      <w:pPr>
        <w:spacing w:line="276" w:lineRule="auto"/>
        <w:ind w:firstLine="709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b/>
          <w:lang w:val="hy-AM"/>
        </w:rPr>
        <w:t>ՀՀ Արագածոտնի մարզի «Աշտարակի Ն. Աշտարակեցու անվան հ.1 հիմնական դպրոց» ՊՈԱԿ</w:t>
      </w:r>
      <w:r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ը</w:t>
      </w:r>
      <w:r>
        <w:rPr>
          <w:rFonts w:ascii="Sylfaen" w:hAnsi="Sylfaen" w:cs="Sylfaen"/>
          <w:sz w:val="16"/>
          <w:lang w:val="af-ZA"/>
        </w:rPr>
        <w:t xml:space="preserve">  </w:t>
      </w:r>
      <w:r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վարչական գույքի</w:t>
      </w:r>
      <w:r>
        <w:rPr>
          <w:rFonts w:ascii="Sylfaen" w:hAnsi="Sylfaen" w:cs="Sylfaen"/>
          <w:sz w:val="12"/>
          <w:lang w:val="af-ZA"/>
        </w:rPr>
        <w:t xml:space="preserve"> </w:t>
      </w:r>
      <w:r>
        <w:rPr>
          <w:rFonts w:ascii="Sylfaen" w:hAnsi="Sylfaen" w:cs="Sylfaen"/>
          <w:sz w:val="12"/>
          <w:lang w:val="hy-AM"/>
        </w:rPr>
        <w:t xml:space="preserve"> </w:t>
      </w:r>
      <w:r>
        <w:rPr>
          <w:rFonts w:ascii="Sylfaen" w:hAnsi="Sylfaen" w:cs="Sylfaen"/>
          <w:lang w:val="af-ZA"/>
        </w:rPr>
        <w:t>ձեռքբերման նպատակով կազմակերպված  «</w:t>
      </w:r>
      <w:r>
        <w:rPr>
          <w:rFonts w:ascii="Sylfaen" w:hAnsi="Sylfaen" w:cs="Sylfaen"/>
          <w:b/>
        </w:rPr>
        <w:t>ՀՀ</w:t>
      </w:r>
      <w:r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Հ</w:t>
      </w:r>
      <w:r>
        <w:rPr>
          <w:rFonts w:ascii="Sylfaen" w:hAnsi="Sylfaen" w:cs="Sylfaen"/>
          <w:b/>
          <w:lang w:val="af-ZA"/>
        </w:rPr>
        <w:t>1-</w:t>
      </w:r>
      <w:r>
        <w:rPr>
          <w:rFonts w:ascii="Sylfaen" w:hAnsi="Sylfaen" w:cs="Sylfaen"/>
          <w:b/>
        </w:rPr>
        <w:t>ՀԴ</w:t>
      </w:r>
      <w:r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>
        <w:rPr>
          <w:rFonts w:ascii="Sylfaen" w:hAnsi="Sylfaen" w:cs="Sylfaen"/>
          <w:b/>
          <w:lang w:val="af-ZA"/>
        </w:rPr>
        <w:t>-24/08</w:t>
      </w:r>
      <w:r>
        <w:rPr>
          <w:rFonts w:ascii="Sylfaen" w:hAnsi="Sylfaen" w:cs="Sylfaen"/>
          <w:lang w:val="af-ZA"/>
        </w:rPr>
        <w:t>»</w:t>
      </w:r>
      <w:r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sz w:val="18"/>
          <w:lang w:val="af-ZA"/>
        </w:rPr>
        <w:t xml:space="preserve"> </w:t>
      </w:r>
      <w:r>
        <w:rPr>
          <w:rFonts w:ascii="Sylfaen" w:hAnsi="Sylfaen" w:cs="Sylfaen"/>
          <w:lang w:val="af-ZA"/>
        </w:rPr>
        <w:t xml:space="preserve">ծածկագրով գնման ընթացակարգի արդյունքում </w:t>
      </w:r>
      <w:r>
        <w:rPr>
          <w:rFonts w:ascii="Sylfaen" w:hAnsi="Sylfaen"/>
          <w:b/>
          <w:lang w:val="hy-AM"/>
        </w:rPr>
        <w:t>11.03</w:t>
      </w:r>
      <w:r>
        <w:rPr>
          <w:b/>
          <w:lang w:val="hy-AM"/>
        </w:rPr>
        <w:t>.</w:t>
      </w:r>
      <w:r>
        <w:rPr>
          <w:rFonts w:ascii="Sylfaen" w:hAnsi="Sylfaen"/>
          <w:b/>
          <w:lang w:val="hy-AM"/>
        </w:rPr>
        <w:t>2024</w:t>
      </w:r>
      <w:r>
        <w:rPr>
          <w:rFonts w:ascii="Sylfaen" w:hAnsi="Sylfaen" w:cs="Sylfaen"/>
          <w:b/>
          <w:lang w:val="hy-AM"/>
        </w:rPr>
        <w:t>թ</w:t>
      </w:r>
      <w:r>
        <w:rPr>
          <w:b/>
          <w:lang w:val="hy-AM"/>
        </w:rPr>
        <w:t>.</w:t>
      </w:r>
      <w:r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lang w:val="af-ZA"/>
        </w:rPr>
        <w:t>պայմանագիր կնքելու որոշման մասին տեղեկատվությունը`</w:t>
      </w:r>
    </w:p>
    <w:p w:rsidR="00C035E5" w:rsidRDefault="00C035E5" w:rsidP="00C035E5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</w:p>
    <w:tbl>
      <w:tblPr>
        <w:tblW w:w="11040" w:type="dxa"/>
        <w:tblInd w:w="-259" w:type="dxa"/>
        <w:tblLayout w:type="fixed"/>
        <w:tblLook w:val="04A0" w:firstRow="1" w:lastRow="0" w:firstColumn="1" w:lastColumn="0" w:noHBand="0" w:noVBand="1"/>
      </w:tblPr>
      <w:tblGrid>
        <w:gridCol w:w="1413"/>
        <w:gridCol w:w="2128"/>
        <w:gridCol w:w="2831"/>
        <w:gridCol w:w="2831"/>
        <w:gridCol w:w="1837"/>
      </w:tblGrid>
      <w:tr w:rsidR="00C035E5" w:rsidTr="00C035E5">
        <w:trPr>
          <w:trHeight w:val="20"/>
        </w:trPr>
        <w:tc>
          <w:tcPr>
            <w:tcW w:w="1413" w:type="dxa"/>
            <w:noWrap/>
            <w:hideMark/>
          </w:tcPr>
          <w:p w:rsidR="00C035E5" w:rsidRDefault="00C035E5">
            <w:pPr>
              <w:spacing w:line="256" w:lineRule="auto"/>
              <w:jc w:val="right"/>
              <w:rPr>
                <w:rFonts w:ascii="Sylfaen" w:hAnsi="Sylfaen"/>
                <w:lang w:val="ru-RU" w:eastAsia="ru-RU"/>
              </w:rPr>
            </w:pPr>
            <w:r>
              <w:rPr>
                <w:rFonts w:ascii="Sylfaen" w:hAnsi="Sylfaen"/>
                <w:lang w:val="ru-RU" w:eastAsia="ru-RU"/>
              </w:rPr>
              <w:t>1</w:t>
            </w:r>
          </w:p>
        </w:tc>
        <w:tc>
          <w:tcPr>
            <w:tcW w:w="2127" w:type="dxa"/>
            <w:noWrap/>
            <w:hideMark/>
          </w:tcPr>
          <w:p w:rsidR="00C035E5" w:rsidRDefault="00C035E5">
            <w:pPr>
              <w:spacing w:line="256" w:lineRule="auto"/>
              <w:rPr>
                <w:rFonts w:ascii="Sylfaen" w:hAnsi="Sylfaen"/>
                <w:lang w:val="ru-RU" w:eastAsia="ru-RU"/>
              </w:rPr>
            </w:pPr>
            <w:proofErr w:type="spellStart"/>
            <w:r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830" w:type="dxa"/>
            <w:noWrap/>
            <w:hideMark/>
          </w:tcPr>
          <w:p w:rsidR="00C035E5" w:rsidRDefault="00C035E5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30" w:type="dxa"/>
            <w:noWrap/>
            <w:hideMark/>
          </w:tcPr>
          <w:p w:rsidR="00C035E5" w:rsidRDefault="00C035E5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1837" w:type="dxa"/>
            <w:noWrap/>
            <w:hideMark/>
          </w:tcPr>
          <w:p w:rsidR="00C035E5" w:rsidRDefault="00C035E5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</w:p>
        </w:tc>
      </w:tr>
      <w:tr w:rsidR="00C035E5" w:rsidTr="00C035E5">
        <w:trPr>
          <w:trHeight w:val="2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>
              <w:rPr>
                <w:rFonts w:ascii="Sylfaen" w:hAnsi="Sylfaen"/>
                <w:lang w:val="ru-RU" w:eastAsia="ru-RU"/>
              </w:rPr>
              <w:t xml:space="preserve">` </w:t>
            </w:r>
            <w:r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830" w:type="dxa"/>
            <w:vAlign w:val="center"/>
            <w:hideMark/>
          </w:tcPr>
          <w:p w:rsidR="00C035E5" w:rsidRDefault="00C035E5">
            <w:pPr>
              <w:spacing w:line="256" w:lineRule="auto"/>
              <w:rPr>
                <w:rFonts w:ascii="Sylfaen" w:hAnsi="Sylfaen"/>
                <w:lang w:val="ru-RU" w:eastAsia="ru-RU"/>
              </w:rPr>
            </w:pPr>
            <w:proofErr w:type="spellStart"/>
            <w:r>
              <w:rPr>
                <w:rFonts w:ascii="Sylfaen" w:hAnsi="Sylfaen"/>
                <w:lang w:val="ru-RU" w:eastAsia="ru-RU"/>
              </w:rPr>
              <w:t>Գրասեղան</w:t>
            </w:r>
            <w:proofErr w:type="spellEnd"/>
          </w:p>
        </w:tc>
        <w:tc>
          <w:tcPr>
            <w:tcW w:w="2830" w:type="dxa"/>
            <w:vAlign w:val="center"/>
            <w:hideMark/>
          </w:tcPr>
          <w:p w:rsidR="00C035E5" w:rsidRDefault="00C035E5">
            <w:pPr>
              <w:spacing w:line="256" w:lineRule="auto"/>
              <w:rPr>
                <w:rFonts w:ascii="Sylfaen" w:hAnsi="Sylfaen"/>
                <w:lang w:val="ru-RU" w:eastAsia="ru-RU"/>
              </w:rPr>
            </w:pPr>
            <w:proofErr w:type="spellStart"/>
            <w:r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1837" w:type="dxa"/>
            <w:vAlign w:val="center"/>
            <w:hideMark/>
          </w:tcPr>
          <w:p w:rsidR="00C035E5" w:rsidRDefault="00C035E5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</w:p>
        </w:tc>
      </w:tr>
      <w:tr w:rsidR="00C035E5" w:rsidTr="00C035E5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035E5" w:rsidTr="00C035E5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«ՋԻ ԷՍ ՋԻ» ՍՊԸ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C035E5" w:rsidTr="00C035E5">
        <w:trPr>
          <w:trHeight w:val="20"/>
        </w:trPr>
        <w:tc>
          <w:tcPr>
            <w:tcW w:w="1413" w:type="dxa"/>
            <w:noWrap/>
            <w:vAlign w:val="center"/>
            <w:hideMark/>
          </w:tcPr>
          <w:p w:rsidR="00C035E5" w:rsidRDefault="00C035E5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035E5" w:rsidRDefault="00C035E5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30" w:type="dxa"/>
            <w:noWrap/>
            <w:vAlign w:val="bottom"/>
            <w:hideMark/>
          </w:tcPr>
          <w:p w:rsidR="00C035E5" w:rsidRDefault="00C035E5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30" w:type="dxa"/>
            <w:noWrap/>
            <w:vAlign w:val="bottom"/>
            <w:hideMark/>
          </w:tcPr>
          <w:p w:rsidR="00C035E5" w:rsidRDefault="00C035E5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1837" w:type="dxa"/>
            <w:noWrap/>
            <w:vAlign w:val="bottom"/>
            <w:hideMark/>
          </w:tcPr>
          <w:p w:rsidR="00C035E5" w:rsidRDefault="00C035E5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</w:p>
        </w:tc>
      </w:tr>
      <w:tr w:rsidR="00C035E5" w:rsidTr="00C035E5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C035E5" w:rsidTr="00C035E5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«ՋԻ ԷՍ ՋԻ» ՍՊԸ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5" w:rsidRDefault="00C035E5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100,0</w:t>
            </w:r>
          </w:p>
        </w:tc>
      </w:tr>
    </w:tbl>
    <w:p w:rsidR="00C035E5" w:rsidRDefault="00C035E5" w:rsidP="00C035E5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C035E5" w:rsidRDefault="00C035E5" w:rsidP="00C035E5">
      <w:pPr>
        <w:ind w:left="-142" w:right="-143" w:firstLine="142"/>
        <w:jc w:val="both"/>
        <w:rPr>
          <w:rFonts w:ascii="Sylfaen" w:hAnsi="Sylfaen"/>
          <w:b/>
          <w:lang w:val="af-ZA"/>
        </w:rPr>
      </w:pPr>
      <w:r>
        <w:rPr>
          <w:rFonts w:ascii="Sylfaen" w:hAnsi="Sylfaen" w:cs="Sylfaen"/>
          <w:b/>
          <w:lang w:val="af-ZA"/>
        </w:rPr>
        <w:t>Գնումների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մասին</w:t>
      </w:r>
      <w:r>
        <w:rPr>
          <w:rFonts w:ascii="Sylfaen" w:hAnsi="Sylfaen"/>
          <w:b/>
          <w:lang w:val="af-ZA"/>
        </w:rPr>
        <w:t xml:space="preserve">” </w:t>
      </w:r>
      <w:r>
        <w:rPr>
          <w:rFonts w:ascii="Sylfaen" w:hAnsi="Sylfaen" w:cs="Sylfaen"/>
          <w:b/>
          <w:lang w:val="af-ZA"/>
        </w:rPr>
        <w:t>ՀՀ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օրենքի</w:t>
      </w:r>
      <w:r>
        <w:rPr>
          <w:rFonts w:ascii="Sylfaen" w:hAnsi="Sylfaen"/>
          <w:b/>
          <w:lang w:val="af-ZA"/>
        </w:rPr>
        <w:t xml:space="preserve"> 10-</w:t>
      </w:r>
      <w:r>
        <w:rPr>
          <w:rFonts w:ascii="Sylfaen" w:hAnsi="Sylfaen" w:cs="Sylfaen"/>
          <w:b/>
          <w:lang w:val="af-ZA"/>
        </w:rPr>
        <w:t>րդ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հոդվածի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համաձայն</w:t>
      </w:r>
      <w:r>
        <w:rPr>
          <w:rFonts w:ascii="Sylfaen" w:hAnsi="Sylfaen"/>
          <w:b/>
          <w:lang w:val="af-ZA"/>
        </w:rPr>
        <w:t xml:space="preserve">` </w:t>
      </w:r>
      <w:r>
        <w:rPr>
          <w:rFonts w:ascii="Sylfaen" w:hAnsi="Sylfaen" w:cs="Sylfaen"/>
          <w:b/>
          <w:lang w:val="af-ZA"/>
        </w:rPr>
        <w:t>անգործության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ժամկետ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hy-AM"/>
        </w:rPr>
        <w:t>չի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սահմանվում</w:t>
      </w:r>
      <w:r>
        <w:rPr>
          <w:rFonts w:ascii="Sylfaen" w:hAnsi="Sylfaen" w:cs="Arial Armenian"/>
          <w:b/>
          <w:lang w:val="af-ZA"/>
        </w:rPr>
        <w:t>։</w:t>
      </w:r>
    </w:p>
    <w:p w:rsidR="00C035E5" w:rsidRDefault="00C035E5" w:rsidP="00C035E5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C035E5" w:rsidRDefault="00C035E5" w:rsidP="00C035E5">
      <w:pPr>
        <w:ind w:left="-142" w:right="-143" w:firstLine="142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lang w:val="af-ZA"/>
        </w:rPr>
        <w:t>Սույն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հայտարարության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հետ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կապված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լրացուցիչ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տեղեկություններ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ստանալու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կարող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եք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դիմել</w:t>
      </w:r>
      <w:r>
        <w:rPr>
          <w:rFonts w:ascii="Sylfaen" w:hAnsi="Sylfaen"/>
          <w:lang w:val="af-ZA"/>
        </w:rPr>
        <w:t xml:space="preserve"> </w:t>
      </w:r>
    </w:p>
    <w:p w:rsidR="00C035E5" w:rsidRDefault="00C035E5" w:rsidP="00C035E5">
      <w:pPr>
        <w:ind w:left="-142" w:right="-143" w:firstLine="142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Հ</w:t>
      </w:r>
      <w:r>
        <w:rPr>
          <w:rFonts w:ascii="Sylfaen" w:hAnsi="Sylfaen" w:cs="Sylfaen"/>
          <w:b/>
          <w:lang w:val="af-ZA"/>
        </w:rPr>
        <w:t>1-</w:t>
      </w:r>
      <w:r>
        <w:rPr>
          <w:rFonts w:ascii="Sylfaen" w:hAnsi="Sylfaen" w:cs="Sylfaen"/>
          <w:b/>
        </w:rPr>
        <w:t>ՀԴ</w:t>
      </w:r>
      <w:r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>
        <w:rPr>
          <w:rFonts w:ascii="Sylfaen" w:hAnsi="Sylfaen" w:cs="Sylfaen"/>
          <w:b/>
          <w:lang w:val="af-ZA"/>
        </w:rPr>
        <w:t xml:space="preserve">-24/08» </w:t>
      </w:r>
      <w:r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>
        <w:rPr>
          <w:rFonts w:ascii="Sylfaen" w:hAnsi="Sylfaen" w:cs="Sylfaen"/>
          <w:lang w:val="hy-AM"/>
        </w:rPr>
        <w:t xml:space="preserve">՝ 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b/>
          <w:lang w:val="hy-AM"/>
        </w:rPr>
        <w:t>Վ</w:t>
      </w:r>
      <w:r>
        <w:rPr>
          <w:b/>
          <w:lang w:val="hy-AM"/>
        </w:rPr>
        <w:t>.</w:t>
      </w:r>
      <w:r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Գալստյան</w:t>
      </w:r>
      <w:r>
        <w:rPr>
          <w:rFonts w:ascii="Sylfaen" w:hAnsi="Sylfaen" w:cs="Sylfaen"/>
          <w:lang w:val="af-ZA"/>
        </w:rPr>
        <w:t>-ին:</w:t>
      </w:r>
    </w:p>
    <w:p w:rsidR="00C035E5" w:rsidRDefault="00C035E5" w:rsidP="00C035E5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C035E5" w:rsidRDefault="00C035E5" w:rsidP="00C035E5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>
        <w:rPr>
          <w:rFonts w:ascii="Sylfaen" w:hAnsi="Sylfaen" w:cs="Sylfaen"/>
          <w:lang w:val="af-ZA"/>
        </w:rPr>
        <w:t xml:space="preserve">  </w:t>
      </w:r>
      <w:r>
        <w:rPr>
          <w:rFonts w:ascii="Sylfaen" w:hAnsi="Sylfaen" w:cs="Sylfaen"/>
          <w:lang w:val="hy-AM"/>
        </w:rPr>
        <w:t xml:space="preserve">  </w:t>
      </w:r>
      <w:r>
        <w:rPr>
          <w:rFonts w:ascii="Sylfaen" w:hAnsi="Sylfaen" w:cs="Sylfaen"/>
          <w:lang w:val="af-ZA"/>
        </w:rPr>
        <w:t xml:space="preserve">Հեռախոս </w:t>
      </w:r>
      <w:r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077 77 07 79</w:t>
      </w:r>
    </w:p>
    <w:p w:rsidR="00C035E5" w:rsidRDefault="00C035E5" w:rsidP="00C035E5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ashtarak1@s</w:t>
      </w:r>
      <w:bookmarkStart w:id="0" w:name="_GoBack"/>
      <w:bookmarkEnd w:id="0"/>
      <w:r>
        <w:rPr>
          <w:rFonts w:ascii="Sylfaen" w:hAnsi="Sylfaen" w:cs="Sylfaen"/>
          <w:b/>
          <w:u w:val="single"/>
          <w:lang w:val="af-ZA"/>
        </w:rPr>
        <w:t>chools.am</w:t>
      </w:r>
    </w:p>
    <w:p w:rsidR="00C035E5" w:rsidRDefault="00C035E5" w:rsidP="00C035E5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hy-AM"/>
        </w:rPr>
        <w:t xml:space="preserve">    </w:t>
      </w:r>
      <w:r>
        <w:rPr>
          <w:rFonts w:ascii="Sylfaen" w:hAnsi="Sylfaen" w:cs="Sylfaen"/>
          <w:sz w:val="20"/>
          <w:lang w:val="af-ZA"/>
        </w:rPr>
        <w:t>Պատվիրատու</w:t>
      </w:r>
      <w:r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ՀՀ Արագածոտնի մարզի «Աշտարակի Ն. Աշտարակեցու անվան հ.1 հիմնական դպրոց» ՊՈԱԿ</w:t>
      </w:r>
    </w:p>
    <w:p w:rsidR="00C035E5" w:rsidRDefault="00C035E5" w:rsidP="00C035E5">
      <w:pPr>
        <w:rPr>
          <w:rFonts w:ascii="Sylfaen" w:hAnsi="Sylfaen"/>
          <w:lang w:val="hy-AM"/>
        </w:rPr>
      </w:pPr>
    </w:p>
    <w:p w:rsidR="00C035E5" w:rsidRDefault="00C035E5" w:rsidP="00C035E5">
      <w:pPr>
        <w:rPr>
          <w:rFonts w:ascii="Sylfaen" w:hAnsi="Sylfaen"/>
          <w:lang w:val="hy-AM"/>
        </w:rPr>
      </w:pPr>
    </w:p>
    <w:p w:rsidR="00C035E5" w:rsidRDefault="00C035E5" w:rsidP="00C035E5">
      <w:pPr>
        <w:rPr>
          <w:rFonts w:ascii="Sylfaen" w:hAnsi="Sylfaen"/>
          <w:lang w:val="hy-AM"/>
        </w:rPr>
      </w:pPr>
    </w:p>
    <w:p w:rsidR="00C035E5" w:rsidRDefault="00C035E5" w:rsidP="00C035E5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8C7341" w:rsidRPr="00C035E5" w:rsidRDefault="008C7341" w:rsidP="00C035E5">
      <w:pPr>
        <w:rPr>
          <w:lang w:val="hy-AM"/>
        </w:rPr>
      </w:pPr>
    </w:p>
    <w:sectPr w:rsidR="008C7341" w:rsidRPr="00C035E5" w:rsidSect="0011014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FE031C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3C2EE4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D51EA8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AA7248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666C5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C6892"/>
    <w:multiLevelType w:val="hybridMultilevel"/>
    <w:tmpl w:val="78FE1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9051F3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E77ECF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EF193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5"/>
  </w:num>
  <w:num w:numId="3">
    <w:abstractNumId w:val="2"/>
  </w:num>
  <w:num w:numId="4">
    <w:abstractNumId w:val="20"/>
  </w:num>
  <w:num w:numId="5">
    <w:abstractNumId w:val="26"/>
  </w:num>
  <w:num w:numId="6">
    <w:abstractNumId w:val="30"/>
  </w:num>
  <w:num w:numId="7">
    <w:abstractNumId w:val="17"/>
  </w:num>
  <w:num w:numId="8">
    <w:abstractNumId w:val="34"/>
  </w:num>
  <w:num w:numId="9">
    <w:abstractNumId w:val="4"/>
  </w:num>
  <w:num w:numId="10">
    <w:abstractNumId w:val="7"/>
  </w:num>
  <w:num w:numId="11">
    <w:abstractNumId w:val="31"/>
  </w:num>
  <w:num w:numId="12">
    <w:abstractNumId w:val="1"/>
  </w:num>
  <w:num w:numId="13">
    <w:abstractNumId w:val="24"/>
  </w:num>
  <w:num w:numId="14">
    <w:abstractNumId w:val="19"/>
  </w:num>
  <w:num w:numId="15">
    <w:abstractNumId w:val="9"/>
  </w:num>
  <w:num w:numId="16">
    <w:abstractNumId w:val="15"/>
  </w:num>
  <w:num w:numId="17">
    <w:abstractNumId w:val="18"/>
  </w:num>
  <w:num w:numId="18">
    <w:abstractNumId w:val="12"/>
  </w:num>
  <w:num w:numId="19">
    <w:abstractNumId w:val="14"/>
  </w:num>
  <w:num w:numId="20">
    <w:abstractNumId w:val="28"/>
  </w:num>
  <w:num w:numId="21">
    <w:abstractNumId w:val="22"/>
  </w:num>
  <w:num w:numId="22">
    <w:abstractNumId w:val="13"/>
  </w:num>
  <w:num w:numId="23">
    <w:abstractNumId w:val="5"/>
  </w:num>
  <w:num w:numId="24">
    <w:abstractNumId w:val="6"/>
  </w:num>
  <w:num w:numId="25">
    <w:abstractNumId w:val="3"/>
  </w:num>
  <w:num w:numId="26">
    <w:abstractNumId w:val="0"/>
  </w:num>
  <w:num w:numId="27">
    <w:abstractNumId w:val="16"/>
  </w:num>
  <w:num w:numId="28">
    <w:abstractNumId w:val="11"/>
  </w:num>
  <w:num w:numId="29">
    <w:abstractNumId w:val="23"/>
  </w:num>
  <w:num w:numId="30">
    <w:abstractNumId w:val="36"/>
  </w:num>
  <w:num w:numId="31">
    <w:abstractNumId w:val="21"/>
  </w:num>
  <w:num w:numId="32">
    <w:abstractNumId w:val="33"/>
  </w:num>
  <w:num w:numId="33">
    <w:abstractNumId w:val="29"/>
  </w:num>
  <w:num w:numId="34">
    <w:abstractNumId w:val="10"/>
  </w:num>
  <w:num w:numId="35">
    <w:abstractNumId w:val="8"/>
  </w:num>
  <w:num w:numId="36">
    <w:abstractNumId w:val="27"/>
  </w:num>
  <w:num w:numId="37">
    <w:abstractNumId w:val="32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4641C"/>
    <w:rsid w:val="00051C6D"/>
    <w:rsid w:val="00081BA9"/>
    <w:rsid w:val="000A11D1"/>
    <w:rsid w:val="000A5782"/>
    <w:rsid w:val="000D3A41"/>
    <w:rsid w:val="00110140"/>
    <w:rsid w:val="00111205"/>
    <w:rsid w:val="0012134F"/>
    <w:rsid w:val="001A1294"/>
    <w:rsid w:val="001B6165"/>
    <w:rsid w:val="001D5BF8"/>
    <w:rsid w:val="00272B7F"/>
    <w:rsid w:val="002912DE"/>
    <w:rsid w:val="002A4DC8"/>
    <w:rsid w:val="002A618F"/>
    <w:rsid w:val="002B74BE"/>
    <w:rsid w:val="003038CA"/>
    <w:rsid w:val="00311D58"/>
    <w:rsid w:val="003C2648"/>
    <w:rsid w:val="00445C61"/>
    <w:rsid w:val="0047734D"/>
    <w:rsid w:val="004A0736"/>
    <w:rsid w:val="004A0B68"/>
    <w:rsid w:val="004A20DA"/>
    <w:rsid w:val="004D2898"/>
    <w:rsid w:val="00522790"/>
    <w:rsid w:val="005374B2"/>
    <w:rsid w:val="0056541B"/>
    <w:rsid w:val="00593B05"/>
    <w:rsid w:val="005D0A98"/>
    <w:rsid w:val="005D30E3"/>
    <w:rsid w:val="00611310"/>
    <w:rsid w:val="0062174F"/>
    <w:rsid w:val="00651C38"/>
    <w:rsid w:val="00660EC9"/>
    <w:rsid w:val="00682148"/>
    <w:rsid w:val="006E3E1C"/>
    <w:rsid w:val="006F70EA"/>
    <w:rsid w:val="0073338B"/>
    <w:rsid w:val="00736C5D"/>
    <w:rsid w:val="007A1B2B"/>
    <w:rsid w:val="007B1169"/>
    <w:rsid w:val="007D6908"/>
    <w:rsid w:val="00842E38"/>
    <w:rsid w:val="008A5A88"/>
    <w:rsid w:val="008C7341"/>
    <w:rsid w:val="008C7F13"/>
    <w:rsid w:val="008D139B"/>
    <w:rsid w:val="008D1570"/>
    <w:rsid w:val="00901ECE"/>
    <w:rsid w:val="00974971"/>
    <w:rsid w:val="009B274D"/>
    <w:rsid w:val="009B6D4D"/>
    <w:rsid w:val="009D0578"/>
    <w:rsid w:val="00A21FAE"/>
    <w:rsid w:val="00A4244F"/>
    <w:rsid w:val="00A5023F"/>
    <w:rsid w:val="00A6073A"/>
    <w:rsid w:val="00AA788C"/>
    <w:rsid w:val="00B1548D"/>
    <w:rsid w:val="00B63228"/>
    <w:rsid w:val="00BA16E5"/>
    <w:rsid w:val="00BA550E"/>
    <w:rsid w:val="00BE5773"/>
    <w:rsid w:val="00C00B99"/>
    <w:rsid w:val="00C035E5"/>
    <w:rsid w:val="00C049E1"/>
    <w:rsid w:val="00C34FCA"/>
    <w:rsid w:val="00C64992"/>
    <w:rsid w:val="00CA7A3C"/>
    <w:rsid w:val="00CE0893"/>
    <w:rsid w:val="00D11978"/>
    <w:rsid w:val="00D120D0"/>
    <w:rsid w:val="00D42B2C"/>
    <w:rsid w:val="00D459EF"/>
    <w:rsid w:val="00D61585"/>
    <w:rsid w:val="00DB0CEA"/>
    <w:rsid w:val="00DB1D26"/>
    <w:rsid w:val="00DD1E0F"/>
    <w:rsid w:val="00DE44A7"/>
    <w:rsid w:val="00E345A6"/>
    <w:rsid w:val="00E53BAF"/>
    <w:rsid w:val="00E91D5D"/>
    <w:rsid w:val="00EB7762"/>
    <w:rsid w:val="00EE5215"/>
    <w:rsid w:val="00EF1191"/>
    <w:rsid w:val="00F20D5E"/>
    <w:rsid w:val="00F225DD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2024-02-03T17:08:00Z</dcterms:created>
  <dcterms:modified xsi:type="dcterms:W3CDTF">2024-03-06T21:38:00Z</dcterms:modified>
</cp:coreProperties>
</file>