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2B9FBF76"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3C58B3">
        <w:rPr>
          <w:rFonts w:ascii="GHEA Grapalat" w:hAnsi="GHEA Grapalat"/>
          <w:sz w:val="20"/>
          <w:szCs w:val="20"/>
          <w:lang w:val="en-US"/>
        </w:rPr>
        <w:t>3</w:t>
      </w:r>
      <w:r w:rsidR="00F8128C">
        <w:rPr>
          <w:rFonts w:ascii="GHEA Grapalat" w:hAnsi="GHEA Grapalat"/>
          <w:sz w:val="20"/>
          <w:szCs w:val="20"/>
          <w:lang w:val="en-US"/>
        </w:rPr>
        <w:t>1</w:t>
      </w:r>
      <w:r w:rsidR="002C2369" w:rsidRPr="008B6B17">
        <w:rPr>
          <w:rFonts w:ascii="GHEA Grapalat" w:hAnsi="GHEA Grapalat"/>
          <w:sz w:val="20"/>
          <w:szCs w:val="20"/>
          <w:lang w:val="af-ZA"/>
        </w:rPr>
        <w:t>»</w:t>
      </w:r>
      <w:r w:rsidR="00F473D8">
        <w:rPr>
          <w:rFonts w:ascii="GHEA Grapalat" w:hAnsi="GHEA Grapalat"/>
          <w:sz w:val="20"/>
          <w:szCs w:val="20"/>
          <w:lang w:val="af-ZA"/>
        </w:rPr>
        <w:t xml:space="preserve">         </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F473D8" w:rsidRPr="00F473D8">
        <w:rPr>
          <w:rFonts w:ascii="GHEA Grapalat" w:hAnsi="GHEA Grapalat"/>
          <w:sz w:val="20"/>
          <w:szCs w:val="20"/>
          <w:lang w:val="en-US"/>
        </w:rPr>
        <w:t>march</w:t>
      </w:r>
      <w:r w:rsidR="00F7492C"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70EB8D99"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3C58B3">
        <w:rPr>
          <w:rFonts w:ascii="GHEA Grapalat" w:hAnsi="GHEA Grapalat"/>
          <w:iCs/>
          <w:sz w:val="20"/>
          <w:szCs w:val="20"/>
          <w:lang w:val="hy-AM"/>
        </w:rPr>
        <w:t>11</w:t>
      </w:r>
      <w:r w:rsidR="003C0F10">
        <w:rPr>
          <w:rFonts w:ascii="GHEA Grapalat" w:hAnsi="GHEA Grapalat"/>
          <w:iCs/>
          <w:sz w:val="20"/>
          <w:szCs w:val="20"/>
          <w:lang w:val="hy-AM"/>
        </w:rPr>
        <w:t>/</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6ACBE69A"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3C58B3" w:rsidRPr="003C58B3">
        <w:rPr>
          <w:rFonts w:ascii="GHEA Grapalat" w:hAnsi="GHEA Grapalat"/>
          <w:sz w:val="20"/>
          <w:szCs w:val="20"/>
          <w:lang w:val="en-US"/>
        </w:rPr>
        <w:t xml:space="preserve">purchase of vertical blinds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34A20F00"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8920D7">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0180F8B8"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8920D7">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5A721814"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3C58B3">
        <w:rPr>
          <w:rFonts w:ascii="GHEA Grapalat" w:hAnsi="GHEA Grapalat"/>
          <w:b/>
          <w:sz w:val="20"/>
          <w:szCs w:val="20"/>
          <w:lang w:val="en-US"/>
        </w:rPr>
        <w:t>0</w:t>
      </w:r>
      <w:r w:rsidR="00701B61">
        <w:rPr>
          <w:rFonts w:ascii="GHEA Grapalat" w:hAnsi="GHEA Grapalat"/>
          <w:b/>
          <w:sz w:val="20"/>
          <w:szCs w:val="20"/>
          <w:lang w:val="en-US"/>
        </w:rPr>
        <w:t>9</w:t>
      </w:r>
      <w:r w:rsidRPr="008B6B17">
        <w:rPr>
          <w:rFonts w:ascii="GHEA Grapalat" w:hAnsi="GHEA Grapalat"/>
          <w:b/>
          <w:sz w:val="20"/>
          <w:szCs w:val="20"/>
          <w:lang w:val="af-ZA"/>
        </w:rPr>
        <w:t>” “</w:t>
      </w:r>
      <w:r w:rsidR="003C0F10">
        <w:rPr>
          <w:rFonts w:ascii="GHEA Grapalat" w:hAnsi="GHEA Grapalat"/>
          <w:sz w:val="20"/>
          <w:szCs w:val="20"/>
          <w:lang w:val="en-US"/>
        </w:rPr>
        <w:t>avril</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8920D7">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2369"/>
    <w:rsid w:val="00332673"/>
    <w:rsid w:val="003428B6"/>
    <w:rsid w:val="003444B5"/>
    <w:rsid w:val="00355D69"/>
    <w:rsid w:val="003578C9"/>
    <w:rsid w:val="00357CEE"/>
    <w:rsid w:val="00395A51"/>
    <w:rsid w:val="003C0F10"/>
    <w:rsid w:val="003C58B3"/>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01B61"/>
    <w:rsid w:val="007257EE"/>
    <w:rsid w:val="00751A4F"/>
    <w:rsid w:val="007531CE"/>
    <w:rsid w:val="00756473"/>
    <w:rsid w:val="007C7767"/>
    <w:rsid w:val="007E0646"/>
    <w:rsid w:val="007F19B6"/>
    <w:rsid w:val="008352C2"/>
    <w:rsid w:val="00835E95"/>
    <w:rsid w:val="008633D6"/>
    <w:rsid w:val="008716A0"/>
    <w:rsid w:val="008920D7"/>
    <w:rsid w:val="008A2A3E"/>
    <w:rsid w:val="008A4B3C"/>
    <w:rsid w:val="008B6B17"/>
    <w:rsid w:val="008C1CE9"/>
    <w:rsid w:val="00946ADA"/>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809F6"/>
    <w:rsid w:val="00D20A9B"/>
    <w:rsid w:val="00D349A8"/>
    <w:rsid w:val="00D44F90"/>
    <w:rsid w:val="00D97E9B"/>
    <w:rsid w:val="00DF2F3E"/>
    <w:rsid w:val="00E30571"/>
    <w:rsid w:val="00E34C7D"/>
    <w:rsid w:val="00E56CB2"/>
    <w:rsid w:val="00E817C8"/>
    <w:rsid w:val="00E84FD6"/>
    <w:rsid w:val="00E8569F"/>
    <w:rsid w:val="00EE7A2E"/>
    <w:rsid w:val="00F21E42"/>
    <w:rsid w:val="00F473D8"/>
    <w:rsid w:val="00F7492C"/>
    <w:rsid w:val="00F8128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173</cp:revision>
  <dcterms:created xsi:type="dcterms:W3CDTF">2024-05-10T11:05:00Z</dcterms:created>
  <dcterms:modified xsi:type="dcterms:W3CDTF">2026-04-01T06:02:00Z</dcterms:modified>
</cp:coreProperties>
</file>