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042DC8">
        <w:rPr>
          <w:rFonts w:ascii="GHEA Grapalat" w:hAnsi="GHEA Grapalat"/>
          <w:i w:val="0"/>
          <w:lang w:val="hy-AM"/>
        </w:rPr>
        <w:t xml:space="preserve">օգոստոսի </w:t>
      </w:r>
      <w:r w:rsidR="0005433A" w:rsidRPr="0005433A">
        <w:rPr>
          <w:rFonts w:ascii="GHEA Grapalat" w:hAnsi="GHEA Grapalat"/>
          <w:i w:val="0"/>
          <w:lang w:val="af-ZA"/>
        </w:rPr>
        <w:t>30</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05433A" w:rsidRPr="0005433A">
        <w:rPr>
          <w:rFonts w:ascii="GHEA Grapalat" w:hAnsi="GHEA Grapalat"/>
          <w:i w:val="0"/>
          <w:lang w:val="af-ZA"/>
        </w:rPr>
        <w:t>2</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042DC8">
        <w:rPr>
          <w:rFonts w:ascii="GHEA Grapalat" w:hAnsi="GHEA Grapalat"/>
          <w:b/>
          <w:i w:val="0"/>
          <w:color w:val="000000"/>
          <w:lang w:val="hy-AM"/>
        </w:rPr>
        <w:t>ԳՀԾՁԲ-ՀՎԿԱԿ-2024-49</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042DC8">
        <w:rPr>
          <w:rFonts w:ascii="GHEA Grapalat" w:hAnsi="GHEA Grapalat"/>
          <w:b/>
          <w:i w:val="0"/>
          <w:lang w:val="hy-AM"/>
        </w:rPr>
        <w:t xml:space="preserve">ԱՆ </w:t>
      </w:r>
      <w:r w:rsidR="00042DC8">
        <w:rPr>
          <w:rFonts w:ascii="GHEA Grapalat" w:hAnsi="GHEA Grapalat"/>
          <w:i w:val="0"/>
          <w:lang w:val="hy-AM"/>
        </w:rPr>
        <w:t xml:space="preserve"> </w:t>
      </w:r>
      <w:r w:rsidR="00042DC8" w:rsidRPr="00773C2C">
        <w:rPr>
          <w:rFonts w:ascii="GHEA Grapalat" w:hAnsi="GHEA Grapalat"/>
          <w:b/>
          <w:i w:val="0"/>
          <w:lang w:val="hy-AM"/>
        </w:rPr>
        <w:t>«ՀՎԿ ԱԶԳԱՅԻՆ ԿԵՆՏՐՈՆ» ՊՈԱԿ-ի աշխատակիցների բժշկական զննության</w:t>
      </w:r>
      <w:r w:rsidR="00042DC8">
        <w:rPr>
          <w:rFonts w:ascii="GHEA Grapalat" w:hAnsi="GHEA Grapalat"/>
          <w:b/>
          <w:i w:val="0"/>
          <w:lang w:val="hy-AM"/>
        </w:rPr>
        <w:t xml:space="preserve"> ծառայությունների</w:t>
      </w:r>
      <w:r w:rsidR="00042DC8"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917A45">
        <w:rPr>
          <w:rFonts w:ascii="GHEA Grapalat" w:hAnsi="GHEA Grapalat"/>
          <w:b/>
          <w:i w:val="0"/>
          <w:lang w:val="hy-AM"/>
        </w:rPr>
        <w:t>4</w:t>
      </w:r>
      <w:r w:rsidR="00EA545E" w:rsidRPr="00EA545E">
        <w:rPr>
          <w:rFonts w:ascii="GHEA Grapalat" w:hAnsi="GHEA Grapalat"/>
          <w:b/>
          <w:i w:val="0"/>
          <w:lang w:val="hy-AM"/>
        </w:rPr>
        <w:t xml:space="preserve"> թվականի </w:t>
      </w:r>
      <w:r w:rsidR="00042DC8">
        <w:rPr>
          <w:rFonts w:ascii="GHEA Grapalat" w:hAnsi="GHEA Grapalat"/>
          <w:b/>
          <w:i w:val="0"/>
          <w:lang w:val="hy-AM"/>
        </w:rPr>
        <w:t>սեպտեմբերի 0</w:t>
      </w:r>
      <w:r w:rsidR="0005433A" w:rsidRPr="0005433A">
        <w:rPr>
          <w:rFonts w:ascii="GHEA Grapalat" w:hAnsi="GHEA Grapalat"/>
          <w:b/>
          <w:i w:val="0"/>
          <w:lang w:val="af-ZA"/>
        </w:rPr>
        <w:t>6</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033736">
        <w:rPr>
          <w:rFonts w:ascii="GHEA Grapalat" w:hAnsi="GHEA Grapalat" w:cs="Times Armenian"/>
          <w:color w:val="000000"/>
          <w:sz w:val="20"/>
          <w:szCs w:val="20"/>
          <w:lang w:val="hy-AM"/>
        </w:rPr>
        <w:t xml:space="preserve">օգոստոսի </w:t>
      </w:r>
      <w:r w:rsidR="0005433A" w:rsidRPr="00237AD3">
        <w:rPr>
          <w:rFonts w:ascii="GHEA Grapalat" w:hAnsi="GHEA Grapalat" w:cs="Times Armenian"/>
          <w:color w:val="000000"/>
          <w:sz w:val="20"/>
          <w:szCs w:val="20"/>
          <w:lang w:val="af-ZA"/>
        </w:rPr>
        <w:t>30</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05433A" w:rsidRPr="00237AD3">
        <w:rPr>
          <w:rFonts w:ascii="GHEA Grapalat" w:hAnsi="GHEA Grapalat" w:cs="Times Armenian"/>
          <w:color w:val="000000"/>
          <w:sz w:val="20"/>
          <w:szCs w:val="20"/>
          <w:lang w:val="af-ZA"/>
        </w:rPr>
        <w:t>2</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2457D8" w:rsidRPr="00A6308B">
        <w:rPr>
          <w:rFonts w:ascii="GHEA Grapalat" w:hAnsi="GHEA Grapalat"/>
          <w:b/>
          <w:lang w:val="hy-AM"/>
        </w:rPr>
        <w:t>ԱՇԽԱՏԱԿԻՑՆԵՐԻ ԲԺՇԿԱԿԱՆ ԶՆՆՈՒԹՅԱՆ</w:t>
      </w:r>
      <w:r>
        <w:rPr>
          <w:rFonts w:ascii="GHEA Grapalat" w:hAnsi="GHEA Grapalat"/>
          <w:b/>
          <w:lang w:val="af-ZA"/>
        </w:rPr>
        <w:t xml:space="preserve"> ԾԱՌԱՅՈՒԹՅՈՒՆՆԵՐԻ</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Default="00984BDB"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096865" w:rsidRDefault="00096865" w:rsidP="00EF3662">
      <w:pPr>
        <w:ind w:firstLine="567"/>
        <w:jc w:val="center"/>
        <w:rPr>
          <w:rFonts w:ascii="GHEA Grapalat" w:hAnsi="GHEA Grapalat"/>
          <w:b/>
          <w:sz w:val="20"/>
          <w:szCs w:val="22"/>
          <w:lang w:val="hy-AM"/>
        </w:rPr>
      </w:pPr>
    </w:p>
    <w:p w:rsidR="002457D8" w:rsidRPr="002457D8" w:rsidRDefault="002457D8" w:rsidP="00EF3662">
      <w:pPr>
        <w:ind w:firstLine="567"/>
        <w:jc w:val="center"/>
        <w:rPr>
          <w:rFonts w:ascii="GHEA Grapalat" w:hAnsi="GHEA Grapalat"/>
          <w:b/>
          <w:sz w:val="20"/>
          <w:szCs w:val="22"/>
          <w:lang w:val="hy-AM"/>
        </w:rPr>
      </w:pPr>
    </w:p>
    <w:p w:rsidR="006729DF" w:rsidRDefault="006729DF" w:rsidP="00326F34">
      <w:pPr>
        <w:ind w:firstLine="567"/>
        <w:contextualSpacing/>
        <w:jc w:val="center"/>
        <w:rPr>
          <w:rFonts w:ascii="GHEA Grapalat" w:hAnsi="GHEA Grapalat" w:cs="Sylfaen"/>
          <w:b/>
          <w:sz w:val="20"/>
          <w:szCs w:val="20"/>
          <w:lang w:val="hy-AM"/>
        </w:rPr>
      </w:pPr>
    </w:p>
    <w:p w:rsidR="001636D1" w:rsidRPr="00042DC8" w:rsidRDefault="001636D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457D8">
        <w:rPr>
          <w:rFonts w:ascii="GHEA Grapalat" w:hAnsi="GHEA Grapalat" w:cs="Sylfaen"/>
          <w:b/>
          <w:color w:val="000000"/>
          <w:sz w:val="20"/>
          <w:szCs w:val="20"/>
          <w:lang w:val="hy-AM"/>
        </w:rPr>
        <w:t>ԿԱՐԻՔՆԵՐԻ</w:t>
      </w:r>
      <w:r w:rsidRPr="002457D8">
        <w:rPr>
          <w:rFonts w:ascii="GHEA Grapalat" w:hAnsi="GHEA Grapalat" w:cs="Times Armenian"/>
          <w:b/>
          <w:color w:val="000000"/>
          <w:sz w:val="20"/>
          <w:szCs w:val="20"/>
          <w:lang w:val="af-ZA"/>
        </w:rPr>
        <w:t xml:space="preserve"> </w:t>
      </w:r>
      <w:r w:rsidRPr="002457D8">
        <w:rPr>
          <w:rFonts w:ascii="GHEA Grapalat" w:hAnsi="GHEA Grapalat" w:cs="Sylfaen"/>
          <w:b/>
          <w:color w:val="000000"/>
          <w:sz w:val="20"/>
          <w:szCs w:val="20"/>
          <w:lang w:val="hy-AM"/>
        </w:rPr>
        <w:t>ՀԱՄԱՐ</w:t>
      </w:r>
      <w:r w:rsidRPr="002457D8">
        <w:rPr>
          <w:rFonts w:ascii="GHEA Grapalat" w:hAnsi="GHEA Grapalat" w:cs="Times Armenian"/>
          <w:b/>
          <w:color w:val="000000"/>
          <w:sz w:val="20"/>
          <w:szCs w:val="20"/>
          <w:lang w:val="af-ZA"/>
        </w:rPr>
        <w:t xml:space="preserve">` </w:t>
      </w:r>
      <w:r w:rsidR="002457D8" w:rsidRPr="002457D8">
        <w:rPr>
          <w:rFonts w:ascii="GHEA Grapalat" w:hAnsi="GHEA Grapalat"/>
          <w:b/>
          <w:sz w:val="20"/>
          <w:szCs w:val="20"/>
          <w:lang w:val="hy-AM"/>
        </w:rPr>
        <w:t>ԱՇԽԱՏԱԿԻՑՆԵՐԻ ԲԺՇԿԱԿԱՆ ԶՆՆՈՒԹՅԱՆ</w:t>
      </w:r>
      <w:r w:rsidRPr="002457D8">
        <w:rPr>
          <w:rFonts w:ascii="GHEA Grapalat" w:hAnsi="GHEA Grapalat"/>
          <w:b/>
          <w:sz w:val="20"/>
          <w:szCs w:val="20"/>
          <w:lang w:val="af-ZA"/>
        </w:rPr>
        <w:t xml:space="preserve"> ԾԱՌԱՅՈՒԹՅՈՒՆՆԵՐԻ</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ՆՊԱՏԱԿՈՎ</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ՀԱՅՏԱՐԱՐՎԱԾ</w:t>
      </w:r>
      <w:r w:rsidR="00B8734B" w:rsidRPr="00772E24">
        <w:rPr>
          <w:rFonts w:ascii="GHEA Grapalat" w:hAnsi="GHEA Grapalat" w:cs="Times Armenian"/>
          <w:b/>
          <w:color w:val="000000"/>
          <w:sz w:val="20"/>
          <w:szCs w:val="20"/>
          <w:lang w:val="af-ZA"/>
        </w:rPr>
        <w:t xml:space="preserve"> </w:t>
      </w:r>
      <w:r w:rsidR="00B8734B" w:rsidRPr="00772E24">
        <w:rPr>
          <w:rFonts w:ascii="GHEA Grapalat" w:hAnsi="GHEA Grapalat" w:cs="Sylfaen"/>
          <w:b/>
          <w:color w:val="000000"/>
          <w:sz w:val="20"/>
          <w:szCs w:val="20"/>
          <w:lang w:val="hy-AM"/>
        </w:rPr>
        <w:t>ԳՆԱՆՇՄԱՆ</w:t>
      </w:r>
      <w:r w:rsidR="00B8734B" w:rsidRPr="00772E24">
        <w:rPr>
          <w:rFonts w:ascii="GHEA Grapalat" w:hAnsi="GHEA Grapalat" w:cs="Sylfaen"/>
          <w:b/>
          <w:color w:val="000000"/>
          <w:sz w:val="20"/>
          <w:szCs w:val="20"/>
          <w:lang w:val="af-ZA"/>
        </w:rPr>
        <w:t xml:space="preserve"> </w:t>
      </w:r>
      <w:r w:rsidR="00B8734B" w:rsidRPr="00772E24">
        <w:rPr>
          <w:rFonts w:ascii="GHEA Grapalat" w:hAnsi="GHEA Grapalat" w:cs="Sylfaen"/>
          <w:b/>
          <w:color w:val="000000"/>
          <w:sz w:val="20"/>
          <w:szCs w:val="20"/>
          <w:lang w:val="hy-AM"/>
        </w:rPr>
        <w:t>ՀԱՐՑՄԱՆ</w:t>
      </w:r>
      <w:r w:rsidR="00B8734B" w:rsidRPr="00772E24">
        <w:rPr>
          <w:rFonts w:ascii="GHEA Grapalat" w:hAnsi="GHEA Grapalat" w:cs="Sylfaen"/>
          <w:b/>
          <w:color w:val="000000"/>
          <w:lang w:val="hy-AM"/>
        </w:rPr>
        <w:t xml:space="preserve"> </w:t>
      </w:r>
      <w:r w:rsidR="00B8734B"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6C4B3C" w:rsidRPr="006C4B3C">
        <w:rPr>
          <w:rFonts w:ascii="GHEA Grapalat" w:hAnsi="GHEA Grapalat"/>
          <w:b/>
          <w:i w:val="0"/>
          <w:lang w:val="hy-AM"/>
        </w:rPr>
        <w:t>աշխատակիցների բժշկական զննության</w:t>
      </w:r>
      <w:r w:rsidR="006C4B3C" w:rsidRPr="00850793">
        <w:rPr>
          <w:rFonts w:ascii="GHEA Grapalat" w:hAnsi="GHEA Grapalat"/>
          <w:i w:val="0"/>
          <w:lang w:val="af-ZA"/>
        </w:rPr>
        <w:t xml:space="preserve"> </w:t>
      </w:r>
      <w:r w:rsidR="00850793" w:rsidRPr="00850793">
        <w:rPr>
          <w:rFonts w:ascii="GHEA Grapalat" w:hAnsi="GHEA Grapalat"/>
          <w:b/>
          <w:i w:val="0"/>
          <w:lang w:val="hy-AM"/>
        </w:rPr>
        <w:t>ծառայությունների</w:t>
      </w:r>
      <w:r w:rsidR="00850793" w:rsidRPr="00537828">
        <w:rPr>
          <w:rFonts w:ascii="GHEA Grapalat" w:hAnsi="GHEA Grapalat" w:cs="Sylfaen"/>
          <w:b/>
          <w:color w:val="000000"/>
          <w:lang w:val="af-ZA"/>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6C4B3C">
        <w:rPr>
          <w:rFonts w:ascii="GHEA Grapalat" w:hAnsi="GHEA Grapalat"/>
          <w:b/>
          <w:i w:val="0"/>
          <w:color w:val="000000"/>
          <w:lang w:val="hy-AM"/>
        </w:rPr>
        <w:t>22</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չափաբաժին</w:t>
      </w:r>
      <w:r w:rsidR="008F49D9" w:rsidRPr="00772E24">
        <w:rPr>
          <w:rFonts w:ascii="GHEA Grapalat" w:hAnsi="GHEA Grapalat" w:cs="Sylfaen"/>
          <w:b/>
          <w:i w:val="0"/>
          <w:color w:val="000000"/>
          <w:lang w:val="hy-AM"/>
        </w:rPr>
        <w:t>ն</w:t>
      </w:r>
      <w:r w:rsidR="008F49D9" w:rsidRPr="00772E24">
        <w:rPr>
          <w:rFonts w:ascii="GHEA Grapalat" w:hAnsi="GHEA Grapalat" w:cs="Sylfaen"/>
          <w:b/>
          <w:i w:val="0"/>
          <w:color w:val="000000"/>
        </w:rPr>
        <w:t>երում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237AD3" w:rsidRPr="00760C04" w:rsidTr="00237AD3">
        <w:tc>
          <w:tcPr>
            <w:tcW w:w="1701" w:type="dxa"/>
            <w:vAlign w:val="center"/>
          </w:tcPr>
          <w:p w:rsidR="00237AD3" w:rsidRPr="00C6373B"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1</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409,400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Ռեֆերենս լաբորատոր կենտրոն»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Pr="00C6373B"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138,600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Արագածոտն»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Pr="00C6373B"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124,900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Արարատ»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124,600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Տավուշ»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5</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120,600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Շիրակ»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6</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72,700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Գեղարքունիք»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7</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237,800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Սյունիք»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8</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138,600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Լոռի»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9</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88,100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Վայոց Ձոր»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10</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169,400</w:t>
            </w:r>
          </w:p>
        </w:tc>
        <w:tc>
          <w:tcPr>
            <w:tcW w:w="7231" w:type="dxa"/>
            <w:vAlign w:val="center"/>
          </w:tcPr>
          <w:p w:rsidR="00237AD3" w:rsidRPr="00760C04" w:rsidRDefault="00237AD3" w:rsidP="00760C04">
            <w:pPr>
              <w:rPr>
                <w:rFonts w:ascii="GHEA Grapalat" w:hAnsi="GHEA Grapalat"/>
                <w:color w:val="000000"/>
                <w:sz w:val="16"/>
                <w:szCs w:val="16"/>
                <w:lang w:val="hy-AM"/>
              </w:rPr>
            </w:pPr>
            <w:r w:rsidRPr="00760C04">
              <w:rPr>
                <w:rFonts w:ascii="GHEA Grapalat" w:hAnsi="GHEA Grapalat"/>
                <w:color w:val="000000"/>
                <w:sz w:val="16"/>
                <w:szCs w:val="16"/>
                <w:lang w:val="hy-AM"/>
              </w:rPr>
              <w:t>ԱՆ «ՀՎԿ ԱԶԳԱՅԻՆ ԿԵՆՏՐՈՆ» ՊՈԱԿ-ի Արմավիր» մասնաճյուղի լաբորատոր աշխատակիցների բուժական զննության ծառայություններ</w:t>
            </w:r>
          </w:p>
        </w:tc>
      </w:tr>
      <w:tr w:rsidR="00237AD3" w:rsidRPr="00760C04" w:rsidTr="00237AD3">
        <w:tc>
          <w:tcPr>
            <w:tcW w:w="1701" w:type="dxa"/>
            <w:vAlign w:val="center"/>
          </w:tcPr>
          <w:p w:rsidR="00237AD3" w:rsidRDefault="00237AD3" w:rsidP="00EF3662">
            <w:pPr>
              <w:pStyle w:val="23"/>
              <w:spacing w:line="240" w:lineRule="auto"/>
              <w:ind w:firstLine="0"/>
              <w:jc w:val="center"/>
              <w:rPr>
                <w:rFonts w:ascii="GHEA Grapalat" w:hAnsi="GHEA Grapalat"/>
                <w:sz w:val="16"/>
                <w:lang w:val="hy-AM"/>
              </w:rPr>
            </w:pPr>
            <w:r>
              <w:rPr>
                <w:rFonts w:ascii="GHEA Grapalat" w:hAnsi="GHEA Grapalat"/>
                <w:sz w:val="16"/>
                <w:lang w:val="hy-AM"/>
              </w:rPr>
              <w:t>11</w:t>
            </w:r>
          </w:p>
        </w:tc>
        <w:tc>
          <w:tcPr>
            <w:tcW w:w="1418" w:type="dxa"/>
            <w:vAlign w:val="center"/>
          </w:tcPr>
          <w:p w:rsidR="00237AD3" w:rsidRPr="00237AD3" w:rsidRDefault="00237AD3" w:rsidP="00237AD3">
            <w:pPr>
              <w:jc w:val="center"/>
              <w:rPr>
                <w:rFonts w:ascii="GHEA Grapalat" w:hAnsi="GHEA Grapalat"/>
                <w:color w:val="000000"/>
                <w:sz w:val="16"/>
                <w:szCs w:val="16"/>
              </w:rPr>
            </w:pPr>
            <w:r w:rsidRPr="00237AD3">
              <w:rPr>
                <w:rFonts w:ascii="GHEA Grapalat" w:hAnsi="GHEA Grapalat"/>
                <w:color w:val="000000"/>
                <w:sz w:val="16"/>
                <w:szCs w:val="16"/>
              </w:rPr>
              <w:t>100,800</w:t>
            </w:r>
          </w:p>
        </w:tc>
        <w:tc>
          <w:tcPr>
            <w:tcW w:w="7231" w:type="dxa"/>
            <w:vAlign w:val="center"/>
          </w:tcPr>
          <w:p w:rsidR="00237AD3" w:rsidRPr="00760C04" w:rsidRDefault="00237AD3"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Կոտայք» մասնաճյուղի լաբորատոր աշխատակիցների բուժական զննության ծառայություններ</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12</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541,900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Ռեֆերենս լաբորատոր կենտրոն»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13</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179,300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Արագածոտն»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14</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191,800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Արարատ»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15</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138,500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Տավուշ»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16</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238,000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Շիրակ»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17</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233,100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Գեղարքունիք»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18</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208,100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Սյունիք»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19</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273,100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Լոռի»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20</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106,900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Վայոց Ձոր»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21</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129,000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Արմավիր» մասնաճյուղի լաբորատոր աշխատակիցների բուժական զննության ծառայություններ 2</w:t>
            </w:r>
          </w:p>
        </w:tc>
      </w:tr>
      <w:tr w:rsidR="00615C8D" w:rsidRPr="00760C04" w:rsidTr="002E41F4">
        <w:tc>
          <w:tcPr>
            <w:tcW w:w="1701" w:type="dxa"/>
            <w:vAlign w:val="center"/>
          </w:tcPr>
          <w:p w:rsidR="00615C8D" w:rsidRDefault="00615C8D" w:rsidP="00EF3662">
            <w:pPr>
              <w:pStyle w:val="23"/>
              <w:spacing w:line="240" w:lineRule="auto"/>
              <w:ind w:firstLine="0"/>
              <w:jc w:val="center"/>
              <w:rPr>
                <w:rFonts w:ascii="GHEA Grapalat" w:hAnsi="GHEA Grapalat"/>
                <w:sz w:val="16"/>
                <w:lang w:val="hy-AM"/>
              </w:rPr>
            </w:pPr>
            <w:r>
              <w:rPr>
                <w:rFonts w:ascii="GHEA Grapalat" w:hAnsi="GHEA Grapalat"/>
                <w:sz w:val="16"/>
                <w:lang w:val="hy-AM"/>
              </w:rPr>
              <w:t>22</w:t>
            </w:r>
          </w:p>
        </w:tc>
        <w:tc>
          <w:tcPr>
            <w:tcW w:w="1418" w:type="dxa"/>
            <w:vAlign w:val="center"/>
          </w:tcPr>
          <w:p w:rsidR="00615C8D" w:rsidRPr="00615C8D" w:rsidRDefault="00615C8D">
            <w:pPr>
              <w:jc w:val="center"/>
              <w:rPr>
                <w:rFonts w:ascii="GHEA Grapalat" w:hAnsi="GHEA Grapalat"/>
                <w:color w:val="000000"/>
                <w:sz w:val="16"/>
                <w:szCs w:val="16"/>
              </w:rPr>
            </w:pPr>
            <w:r w:rsidRPr="00615C8D">
              <w:rPr>
                <w:rFonts w:ascii="GHEA Grapalat" w:hAnsi="GHEA Grapalat"/>
                <w:color w:val="000000"/>
                <w:sz w:val="16"/>
                <w:szCs w:val="16"/>
              </w:rPr>
              <w:t>137,100</w:t>
            </w:r>
          </w:p>
        </w:tc>
        <w:tc>
          <w:tcPr>
            <w:tcW w:w="7231" w:type="dxa"/>
            <w:vAlign w:val="center"/>
          </w:tcPr>
          <w:p w:rsidR="00615C8D" w:rsidRPr="00760C04" w:rsidRDefault="00615C8D" w:rsidP="00760C04">
            <w:pPr>
              <w:rPr>
                <w:rFonts w:ascii="GHEA Grapalat" w:hAnsi="GHEA Grapalat"/>
                <w:sz w:val="16"/>
                <w:szCs w:val="16"/>
                <w:lang w:val="hy-AM"/>
              </w:rPr>
            </w:pPr>
            <w:r w:rsidRPr="00760C04">
              <w:rPr>
                <w:rFonts w:ascii="GHEA Grapalat" w:hAnsi="GHEA Grapalat"/>
                <w:sz w:val="16"/>
                <w:szCs w:val="16"/>
                <w:lang w:val="hy-AM"/>
              </w:rPr>
              <w:t>ԱՆ «ՀՎԿ ԱԶԳԱՅԻՆ ԿԵՆՏՐՈՆ» ՊՈԱԿ-ի Կոտայք» մասնաճյուղի լաբորատոր աշխատակիցների բուժական զննության ծառայություններ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8072C3" w:rsidRDefault="00096865" w:rsidP="00EF3662">
      <w:pPr>
        <w:pStyle w:val="23"/>
        <w:spacing w:line="240" w:lineRule="auto"/>
        <w:ind w:firstLine="567"/>
        <w:rPr>
          <w:rFonts w:ascii="GHEA Grapalat" w:hAnsi="GHEA Grapalat" w:cs="Sylfaen"/>
          <w:b/>
          <w:szCs w:val="24"/>
          <w:lang w:val="hy-AM"/>
        </w:rPr>
      </w:pPr>
      <w:r w:rsidRPr="008072C3">
        <w:rPr>
          <w:rFonts w:ascii="GHEA Grapalat" w:hAnsi="GHEA Grapalat" w:cs="Sylfaen"/>
          <w:b/>
        </w:rPr>
        <w:t>Մասնակիցը</w:t>
      </w:r>
      <w:r w:rsidRPr="008072C3">
        <w:rPr>
          <w:rFonts w:ascii="GHEA Grapalat" w:hAnsi="GHEA Grapalat"/>
          <w:b/>
          <w:lang w:val="hy-AM"/>
        </w:rPr>
        <w:t xml:space="preserve"> </w:t>
      </w:r>
      <w:r w:rsidRPr="008072C3">
        <w:rPr>
          <w:rFonts w:ascii="GHEA Grapalat" w:hAnsi="GHEA Grapalat" w:cs="Sylfaen"/>
          <w:b/>
        </w:rPr>
        <w:t>կարող</w:t>
      </w:r>
      <w:r w:rsidRPr="008072C3">
        <w:rPr>
          <w:rFonts w:ascii="GHEA Grapalat" w:hAnsi="GHEA Grapalat"/>
          <w:b/>
          <w:lang w:val="hy-AM"/>
        </w:rPr>
        <w:t xml:space="preserve"> </w:t>
      </w:r>
      <w:r w:rsidR="000946A3" w:rsidRPr="008072C3">
        <w:rPr>
          <w:rFonts w:ascii="GHEA Grapalat" w:hAnsi="GHEA Grapalat" w:cs="Sylfaen"/>
          <w:b/>
        </w:rPr>
        <w:t>է</w:t>
      </w:r>
      <w:r w:rsidR="000946A3" w:rsidRPr="008072C3">
        <w:rPr>
          <w:rFonts w:ascii="GHEA Grapalat" w:hAnsi="GHEA Grapalat"/>
          <w:b/>
          <w:lang w:val="hy-AM"/>
        </w:rPr>
        <w:t xml:space="preserve"> </w:t>
      </w:r>
      <w:r w:rsidRPr="008072C3">
        <w:rPr>
          <w:rFonts w:ascii="GHEA Grapalat" w:hAnsi="GHEA Grapalat" w:cs="Sylfaen"/>
          <w:b/>
        </w:rPr>
        <w:t>հայտ</w:t>
      </w:r>
      <w:r w:rsidRPr="008072C3">
        <w:rPr>
          <w:rFonts w:ascii="GHEA Grapalat" w:hAnsi="GHEA Grapalat"/>
          <w:b/>
          <w:lang w:val="hy-AM"/>
        </w:rPr>
        <w:t xml:space="preserve"> </w:t>
      </w:r>
      <w:r w:rsidRPr="008072C3">
        <w:rPr>
          <w:rFonts w:ascii="GHEA Grapalat" w:hAnsi="GHEA Grapalat" w:cs="Sylfaen"/>
          <w:b/>
        </w:rPr>
        <w:t>ներկայացնել</w:t>
      </w:r>
      <w:r w:rsidRPr="008072C3">
        <w:rPr>
          <w:rFonts w:ascii="GHEA Grapalat" w:hAnsi="GHEA Grapalat"/>
          <w:b/>
          <w:lang w:val="hy-AM"/>
        </w:rPr>
        <w:t xml:space="preserve"> </w:t>
      </w:r>
      <w:r w:rsidRPr="008072C3">
        <w:rPr>
          <w:rFonts w:ascii="GHEA Grapalat" w:hAnsi="GHEA Grapalat" w:cs="Sylfaen"/>
          <w:b/>
        </w:rPr>
        <w:t>ինչպես</w:t>
      </w:r>
      <w:r w:rsidRPr="008072C3">
        <w:rPr>
          <w:rFonts w:ascii="GHEA Grapalat" w:hAnsi="GHEA Grapalat"/>
          <w:b/>
          <w:lang w:val="hy-AM"/>
        </w:rPr>
        <w:t xml:space="preserve"> </w:t>
      </w:r>
      <w:r w:rsidRPr="008072C3">
        <w:rPr>
          <w:rFonts w:ascii="GHEA Grapalat" w:hAnsi="GHEA Grapalat" w:cs="Sylfaen"/>
          <w:b/>
        </w:rPr>
        <w:t>յուրաքանչյուր</w:t>
      </w:r>
      <w:r w:rsidRPr="008072C3">
        <w:rPr>
          <w:rFonts w:ascii="GHEA Grapalat" w:hAnsi="GHEA Grapalat"/>
          <w:b/>
          <w:lang w:val="hy-AM"/>
        </w:rPr>
        <w:t xml:space="preserve"> </w:t>
      </w:r>
      <w:r w:rsidRPr="008072C3">
        <w:rPr>
          <w:rFonts w:ascii="GHEA Grapalat" w:hAnsi="GHEA Grapalat" w:cs="Sylfaen"/>
          <w:b/>
        </w:rPr>
        <w:t>չափաբաժնի</w:t>
      </w:r>
      <w:r w:rsidRPr="008072C3">
        <w:rPr>
          <w:rFonts w:ascii="GHEA Grapalat" w:hAnsi="GHEA Grapalat"/>
          <w:b/>
          <w:lang w:val="hy-AM"/>
        </w:rPr>
        <w:t xml:space="preserve">, </w:t>
      </w:r>
      <w:r w:rsidRPr="008072C3">
        <w:rPr>
          <w:rFonts w:ascii="GHEA Grapalat" w:hAnsi="GHEA Grapalat" w:cs="Sylfaen"/>
          <w:b/>
        </w:rPr>
        <w:t>այնպես</w:t>
      </w:r>
      <w:r w:rsidRPr="008072C3">
        <w:rPr>
          <w:rFonts w:ascii="GHEA Grapalat" w:hAnsi="GHEA Grapalat"/>
          <w:b/>
          <w:lang w:val="hy-AM"/>
        </w:rPr>
        <w:t xml:space="preserve"> </w:t>
      </w:r>
      <w:r w:rsidRPr="008072C3">
        <w:rPr>
          <w:rFonts w:ascii="GHEA Grapalat" w:hAnsi="GHEA Grapalat" w:cs="Sylfaen"/>
          <w:b/>
        </w:rPr>
        <w:t>էլ</w:t>
      </w:r>
      <w:r w:rsidRPr="008072C3">
        <w:rPr>
          <w:rFonts w:ascii="GHEA Grapalat" w:hAnsi="GHEA Grapalat"/>
          <w:b/>
          <w:lang w:val="hy-AM"/>
        </w:rPr>
        <w:t xml:space="preserve"> </w:t>
      </w:r>
      <w:r w:rsidRPr="008072C3">
        <w:rPr>
          <w:rFonts w:ascii="GHEA Grapalat" w:hAnsi="GHEA Grapalat" w:cs="Sylfaen"/>
          <w:b/>
        </w:rPr>
        <w:t>մի</w:t>
      </w:r>
      <w:r w:rsidRPr="008072C3">
        <w:rPr>
          <w:rFonts w:ascii="GHEA Grapalat" w:hAnsi="GHEA Grapalat"/>
          <w:b/>
          <w:lang w:val="hy-AM"/>
        </w:rPr>
        <w:t xml:space="preserve"> </w:t>
      </w:r>
      <w:r w:rsidRPr="008072C3">
        <w:rPr>
          <w:rFonts w:ascii="GHEA Grapalat" w:hAnsi="GHEA Grapalat" w:cs="Sylfaen"/>
          <w:b/>
        </w:rPr>
        <w:t>քանի</w:t>
      </w:r>
      <w:r w:rsidRPr="008072C3">
        <w:rPr>
          <w:rFonts w:ascii="GHEA Grapalat" w:hAnsi="GHEA Grapalat"/>
          <w:b/>
          <w:lang w:val="hy-AM"/>
        </w:rPr>
        <w:t xml:space="preserve"> </w:t>
      </w:r>
      <w:r w:rsidRPr="008072C3">
        <w:rPr>
          <w:rFonts w:ascii="GHEA Grapalat" w:hAnsi="GHEA Grapalat" w:cs="Sylfaen"/>
          <w:b/>
        </w:rPr>
        <w:t>կամ</w:t>
      </w:r>
      <w:r w:rsidRPr="008072C3">
        <w:rPr>
          <w:rFonts w:ascii="GHEA Grapalat" w:hAnsi="GHEA Grapalat"/>
          <w:b/>
          <w:lang w:val="hy-AM"/>
        </w:rPr>
        <w:t xml:space="preserve"> </w:t>
      </w:r>
      <w:r w:rsidRPr="008072C3">
        <w:rPr>
          <w:rFonts w:ascii="GHEA Grapalat" w:hAnsi="GHEA Grapalat" w:cs="Sylfaen"/>
          <w:b/>
        </w:rPr>
        <w:t>բոլոր</w:t>
      </w:r>
      <w:r w:rsidRPr="008072C3">
        <w:rPr>
          <w:rFonts w:ascii="GHEA Grapalat" w:hAnsi="GHEA Grapalat"/>
          <w:b/>
        </w:rPr>
        <w:t xml:space="preserve"> </w:t>
      </w:r>
      <w:r w:rsidRPr="008072C3">
        <w:rPr>
          <w:rFonts w:ascii="GHEA Grapalat" w:hAnsi="GHEA Grapalat" w:cs="Sylfaen"/>
          <w:b/>
        </w:rPr>
        <w:t>չափաբաժինների</w:t>
      </w:r>
      <w:r w:rsidRPr="008072C3">
        <w:rPr>
          <w:rFonts w:ascii="GHEA Grapalat" w:hAnsi="GHEA Grapalat"/>
          <w:b/>
          <w:lang w:val="hy-AM"/>
        </w:rPr>
        <w:t xml:space="preserve"> </w:t>
      </w:r>
      <w:r w:rsidRPr="008072C3">
        <w:rPr>
          <w:rFonts w:ascii="GHEA Grapalat" w:hAnsi="GHEA Grapalat" w:cs="Sylfaen"/>
          <w:b/>
        </w:rPr>
        <w:t>համար</w:t>
      </w:r>
      <w:r w:rsidR="004D5671" w:rsidRPr="008072C3">
        <w:rPr>
          <w:rFonts w:ascii="GHEA Grapalat" w:hAnsi="GHEA Grapalat" w:cs="Sylfaen"/>
          <w:b/>
          <w:szCs w:val="24"/>
          <w:lang w:val="hy-AM"/>
        </w:rPr>
        <w:t>։</w:t>
      </w:r>
      <w:r w:rsidRPr="008072C3">
        <w:rPr>
          <w:rFonts w:ascii="GHEA Grapalat" w:hAnsi="GHEA Grapalat" w:cs="Sylfaen"/>
          <w:b/>
          <w:szCs w:val="24"/>
          <w:lang w:val="hy-AM"/>
        </w:rPr>
        <w:t xml:space="preserve">  </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es-ES" w:eastAsia="en-US"/>
        </w:rPr>
        <w:t xml:space="preserve">բ) </w:t>
      </w:r>
      <w:r w:rsidRPr="002924DB">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2924DB">
        <w:rPr>
          <w:rFonts w:ascii="GHEA Grapalat" w:hAnsi="GHEA Grapalat" w:cs="Sylfaen"/>
          <w:sz w:val="20"/>
          <w:szCs w:val="24"/>
          <w:lang w:eastAsia="en-US"/>
        </w:rPr>
        <w:t>սույն</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val="hy-AM" w:eastAsia="en-US"/>
        </w:rPr>
        <w:t>հրավերով սահմանվ</w:t>
      </w:r>
      <w:r w:rsidRPr="002924DB">
        <w:rPr>
          <w:rFonts w:ascii="GHEA Grapalat" w:hAnsi="GHEA Grapalat" w:cs="Sylfaen"/>
          <w:sz w:val="20"/>
          <w:szCs w:val="24"/>
          <w:lang w:eastAsia="en-US"/>
        </w:rPr>
        <w:t>ած</w:t>
      </w:r>
      <w:r w:rsidRPr="002924DB">
        <w:rPr>
          <w:rFonts w:ascii="GHEA Grapalat" w:hAnsi="GHEA Grapalat" w:cs="Sylfaen"/>
          <w:sz w:val="20"/>
          <w:szCs w:val="24"/>
          <w:lang w:val="es-ES" w:eastAsia="en-US"/>
        </w:rPr>
        <w:t xml:space="preserve"> </w:t>
      </w:r>
      <w:r w:rsidRPr="002924DB">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2924DB">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ՄԳ-ն ընտրված մասնակցի առաջարկած հանրագումարային գինն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2924DB"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Ծ-ն մատուցված ծառայության առավելագույն միավորի գինն է</w:t>
      </w:r>
    </w:p>
    <w:p w:rsidR="00337F3C" w:rsidRPr="002924DB" w:rsidRDefault="00337F3C" w:rsidP="00337F3C">
      <w:pPr>
        <w:pStyle w:val="norm"/>
        <w:spacing w:line="240" w:lineRule="auto"/>
        <w:rPr>
          <w:rFonts w:ascii="GHEA Grapalat" w:hAnsi="GHEA Grapalat" w:cs="Sylfaen"/>
          <w:sz w:val="20"/>
          <w:szCs w:val="24"/>
          <w:vertAlign w:val="superscript"/>
          <w:lang w:val="hy-AM" w:eastAsia="en-US"/>
        </w:rPr>
      </w:pPr>
      <w:r w:rsidRPr="002924DB">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08-</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C92F2E">
        <w:rPr>
          <w:rFonts w:ascii="GHEA Grapalat" w:hAnsi="GHEA Grapalat" w:cs="Sylfaen"/>
          <w:b/>
        </w:rPr>
        <w:t>Հայտերի</w:t>
      </w:r>
      <w:r w:rsidR="00571F29" w:rsidRPr="00C92F2E">
        <w:rPr>
          <w:rFonts w:ascii="GHEA Grapalat" w:hAnsi="GHEA Grapalat" w:cs="Arial"/>
          <w:b/>
        </w:rPr>
        <w:t xml:space="preserve"> </w:t>
      </w:r>
      <w:r w:rsidR="00571F29" w:rsidRPr="00C92F2E">
        <w:rPr>
          <w:rFonts w:ascii="GHEA Grapalat" w:hAnsi="GHEA Grapalat" w:cs="Sylfaen"/>
          <w:b/>
        </w:rPr>
        <w:t>գնահատումը</w:t>
      </w:r>
      <w:r w:rsidR="00571F29" w:rsidRPr="00C92F2E">
        <w:rPr>
          <w:rFonts w:ascii="GHEA Grapalat" w:hAnsi="GHEA Grapalat" w:cs="Arial"/>
          <w:b/>
        </w:rPr>
        <w:t xml:space="preserve"> </w:t>
      </w:r>
      <w:r w:rsidR="00571F29" w:rsidRPr="00C92F2E">
        <w:rPr>
          <w:rFonts w:ascii="GHEA Grapalat" w:hAnsi="GHEA Grapalat" w:cs="Sylfaen"/>
          <w:b/>
        </w:rPr>
        <w:t>և</w:t>
      </w:r>
      <w:r w:rsidR="00571F29" w:rsidRPr="00C92F2E">
        <w:rPr>
          <w:rFonts w:ascii="GHEA Grapalat" w:hAnsi="GHEA Grapalat" w:cs="Arial"/>
          <w:b/>
        </w:rPr>
        <w:t xml:space="preserve"> </w:t>
      </w:r>
      <w:r w:rsidR="00571F29" w:rsidRPr="00C92F2E">
        <w:rPr>
          <w:rFonts w:ascii="GHEA Grapalat" w:hAnsi="GHEA Grapalat" w:cs="Sylfaen"/>
          <w:b/>
        </w:rPr>
        <w:t>ընտրված մասնակցի որոշումն</w:t>
      </w:r>
      <w:r w:rsidR="00571F29" w:rsidRPr="00C92F2E">
        <w:rPr>
          <w:rFonts w:ascii="GHEA Grapalat" w:hAnsi="GHEA Grapalat" w:cs="Arial"/>
          <w:b/>
        </w:rPr>
        <w:t xml:space="preserve"> </w:t>
      </w:r>
      <w:r w:rsidR="00571F29" w:rsidRPr="00C92F2E">
        <w:rPr>
          <w:rFonts w:ascii="GHEA Grapalat" w:hAnsi="GHEA Grapalat" w:cs="Sylfaen"/>
          <w:b/>
        </w:rPr>
        <w:t>իրականացվում</w:t>
      </w:r>
      <w:r w:rsidR="00571F29" w:rsidRPr="00C92F2E">
        <w:rPr>
          <w:rFonts w:ascii="GHEA Grapalat" w:hAnsi="GHEA Grapalat" w:cs="Arial"/>
          <w:b/>
        </w:rPr>
        <w:t xml:space="preserve"> </w:t>
      </w:r>
      <w:r w:rsidR="00571F29" w:rsidRPr="00C92F2E">
        <w:rPr>
          <w:rFonts w:ascii="GHEA Grapalat" w:hAnsi="GHEA Grapalat" w:cs="Sylfaen"/>
          <w:b/>
        </w:rPr>
        <w:t>է</w:t>
      </w:r>
      <w:r w:rsidR="00571F29" w:rsidRPr="00C92F2E">
        <w:rPr>
          <w:rFonts w:ascii="GHEA Grapalat" w:hAnsi="GHEA Grapalat" w:cs="Arial"/>
          <w:b/>
        </w:rPr>
        <w:t xml:space="preserve"> </w:t>
      </w:r>
      <w:r w:rsidR="00571F29" w:rsidRPr="00C92F2E">
        <w:rPr>
          <w:rFonts w:ascii="GHEA Grapalat" w:hAnsi="GHEA Grapalat" w:cs="Sylfaen"/>
          <w:b/>
        </w:rPr>
        <w:t>ըստ</w:t>
      </w:r>
      <w:r w:rsidR="00571F29" w:rsidRPr="00C92F2E">
        <w:rPr>
          <w:rFonts w:ascii="GHEA Grapalat" w:hAnsi="GHEA Grapalat" w:cs="Arial"/>
          <w:b/>
        </w:rPr>
        <w:t xml:space="preserve"> </w:t>
      </w:r>
      <w:r w:rsidR="00571F29" w:rsidRPr="00C92F2E">
        <w:rPr>
          <w:rFonts w:ascii="GHEA Grapalat" w:hAnsi="GHEA Grapalat" w:cs="Sylfaen"/>
          <w:b/>
        </w:rPr>
        <w:t>առանձին</w:t>
      </w:r>
      <w:r w:rsidR="00571F29" w:rsidRPr="00C92F2E">
        <w:rPr>
          <w:rFonts w:ascii="GHEA Grapalat" w:hAnsi="GHEA Grapalat" w:cs="Arial"/>
          <w:b/>
        </w:rPr>
        <w:t xml:space="preserve"> </w:t>
      </w:r>
      <w:r w:rsidR="00571F29" w:rsidRPr="00C92F2E">
        <w:rPr>
          <w:rFonts w:ascii="GHEA Grapalat" w:hAnsi="GHEA Grapalat" w:cs="Sylfaen"/>
          <w:b/>
        </w:rPr>
        <w:t>չափաբաժինների</w:t>
      </w:r>
      <w:r w:rsidR="00475D73" w:rsidRPr="00C92F2E">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042DC8">
        <w:rPr>
          <w:rFonts w:ascii="GHEA Grapalat" w:hAnsi="GHEA Grapalat"/>
          <w:color w:val="000000"/>
          <w:sz w:val="20"/>
          <w:szCs w:val="20"/>
          <w:lang w:val="hy-AM"/>
        </w:rPr>
        <w:t>ԳՀԾՁԲ-ՀՎԿԱԿ-2024-49</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042DC8">
        <w:rPr>
          <w:rFonts w:ascii="GHEA Grapalat" w:hAnsi="GHEA Grapalat"/>
          <w:color w:val="000000"/>
          <w:sz w:val="20"/>
          <w:szCs w:val="20"/>
          <w:lang w:val="hy-AM"/>
        </w:rPr>
        <w:t>ԳՀԾՁԲ-ՀՎԿԱԿ-2024-49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042DC8">
        <w:rPr>
          <w:rFonts w:ascii="GHEA Grapalat" w:hAnsi="GHEA Grapalat"/>
          <w:color w:val="000000"/>
          <w:sz w:val="20"/>
          <w:szCs w:val="20"/>
          <w:lang w:val="hy-AM"/>
        </w:rPr>
        <w:t>ԳՀԾՁԲ-ՀՎԿԱԿ-2024-49</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101F08" w:rsidRDefault="00101F08" w:rsidP="00101F08">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 Հավելվածներ N 1.1, N 1.2 համարվում են գնային առաջարկի անբաժանելի մաս և ներկայացվում են հայտով:</w:t>
      </w: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237AD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37AD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237AD3"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237AD3"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237AD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237AD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237AD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237AD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237AD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042DC8">
        <w:rPr>
          <w:rFonts w:ascii="GHEA Grapalat" w:hAnsi="GHEA Grapalat"/>
          <w:b/>
          <w:color w:val="000000"/>
          <w:sz w:val="20"/>
          <w:szCs w:val="20"/>
          <w:lang w:val="hy-AM"/>
        </w:rPr>
        <w:t>ԳՀԾՁԲ-ՀՎԿԱԿ-2024-49</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237AD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237AD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237AD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237AD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237AD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042DC8">
        <w:rPr>
          <w:rFonts w:ascii="GHEA Grapalat" w:hAnsi="GHEA Grapalat"/>
          <w:b/>
          <w:color w:val="000000"/>
          <w:lang w:val="hy-AM"/>
        </w:rPr>
        <w:t>ԳՀԾՁԲ-ՀՎԿԱԿ-2024-49</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90445C" w:rsidRPr="0058134A">
        <w:rPr>
          <w:rFonts w:ascii="GHEA Grapalat" w:hAnsi="GHEA Grapalat"/>
          <w:b/>
          <w:sz w:val="20"/>
          <w:szCs w:val="20"/>
          <w:lang w:val="hy-AM"/>
        </w:rPr>
        <w:t>աշխատակիցների բժշկական</w:t>
      </w:r>
      <w:r w:rsidR="0090445C" w:rsidRPr="00A6308B">
        <w:rPr>
          <w:rFonts w:ascii="GHEA Grapalat" w:hAnsi="GHEA Grapalat"/>
          <w:b/>
          <w:lang w:val="hy-AM"/>
        </w:rPr>
        <w:t xml:space="preserve"> </w:t>
      </w:r>
      <w:r w:rsidR="0090445C" w:rsidRPr="0058134A">
        <w:rPr>
          <w:rFonts w:ascii="GHEA Grapalat" w:hAnsi="GHEA Grapalat"/>
          <w:b/>
          <w:sz w:val="20"/>
          <w:szCs w:val="20"/>
          <w:lang w:val="hy-AM"/>
        </w:rPr>
        <w:t>զննության</w:t>
      </w:r>
      <w:r w:rsidR="008072DD" w:rsidRPr="008072DD">
        <w:rPr>
          <w:rFonts w:ascii="GHEA Grapalat" w:hAnsi="GHEA Grapalat"/>
          <w:b/>
          <w:sz w:val="20"/>
          <w:szCs w:val="20"/>
          <w:lang w:val="af-ZA"/>
        </w:rPr>
        <w:t xml:space="preserve">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0445C">
        <w:rPr>
          <w:rFonts w:ascii="GHEA Grapalat" w:hAnsi="GHEA Grapalat" w:cs="Times Armenian"/>
          <w:sz w:val="20"/>
          <w:lang w:val="hy-AM"/>
        </w:rPr>
        <w:t>N 1.2,</w:t>
      </w:r>
      <w:r w:rsidR="0090445C"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90445C">
        <w:rPr>
          <w:rFonts w:ascii="GHEA Grapalat" w:hAnsi="GHEA Grapalat" w:cs="Sylfaen"/>
          <w:sz w:val="20"/>
          <w:lang w:val="hy-AM"/>
        </w:rPr>
        <w:t xml:space="preserve">և Աղյուսակներ </w:t>
      </w:r>
      <w:r w:rsidR="0090445C" w:rsidRPr="00064ADD">
        <w:rPr>
          <w:rFonts w:ascii="GHEA Grapalat" w:hAnsi="GHEA Grapalat" w:cs="Times Armenian"/>
          <w:sz w:val="20"/>
          <w:lang w:val="hy-AM"/>
        </w:rPr>
        <w:t xml:space="preserve">N 1, </w:t>
      </w:r>
      <w:r w:rsidR="0090445C">
        <w:rPr>
          <w:rFonts w:ascii="GHEA Grapalat" w:hAnsi="GHEA Grapalat" w:cs="Times Armenian"/>
          <w:sz w:val="20"/>
          <w:lang w:val="hy-AM"/>
        </w:rPr>
        <w:t xml:space="preserve">N 2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237AD3" w:rsidTr="00E53C12">
        <w:trPr>
          <w:tblCellSpacing w:w="7" w:type="dxa"/>
          <w:jc w:val="center"/>
        </w:trPr>
        <w:tc>
          <w:tcPr>
            <w:tcW w:w="0" w:type="auto"/>
            <w:vAlign w:val="center"/>
          </w:tcPr>
          <w:p w:rsidR="007678FA" w:rsidRPr="00064ADD" w:rsidRDefault="004073EF" w:rsidP="00E53C12">
            <w:pPr>
              <w:jc w:val="center"/>
              <w:rPr>
                <w:rFonts w:ascii="GHEA Grapalat" w:hAnsi="GHEA Grapalat"/>
                <w:iCs/>
                <w:color w:val="000000"/>
                <w:sz w:val="21"/>
                <w:szCs w:val="21"/>
                <w:lang w:val="pt-BR"/>
              </w:rPr>
            </w:pPr>
            <w:r w:rsidRPr="004073E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45C" w:rsidRDefault="0090445C">
      <w:r>
        <w:separator/>
      </w:r>
    </w:p>
  </w:endnote>
  <w:endnote w:type="continuationSeparator" w:id="0">
    <w:p w:rsidR="0090445C" w:rsidRDefault="00904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45C" w:rsidRDefault="0090445C">
      <w:r>
        <w:separator/>
      </w:r>
    </w:p>
  </w:footnote>
  <w:footnote w:type="continuationSeparator" w:id="0">
    <w:p w:rsidR="0090445C" w:rsidRDefault="0090445C">
      <w:r>
        <w:continuationSeparator/>
      </w:r>
    </w:p>
  </w:footnote>
  <w:footnote w:id="1">
    <w:p w:rsidR="0090445C" w:rsidRPr="005C67B7" w:rsidRDefault="0090445C"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90445C" w:rsidRPr="00D20E6D" w:rsidRDefault="0090445C"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90445C" w:rsidRPr="0090663C" w:rsidRDefault="0090445C">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90445C" w:rsidRPr="0090663C" w:rsidRDefault="0090445C"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90445C" w:rsidRPr="00020499" w:rsidRDefault="0090445C">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4DB"/>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0C7A"/>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86B22-28EC-4BB7-BF53-FEFEB6747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59</Pages>
  <Words>15094</Words>
  <Characters>116820</Characters>
  <Application>Microsoft Office Word</Application>
  <DocSecurity>0</DocSecurity>
  <Lines>973</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23</cp:revision>
  <cp:lastPrinted>2018-02-16T07:12:00Z</cp:lastPrinted>
  <dcterms:created xsi:type="dcterms:W3CDTF">2024-01-11T13:27:00Z</dcterms:created>
  <dcterms:modified xsi:type="dcterms:W3CDTF">2024-08-30T11:06:00Z</dcterms:modified>
</cp:coreProperties>
</file>