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33" w:rsidRDefault="00A3381B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3279140</wp:posOffset>
            </wp:positionH>
            <wp:positionV relativeFrom="paragraph">
              <wp:posOffset>-191118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633" w:rsidRDefault="00A3381B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12660D12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780" cy="110680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5633" w:rsidRDefault="00A3381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5E5633" w:rsidRDefault="00A3381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 xml:space="preserve">ՖԻՆԱՆՍՆԵՐԻ ՆԱԽԱՐԱՐՈՒԹՅԱՆ </w:t>
                            </w:r>
                          </w:p>
                          <w:p w:rsidR="005E5633" w:rsidRDefault="00A3381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60D12" id="Text Box 2" o:spid="_x0000_s1026" style="position:absolute;left:0;text-align:left;margin-left:102.55pt;margin-top:16.8pt;width:391.4pt;height:87.15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Af&#10;eYBs3AAAAAoBAAAPAAAAAAAAAAAAAAAAADMEAABkcnMvZG93bnJldi54bWxQSwUGAAAAAAQABADz&#10;AAAAPAUAAAAA&#10;" o:allowincell="f" filled="f" stroked="f">
                <v:textbox>
                  <w:txbxContent>
                    <w:p w:rsidR="005E5633" w:rsidRDefault="00A3381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5E5633" w:rsidRDefault="00A3381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ՆԱԽԱՐԱՐՈՒԹՅԱՆ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</w:p>
                    <w:p w:rsidR="005E5633" w:rsidRDefault="00A3381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ԳԼԽԱՎՈՐ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ՔԱՐՏՈՒՂԱՐ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E5633" w:rsidRDefault="005E5633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5E5633" w:rsidRDefault="005E5633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5E5633" w:rsidRDefault="005E5633">
      <w:pPr>
        <w:rPr>
          <w:rFonts w:ascii="GHEA Mariam" w:hAnsi="GHEA Mariam"/>
          <w:sz w:val="24"/>
          <w:szCs w:val="24"/>
        </w:rPr>
      </w:pPr>
    </w:p>
    <w:p w:rsidR="005E5633" w:rsidRDefault="00A3381B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87F4BBA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9380" cy="127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8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35pt" to="504.25pt,12.35pt" ID="Straight Connector 2" stroked="t" o:allowincell="f" style="position:absolute;flip:y" wp14:anchorId="387F4BB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5E5633" w:rsidRDefault="00A3381B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>N  257-Ա</w:t>
      </w:r>
    </w:p>
    <w:p w:rsidR="005E5633" w:rsidRDefault="00A3381B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460920D2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3080" cy="343535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5633" w:rsidRDefault="00A3381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5E5633" w:rsidRDefault="005E563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920D2" id="_x0000_s1027" style="position:absolute;left:0;text-align:left;margin-left:71.3pt;margin-top:2.9pt;width:340.4pt;height:27.05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Ce&#10;HVsZ2QAAAAgBAAAPAAAAAAAAAAAAAAAAADYEAABkcnMvZG93bnJldi54bWxQSwUGAAAAAAQABADz&#10;AAAAPAUAAAAA&#10;" o:allowincell="f" filled="f" stroked="f">
                <v:textbox>
                  <w:txbxContent>
                    <w:p w:rsidR="005E5633" w:rsidRDefault="00A3381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5E5633" w:rsidRDefault="005E563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5633" w:rsidRDefault="005E5633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5E5633" w:rsidRDefault="005E5633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7F73FA" w:rsidRDefault="007F73FA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</w:p>
    <w:p w:rsidR="005E5633" w:rsidRDefault="00A3381B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ՌԻԵԼԹԻ ՄԵՆԵՋՄԵՆԹ ՔՈՄՓԱՆԻ ՍՊԸ-ԻՆ ԳՆՈՒՄՆԵՐԻ ԳՈՐԾԸՆԹԱՑԻՆ ՄԱՍՆԱԿՑԵԼՈՒ ԻՐԱՎՈՒՆՔ ՉՈՒՆԵՑՈՂ ՄԱՍՆԱԿԻՑՆԵՐԻ ՑՈՒՑԱԿՈՒՄ ՆԵՐԱՌԵԼՈՒ ՄԱՍԻՆ</w:t>
      </w:r>
    </w:p>
    <w:p w:rsidR="005E5633" w:rsidRDefault="00A3381B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A3381B" w:rsidRDefault="00A3381B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</w:p>
    <w:p w:rsidR="00A3381B" w:rsidRPr="00B017DE" w:rsidRDefault="00A3381B" w:rsidP="00A3381B">
      <w:pPr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017DE">
        <w:rPr>
          <w:rFonts w:ascii="GHEA Grapalat" w:hAnsi="GHEA Grapalat"/>
          <w:sz w:val="24"/>
          <w:szCs w:val="24"/>
          <w:lang w:val="hy-AM"/>
        </w:rPr>
        <w:t xml:space="preserve">Ղեկավարվելով Գնումների մասին ՀՀ օրենքի 6-րդ հոդվածի 2-րդ մասով և հիմք ընդունելով Գնումների մասին ՀՀ օրենքի 6-րդ հոդվածի 1-ին մասի 6-րդ կետի </w:t>
      </w:r>
      <w:r w:rsidR="00213260">
        <w:rPr>
          <w:rFonts w:ascii="GHEA Grapalat" w:hAnsi="GHEA Grapalat"/>
          <w:sz w:val="24"/>
          <w:szCs w:val="24"/>
          <w:lang w:val="hy-AM"/>
        </w:rPr>
        <w:t>ա</w:t>
      </w:r>
      <w:r w:rsidRPr="00B017DE">
        <w:rPr>
          <w:rFonts w:ascii="GHEA Grapalat" w:hAnsi="GHEA Grapalat"/>
          <w:sz w:val="24"/>
          <w:szCs w:val="24"/>
          <w:lang w:val="hy-AM"/>
        </w:rPr>
        <w:t xml:space="preserve">/  ենթակետը, ինչպես նաև </w:t>
      </w:r>
      <w:r w:rsidRPr="00B017DE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ՀՀ ՖՆ կարիքների համար «</w:t>
      </w:r>
      <w:r w:rsidRPr="00B017DE">
        <w:rPr>
          <w:rFonts w:ascii="GHEA Grapalat" w:hAnsi="GHEA Grapalat" w:cs="Sylfaen"/>
          <w:color w:val="000000"/>
          <w:sz w:val="24"/>
          <w:szCs w:val="24"/>
          <w:lang w:val="hy-AM"/>
        </w:rPr>
        <w:t>ՀՀ ՖՆ-ԷԱՃԾՁԲ-24/1</w:t>
      </w:r>
      <w:r w:rsidRPr="00B017DE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» ծածկագրով էլեկտրոնային աճուրդ ընթացակարգի գնահատող հանձնաժողովի 27.02.2024թ. </w:t>
      </w:r>
      <w:r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գնահատող հանձնաժողովի</w:t>
      </w:r>
      <w:r w:rsidRPr="00B017DE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նիստի արձանագրությունը</w:t>
      </w:r>
      <w:r w:rsidRPr="00B017DE">
        <w:rPr>
          <w:rFonts w:ascii="GHEA Grapalat" w:hAnsi="GHEA Grapalat"/>
          <w:sz w:val="24"/>
          <w:szCs w:val="24"/>
        </w:rPr>
        <w:t>՝</w:t>
      </w:r>
      <w:r w:rsidRPr="00B017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17D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F73FA" w:rsidRDefault="007F73FA" w:rsidP="007F73FA">
      <w:pPr>
        <w:rPr>
          <w:rFonts w:ascii="GHEA Grapalat" w:hAnsi="GHEA Grapalat" w:cs="Calibri"/>
          <w:bCs/>
          <w:sz w:val="24"/>
          <w:szCs w:val="24"/>
          <w:lang w:val="hy-AM"/>
        </w:rPr>
      </w:pPr>
    </w:p>
    <w:p w:rsidR="00A3381B" w:rsidRPr="00340376" w:rsidRDefault="00A3381B" w:rsidP="007F73FA">
      <w:pPr>
        <w:rPr>
          <w:rFonts w:ascii="GHEA Grapalat" w:hAnsi="GHEA Grapalat" w:cs="Calibri"/>
          <w:bCs/>
          <w:sz w:val="24"/>
          <w:szCs w:val="24"/>
          <w:lang w:val="hy-AM"/>
        </w:rPr>
      </w:pPr>
      <w:r w:rsidRPr="00B017DE">
        <w:rPr>
          <w:rFonts w:ascii="GHEA Grapalat" w:hAnsi="GHEA Grapalat" w:cs="Calibri"/>
          <w:bCs/>
          <w:sz w:val="24"/>
          <w:szCs w:val="24"/>
          <w:lang w:val="hy-AM"/>
        </w:rPr>
        <w:t>Հ Ր Ա Մ Ա Յ Ո</w:t>
      </w:r>
      <w:r w:rsidRPr="00B017DE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B017DE">
        <w:rPr>
          <w:rFonts w:ascii="GHEA Grapalat" w:hAnsi="GHEA Grapalat" w:cs="Calibri"/>
          <w:bCs/>
          <w:sz w:val="24"/>
          <w:szCs w:val="24"/>
          <w:lang w:val="hy-AM"/>
        </w:rPr>
        <w:t xml:space="preserve">Ւ Մ  </w:t>
      </w:r>
      <w:r w:rsidRPr="00B017DE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B017DE">
        <w:rPr>
          <w:rFonts w:ascii="GHEA Grapalat" w:hAnsi="GHEA Grapalat" w:cs="Calibri"/>
          <w:bCs/>
          <w:sz w:val="24"/>
          <w:szCs w:val="24"/>
          <w:lang w:val="hy-AM"/>
        </w:rPr>
        <w:t>Ե Մ</w:t>
      </w:r>
      <w:r w:rsidRPr="00340376">
        <w:rPr>
          <w:rFonts w:ascii="GHEA Grapalat" w:hAnsi="GHEA Grapalat" w:cs="Calibri"/>
          <w:bCs/>
          <w:sz w:val="24"/>
          <w:szCs w:val="24"/>
          <w:lang w:val="hy-AM"/>
        </w:rPr>
        <w:t>`</w:t>
      </w:r>
    </w:p>
    <w:p w:rsidR="007F73FA" w:rsidRPr="00340376" w:rsidRDefault="007F73FA" w:rsidP="007F73FA">
      <w:pPr>
        <w:rPr>
          <w:rFonts w:ascii="GHEA Grapalat" w:hAnsi="GHEA Grapalat" w:cs="Calibri"/>
          <w:bCs/>
          <w:sz w:val="24"/>
          <w:szCs w:val="24"/>
          <w:lang w:val="hy-AM"/>
        </w:rPr>
      </w:pPr>
    </w:p>
    <w:p w:rsidR="007F73FA" w:rsidRDefault="00A3381B" w:rsidP="007F73F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firstLine="851"/>
        <w:jc w:val="both"/>
        <w:rPr>
          <w:rFonts w:ascii="GHEA Grapalat" w:hAnsi="GHEA Grapalat" w:cs="Arial"/>
          <w:noProof/>
          <w:color w:val="000000"/>
          <w:sz w:val="24"/>
          <w:szCs w:val="24"/>
          <w:lang w:val="hy-AM"/>
        </w:rPr>
      </w:pPr>
      <w:r w:rsidRPr="00B017DE">
        <w:rPr>
          <w:rFonts w:ascii="GHEA Grapalat" w:hAnsi="GHEA Grapalat" w:cs="Sylfaen"/>
          <w:color w:val="000000"/>
          <w:sz w:val="24"/>
          <w:szCs w:val="24"/>
          <w:lang w:val="hy-AM"/>
        </w:rPr>
        <w:t></w:t>
      </w:r>
      <w:hyperlink r:id="rId9" w:history="1">
        <w:r w:rsidRPr="00B017DE">
          <w:rPr>
            <w:rFonts w:ascii="GHEA Grapalat" w:hAnsi="GHEA Grapalat" w:cs="Sylfaen"/>
            <w:color w:val="000000"/>
            <w:sz w:val="24"/>
            <w:szCs w:val="24"/>
            <w:lang w:val="hy-AM"/>
          </w:rPr>
          <w:t>Ռիելթի մենեջմենթ քոմփանի ՍՊԸ</w:t>
        </w:r>
      </w:hyperlink>
      <w:r w:rsidRPr="00B017DE">
        <w:rPr>
          <w:rFonts w:ascii="GHEA Grapalat" w:hAnsi="GHEA Grapalat"/>
          <w:color w:val="000000"/>
          <w:sz w:val="24"/>
          <w:szCs w:val="24"/>
          <w:lang w:val="hy-AM" w:eastAsia="x-none"/>
        </w:rPr>
        <w:t>-ին</w:t>
      </w:r>
      <w:r w:rsidRPr="00B017DE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/ՀՎՀՀ՝ </w:t>
      </w:r>
      <w:r w:rsidRPr="00B017DE">
        <w:rPr>
          <w:rFonts w:ascii="GHEA Grapalat" w:hAnsi="GHEA Grapalat" w:cs="Sylfaen"/>
          <w:sz w:val="24"/>
          <w:szCs w:val="24"/>
          <w:lang w:val="hy-AM" w:eastAsia="ru-RU"/>
        </w:rPr>
        <w:t>00228119</w:t>
      </w:r>
      <w:r w:rsidRPr="00B017DE">
        <w:rPr>
          <w:rFonts w:ascii="GHEA Grapalat" w:hAnsi="GHEA Grapalat" w:cs="Sylfaen"/>
          <w:sz w:val="24"/>
          <w:szCs w:val="24"/>
          <w:lang w:val="hy-AM"/>
        </w:rPr>
        <w:t xml:space="preserve">, գործունեության հասցե՝ ք.Երևան, </w:t>
      </w:r>
      <w:r>
        <w:rPr>
          <w:rFonts w:ascii="GHEA Grapalat" w:hAnsi="GHEA Grapalat" w:cs="Sylfaen"/>
          <w:sz w:val="24"/>
          <w:szCs w:val="24"/>
          <w:lang w:val="hy-AM"/>
        </w:rPr>
        <w:t>Ք</w:t>
      </w:r>
      <w:r w:rsidRPr="00B017DE">
        <w:rPr>
          <w:rFonts w:ascii="GHEA Grapalat" w:hAnsi="GHEA Grapalat" w:cs="Sylfaen" w:hint="eastAsia"/>
          <w:sz w:val="24"/>
          <w:szCs w:val="24"/>
          <w:lang w:val="hy-AM" w:eastAsia="ru-RU"/>
        </w:rPr>
        <w:t>անաքեռ</w:t>
      </w:r>
      <w:r w:rsidRPr="00B017DE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B017DE">
        <w:rPr>
          <w:rFonts w:ascii="GHEA Grapalat" w:hAnsi="GHEA Grapalat" w:cs="Sylfaen" w:hint="eastAsia"/>
          <w:sz w:val="24"/>
          <w:szCs w:val="24"/>
          <w:lang w:val="hy-AM" w:eastAsia="ru-RU"/>
        </w:rPr>
        <w:t>Զեյթուն</w:t>
      </w:r>
      <w:r w:rsidRPr="00B017DE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B017DE">
        <w:rPr>
          <w:rFonts w:ascii="GHEA Grapalat" w:hAnsi="GHEA Grapalat" w:cs="Sylfaen" w:hint="eastAsia"/>
          <w:sz w:val="24"/>
          <w:szCs w:val="24"/>
          <w:lang w:val="hy-AM" w:eastAsia="ru-RU"/>
        </w:rPr>
        <w:t>Պ</w:t>
      </w:r>
      <w:r w:rsidRPr="00B017DE">
        <w:rPr>
          <w:rFonts w:ascii="GHEA Grapalat" w:hAnsi="GHEA Grapalat" w:cs="Sylfaen"/>
          <w:sz w:val="24"/>
          <w:szCs w:val="24"/>
          <w:lang w:val="hy-AM" w:eastAsia="ru-RU"/>
        </w:rPr>
        <w:t xml:space="preserve">. </w:t>
      </w:r>
      <w:r w:rsidRPr="00B017DE">
        <w:rPr>
          <w:rFonts w:ascii="GHEA Grapalat" w:hAnsi="GHEA Grapalat" w:cs="Sylfaen" w:hint="eastAsia"/>
          <w:sz w:val="24"/>
          <w:szCs w:val="24"/>
          <w:lang w:val="hy-AM" w:eastAsia="ru-RU"/>
        </w:rPr>
        <w:t>Սևակի</w:t>
      </w:r>
      <w:r w:rsidRPr="00B017DE">
        <w:rPr>
          <w:rFonts w:ascii="GHEA Grapalat" w:hAnsi="GHEA Grapalat" w:cs="Sylfaen"/>
          <w:sz w:val="24"/>
          <w:szCs w:val="24"/>
          <w:lang w:val="hy-AM" w:eastAsia="ru-RU"/>
        </w:rPr>
        <w:t xml:space="preserve"> 8/1</w:t>
      </w:r>
      <w:r w:rsidRPr="00340376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B017DE">
        <w:rPr>
          <w:rFonts w:ascii="GHEA Grapalat" w:hAnsi="GHEA Grapalat" w:cs="Sylfaen" w:hint="eastAsia"/>
          <w:sz w:val="24"/>
          <w:szCs w:val="24"/>
          <w:lang w:val="hy-AM" w:eastAsia="ru-RU"/>
        </w:rPr>
        <w:t>շ</w:t>
      </w:r>
      <w:r w:rsidRPr="00B017DE">
        <w:rPr>
          <w:rFonts w:ascii="GHEA Grapalat" w:hAnsi="GHEA Grapalat" w:cs="Sylfaen"/>
          <w:sz w:val="24"/>
          <w:szCs w:val="24"/>
          <w:lang w:val="hy-AM" w:eastAsia="ru-RU"/>
        </w:rPr>
        <w:t>. 10</w:t>
      </w:r>
      <w:r w:rsidRPr="00340376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B017DE">
        <w:rPr>
          <w:rFonts w:ascii="GHEA Grapalat" w:hAnsi="GHEA Grapalat" w:cs="Sylfaen" w:hint="eastAsia"/>
          <w:sz w:val="24"/>
          <w:szCs w:val="24"/>
          <w:lang w:val="hy-AM" w:eastAsia="ru-RU"/>
        </w:rPr>
        <w:t>բն</w:t>
      </w:r>
      <w:r w:rsidRPr="00340376">
        <w:rPr>
          <w:rFonts w:ascii="GHEA Grapalat" w:hAnsi="GHEA Grapalat" w:cs="Sylfaen"/>
          <w:sz w:val="24"/>
          <w:szCs w:val="24"/>
          <w:lang w:val="hy-AM" w:eastAsia="ru-RU"/>
        </w:rPr>
        <w:t>.</w:t>
      </w:r>
      <w:r w:rsidRPr="00B017DE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/ ներառել գնումների գործընթացին մասնակցելու իրավունք չունեցող մասնակիցների ցուցակում:</w:t>
      </w:r>
    </w:p>
    <w:p w:rsidR="007F73FA" w:rsidRDefault="007F73FA">
      <w:pPr>
        <w:spacing w:line="240" w:lineRule="auto"/>
        <w:ind w:firstLine="0"/>
        <w:jc w:val="left"/>
        <w:rPr>
          <w:rFonts w:ascii="GHEA Grapalat" w:hAnsi="GHEA Grapalat" w:cs="Arial"/>
          <w:noProof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br w:type="page"/>
      </w:r>
    </w:p>
    <w:p w:rsidR="00A3381B" w:rsidRPr="007F73FA" w:rsidRDefault="00A3381B" w:rsidP="007F73FA">
      <w:pPr>
        <w:autoSpaceDE w:val="0"/>
        <w:autoSpaceDN w:val="0"/>
        <w:adjustRightInd w:val="0"/>
        <w:jc w:val="both"/>
        <w:rPr>
          <w:rFonts w:ascii="GHEA Grapalat" w:hAnsi="GHEA Grapalat" w:cs="Arial"/>
          <w:noProof/>
          <w:color w:val="000000"/>
          <w:sz w:val="24"/>
          <w:szCs w:val="24"/>
          <w:lang w:val="hy-AM"/>
        </w:rPr>
      </w:pPr>
    </w:p>
    <w:p w:rsidR="007F73FA" w:rsidRDefault="00560957" w:rsidP="0056095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6EDF">
        <w:rPr>
          <w:rFonts w:ascii="GHEA Grapalat" w:hAnsi="GHEA Grapalat"/>
          <w:sz w:val="24"/>
          <w:szCs w:val="24"/>
          <w:lang w:val="hy-AM"/>
        </w:rPr>
        <w:t>Սույն հրամանն ուժի</w:t>
      </w:r>
      <w:r w:rsidRPr="009A6EDF">
        <w:rPr>
          <w:rFonts w:ascii="GHEA Grapalat" w:hAnsi="GHEA Grapalat" w:cs="Sylfaen"/>
          <w:sz w:val="24"/>
          <w:szCs w:val="24"/>
          <w:lang w:val="af-ZA"/>
        </w:rPr>
        <w:t xml:space="preserve"> մեջ է մտնում </w:t>
      </w:r>
      <w:r w:rsidRPr="009A6EDF">
        <w:rPr>
          <w:rFonts w:ascii="GHEA Grapalat" w:hAnsi="GHEA Grapalat"/>
          <w:sz w:val="24"/>
          <w:szCs w:val="24"/>
          <w:lang w:val="hy-AM"/>
        </w:rPr>
        <w:t>օրենքով</w:t>
      </w:r>
      <w:r w:rsidRPr="008908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EDF">
        <w:rPr>
          <w:rFonts w:ascii="GHEA Grapalat" w:hAnsi="GHEA Grapalat"/>
          <w:sz w:val="24"/>
          <w:szCs w:val="24"/>
          <w:lang w:val="hy-AM"/>
        </w:rPr>
        <w:t>սահմանված</w:t>
      </w:r>
      <w:r w:rsidRPr="008908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EDF">
        <w:rPr>
          <w:rFonts w:ascii="GHEA Grapalat" w:hAnsi="GHEA Grapalat"/>
          <w:sz w:val="24"/>
          <w:szCs w:val="24"/>
          <w:lang w:val="hy-AM"/>
        </w:rPr>
        <w:t>կարգով</w:t>
      </w:r>
      <w:r w:rsidRPr="008908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EDF">
        <w:rPr>
          <w:rFonts w:ascii="GHEA Grapalat" w:hAnsi="GHEA Grapalat"/>
          <w:sz w:val="24"/>
          <w:szCs w:val="24"/>
          <w:lang w:val="hy-AM"/>
        </w:rPr>
        <w:t>պատշաճ</w:t>
      </w:r>
      <w:r w:rsidRPr="008908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EDF">
        <w:rPr>
          <w:rFonts w:ascii="GHEA Grapalat" w:hAnsi="GHEA Grapalat"/>
          <w:sz w:val="24"/>
          <w:szCs w:val="24"/>
          <w:lang w:val="hy-AM"/>
        </w:rPr>
        <w:t>իրազեկելու</w:t>
      </w:r>
      <w:r w:rsidRPr="008908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EDF">
        <w:rPr>
          <w:rFonts w:ascii="GHEA Grapalat" w:hAnsi="GHEA Grapalat"/>
          <w:sz w:val="24"/>
          <w:szCs w:val="24"/>
          <w:lang w:val="hy-AM"/>
        </w:rPr>
        <w:t>օրվան</w:t>
      </w:r>
      <w:r w:rsidRPr="008908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EDF">
        <w:rPr>
          <w:rFonts w:ascii="GHEA Grapalat" w:hAnsi="GHEA Grapalat"/>
          <w:sz w:val="24"/>
          <w:szCs w:val="24"/>
          <w:lang w:val="hy-AM"/>
        </w:rPr>
        <w:t>հաջորդող</w:t>
      </w:r>
      <w:r w:rsidRPr="008908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EDF">
        <w:rPr>
          <w:rFonts w:ascii="GHEA Grapalat" w:hAnsi="GHEA Grapalat"/>
          <w:sz w:val="24"/>
          <w:szCs w:val="24"/>
          <w:lang w:val="hy-AM"/>
        </w:rPr>
        <w:t>օրվանից</w:t>
      </w:r>
      <w:r w:rsidR="00A3381B" w:rsidRPr="00B017DE">
        <w:rPr>
          <w:rFonts w:ascii="GHEA Grapalat" w:hAnsi="GHEA Grapalat"/>
          <w:sz w:val="24"/>
          <w:szCs w:val="24"/>
          <w:lang w:val="hy-AM"/>
        </w:rPr>
        <w:t>:</w:t>
      </w:r>
    </w:p>
    <w:p w:rsidR="007F73FA" w:rsidRDefault="007F73FA" w:rsidP="007F73FA">
      <w:pPr>
        <w:tabs>
          <w:tab w:val="left" w:pos="540"/>
        </w:tabs>
        <w:ind w:firstLine="0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7F73FA" w:rsidRDefault="007F73FA" w:rsidP="007F73FA">
      <w:pPr>
        <w:tabs>
          <w:tab w:val="left" w:pos="540"/>
        </w:tabs>
        <w:ind w:firstLine="0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7F73FA" w:rsidRDefault="007F73FA" w:rsidP="007F73FA">
      <w:pPr>
        <w:tabs>
          <w:tab w:val="left" w:pos="540"/>
        </w:tabs>
        <w:ind w:firstLine="0"/>
        <w:jc w:val="left"/>
        <w:rPr>
          <w:rFonts w:ascii="GHEA Grapalat" w:hAnsi="GHEA Grapalat" w:cs="Times Armenian"/>
          <w:sz w:val="24"/>
          <w:szCs w:val="24"/>
          <w:lang w:val="fr-FR"/>
        </w:rPr>
      </w:pPr>
      <w:r w:rsidRPr="007F73FA">
        <w:rPr>
          <w:rFonts w:ascii="GHEA Grapalat" w:hAnsi="GHEA Grapalat" w:cs="Times Armenian"/>
          <w:sz w:val="24"/>
          <w:szCs w:val="24"/>
          <w:lang w:val="fr-FR"/>
        </w:rPr>
        <w:t>ՊԱՐՏԱԿԱՆՈՒԹՅՈՒՆՆԵՐԸ</w:t>
      </w:r>
    </w:p>
    <w:p w:rsidR="007F73FA" w:rsidRPr="007F73FA" w:rsidRDefault="007F73FA" w:rsidP="007F73FA">
      <w:pPr>
        <w:tabs>
          <w:tab w:val="left" w:pos="540"/>
        </w:tabs>
        <w:ind w:firstLine="0"/>
        <w:jc w:val="left"/>
        <w:rPr>
          <w:rFonts w:ascii="GHEA Grapalat" w:hAnsi="GHEA Grapalat" w:cs="Times Armenian"/>
          <w:sz w:val="24"/>
          <w:szCs w:val="24"/>
          <w:lang w:val="fr-FR"/>
        </w:rPr>
      </w:pPr>
      <w:r w:rsidRPr="007F73FA">
        <w:rPr>
          <w:rFonts w:ascii="GHEA Grapalat" w:hAnsi="GHEA Grapalat" w:cs="Times Armenian"/>
          <w:sz w:val="24"/>
          <w:szCs w:val="24"/>
          <w:lang w:val="fr-FR"/>
        </w:rPr>
        <w:t xml:space="preserve"> ԿԱՏԱՐՈՂ՝</w:t>
      </w:r>
    </w:p>
    <w:p w:rsidR="007F73FA" w:rsidRDefault="00340376" w:rsidP="00340376">
      <w:pPr>
        <w:tabs>
          <w:tab w:val="left" w:pos="540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BE22CA5-E5D0-46D3-86CC-B3A4C2C93C05}" provid="{00000000-0000-0000-0000-000000000000}" issignatureline="t"/>
          </v:shape>
        </w:pic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265" w:tblpY="112"/>
        <w:tblW w:w="8647" w:type="dxa"/>
        <w:tblLayout w:type="fixed"/>
        <w:tblLook w:val="04A0" w:firstRow="1" w:lastRow="0" w:firstColumn="1" w:lastColumn="0" w:noHBand="0" w:noVBand="1"/>
      </w:tblPr>
      <w:tblGrid>
        <w:gridCol w:w="3664"/>
        <w:gridCol w:w="4983"/>
      </w:tblGrid>
      <w:tr w:rsidR="007F73FA" w:rsidTr="007F73FA">
        <w:trPr>
          <w:trHeight w:val="588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73FA" w:rsidRDefault="007F73FA" w:rsidP="007F73FA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F73FA" w:rsidRDefault="007F73FA" w:rsidP="007F73FA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7F73FA" w:rsidTr="007F73FA">
        <w:trPr>
          <w:trHeight w:val="1253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3FA" w:rsidRDefault="007F73FA" w:rsidP="007F73FA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F73FA" w:rsidRPr="00A3381B" w:rsidRDefault="007F73FA" w:rsidP="00DE6720">
            <w:pPr>
              <w:widowControl w:val="0"/>
              <w:spacing w:line="336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        ԱՐԱԻԿ ԵՍԱՅԱՆ</w:t>
            </w:r>
          </w:p>
        </w:tc>
      </w:tr>
    </w:tbl>
    <w:p w:rsidR="005E5633" w:rsidRDefault="005E563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E5633" w:rsidRDefault="005E563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E5633" w:rsidSect="007F73FA">
      <w:headerReference w:type="default" r:id="rId11"/>
      <w:footerReference w:type="default" r:id="rId12"/>
      <w:pgSz w:w="11906" w:h="16838"/>
      <w:pgMar w:top="0" w:right="849" w:bottom="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15" w:rsidRDefault="00A3381B">
      <w:pPr>
        <w:spacing w:line="240" w:lineRule="auto"/>
      </w:pPr>
      <w:r>
        <w:separator/>
      </w:r>
    </w:p>
  </w:endnote>
  <w:endnote w:type="continuationSeparator" w:id="0">
    <w:p w:rsidR="007B3415" w:rsidRDefault="00A3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33" w:rsidRDefault="005E56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15" w:rsidRDefault="00A3381B">
      <w:pPr>
        <w:spacing w:line="240" w:lineRule="auto"/>
      </w:pPr>
      <w:r>
        <w:separator/>
      </w:r>
    </w:p>
  </w:footnote>
  <w:footnote w:type="continuationSeparator" w:id="0">
    <w:p w:rsidR="007B3415" w:rsidRDefault="00A33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33" w:rsidRDefault="005E56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2DBE"/>
    <w:multiLevelType w:val="hybridMultilevel"/>
    <w:tmpl w:val="E6E2FEC4"/>
    <w:lvl w:ilvl="0" w:tplc="1210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33"/>
    <w:rsid w:val="00213260"/>
    <w:rsid w:val="002D456A"/>
    <w:rsid w:val="00340376"/>
    <w:rsid w:val="00560957"/>
    <w:rsid w:val="005E5633"/>
    <w:rsid w:val="007B3415"/>
    <w:rsid w:val="007F73FA"/>
    <w:rsid w:val="00A3381B"/>
    <w:rsid w:val="00D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44214-A525-4FC6-8083-67A8898D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A338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7329/status/4/id/143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pcQDvrzxRvCN+hyaYpeqobjoW7AKhKxemm7saFJzd68=</DigestValue>
    </Reference>
    <Reference Type="http://www.w3.org/2000/09/xmldsig#Object" URI="#idOfficeObject">
      <DigestMethod Algorithm="http://www.w3.org/2001/04/xmlenc#sha256"/>
      <DigestValue>AWESBljLO5SrX4f192/gyiEWJtBc8T++Ikn3EaWWiL8=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n8f3wT20UWkC1JRdDLz9ECiqxJRcey97073B8RqZStg=</DigestValue>
    </Reference>
    <Reference Type="http://www.w3.org/2000/09/xmldsig#Object" URI="#idValidSigLnImg">
      <DigestMethod Algorithm="http://www.w3.org/2001/04/xmlenc#sha256"/>
      <DigestValue>vL1iAVOkrUh4UEuJNWVI0jCA0AOhiM03l5Z0TGPl8FU=</DigestValue>
    </Reference>
    <Reference Type="http://www.w3.org/2000/09/xmldsig#Object" URI="#idInvalidSigLnImg">
      <DigestMethod Algorithm="http://www.w3.org/2001/04/xmlenc#sha256"/>
      <DigestValue>nmuJV72kxt0U8OT5pOkeV9WOdlcc8eWJpwsZ/qfpGJY=</DigestValue>
    </Reference>
  </SignedInfo>
  <SignatureValue>IM/FcwVRTusBZEG9B8K56Hike3arjxm15reP5LYUfIxQszYogp3qkY0AvI1SvY7+1rSOY34ZVn9o
WRNCJ2sJtIaEwbr201cLErfGoCfwvHp1KzGgAGVKA9a+0QC1eflBqsFwL6EGZWRwS1ZlcrDLqkxG
u3+j+LnPIUplB6QaW80KFMNI/NAjcM3e61uwlR02DLA7R0Rwd9KZAGH83ActblQeA1x2CodkPlnj
Dml8reuYR+V9ucWvYOUUkwEeLCEHicd7rUJeIb1wKQ47HK0L8gjoGNU6n82Di2BcjRA136v4V6wF
mDyTo5ajnpWLH5NSMPvCEOuizWFkgh/2JQQx0w==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NVSpkLdscmdo145AkjPzx1IuW6Dbg0R9j5nKXNmSXGk=</DigestValue>
      </Reference>
      <Reference URI="/word/document.xml?ContentType=application/vnd.openxmlformats-officedocument.wordprocessingml.document.main+xml">
        <DigestMethod Algorithm="http://www.w3.org/2001/04/xmlenc#sha256"/>
        <DigestValue>TdVhyTmkriiiOGhYrIaRg0Qy8hGntao844n/asoIhzo=</DigestValue>
      </Reference>
      <Reference URI="/word/endnotes.xml?ContentType=application/vnd.openxmlformats-officedocument.wordprocessingml.endnotes+xml">
        <DigestMethod Algorithm="http://www.w3.org/2001/04/xmlenc#sha256"/>
        <DigestValue>8Z6++n0I+Ui2xC84uLjgR3auG34s+lVLVg9NcZRqNC8=</DigestValue>
      </Reference>
      <Reference URI="/word/fontTable.xml?ContentType=application/vnd.openxmlformats-officedocument.wordprocessingml.fontTable+xml">
        <DigestMethod Algorithm="http://www.w3.org/2001/04/xmlenc#sha256"/>
        <DigestValue>X/960T8s6BtcRNukE8ayNlBqUzA+mDU1R4mw0PURPkU=</DigestValue>
      </Reference>
      <Reference URI="/word/footer1.xml?ContentType=application/vnd.openxmlformats-officedocument.wordprocessingml.footer+xml">
        <DigestMethod Algorithm="http://www.w3.org/2001/04/xmlenc#sha256"/>
        <DigestValue>1Wrm/WymVj4DIOGeQlXgmGnKrf0xHMLF8FnQpZPh2pQ=</DigestValue>
      </Reference>
      <Reference URI="/word/footnotes.xml?ContentType=application/vnd.openxmlformats-officedocument.wordprocessingml.footnotes+xml">
        <DigestMethod Algorithm="http://www.w3.org/2001/04/xmlenc#sha256"/>
        <DigestValue>5kIbaO/SOYkrdVAsgbC7LFEAmOZITwzXGWkH59sHtoM=</DigestValue>
      </Reference>
      <Reference URI="/word/header1.xml?ContentType=application/vnd.openxmlformats-officedocument.wordprocessingml.header+xml">
        <DigestMethod Algorithm="http://www.w3.org/2001/04/xmlenc#sha256"/>
        <DigestValue>e0wWxpzGUUU+MgZ3CT/vYt2dsiIXcH9Fvm4oWHnY5qs=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0YblIuUaj85airgX3USJRxB3CzneJvbqF1UqH5wRxNs=</DigestValue>
      </Reference>
      <Reference URI="/word/numbering.xml?ContentType=application/vnd.openxmlformats-officedocument.wordprocessingml.numbering+xml">
        <DigestMethod Algorithm="http://www.w3.org/2001/04/xmlenc#sha256"/>
        <DigestValue>o9Li7a7rf48qaL4JfYbxvPBuZqwmxkov1DDicTyAeus=</DigestValue>
      </Reference>
      <Reference URI="/word/settings.xml?ContentType=application/vnd.openxmlformats-officedocument.wordprocessingml.settings+xml">
        <DigestMethod Algorithm="http://www.w3.org/2001/04/xmlenc#sha256"/>
        <DigestValue>8IPN0CZqFzIXbRPhUGl1S2ylLPbu9V5dRAXr3sSPRJ0=</DigestValue>
      </Reference>
      <Reference URI="/word/styles.xml?ContentType=application/vnd.openxmlformats-officedocument.wordprocessingml.styles+xml">
        <DigestMethod Algorithm="http://www.w3.org/2001/04/xmlenc#sha256"/>
        <DigestValue>pyuxLJdeP6gF12BXFa0jNumJr8YM6Z6pv0GgbDWeDq4=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2024-03-05T13:33:56Z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{2BE22CA5-E5D0-46D3-86CC-B3A4C2C93C05}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2024-03-05T13:33:56Z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DUd0jxHwCCY9R3uDCbAAkAAACcY9R3BAAAAGhImwAAAAAAuDCbALgwmwAyS29yAAAAAAxIRXIJAAAAAAAAAAAAAAAAAAAAAAAAACjomgAAAAAAAAAAAAAAAAAAAAAAAAAAAAAAAAAAAAAAAAAAAAAAAAAAAAAAAAAAAAAAAAAAAAAAAAAAAAAAAAB+ENd3BmZf/KDyHwAo0tB3uDCbAAxIRXIAAAAAONPQd///AAAAAAAAG9TQdxvU0HfQ8h8AAAAfAAcAAAAAAAAA4SXLdgkAAAAHAAAAAPMfAADzHwAAAgAA/P///wEAAAAAAAAAAAAAAAAAAAAAAAAA5MS3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QNEwEAAPyrHwDYXa52bhAKPnCsHwBcrh8A5V2udmFfBpwUrB8AAAAAAAAAAACIpB5wZTfzb6hppwCUqx8A+KsfAEuFGXD/////5KsfAJ649W96HPpv0rj1b/Ar9G8CLPRvpVgGnIikHnBFXwacDKwfAH+49W+4ymkQAAAAAAAA+rE0rB8AxK0fAJlbrnYUrB8AAgAAAKVbrnbo5x5w4P///wAAAAAAAAAAAAAAAJABAAAAAAABAAAAAGEAcgAAAGEABgAAAAAAAADhJct2AAAAAAYAAABorR8AaK0f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rh8ATbWudt4QAADorR8ADw8hig8PigAAAAAAuP0+FN4QWP//////MAMAAApYCgDI/lQNAAAAAA8Piv//////MAMAACGKAQDADWETAAAAAJw9uHYJTqx2Dw8hikwYaRABAAAA/////wAAAAD8j4EUVLIfAAAAAAD8j4EUAABtEBpOrHbADWETDw8higEAAABMGGkQ/I+BFAAAAAAAAAAADw+KAFSyHwAPD4r//////zADAAAhigEAwA1hEwAAAAC4eLB2Dw8hiuivNRAIAAAA/////wAAAAAYAAAAAwEAAEA+AAAcAAABDw8hig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FCwAD+HWYTpsAXFtvchMPCgAcsB8ACLIfAOVdrnZ4rx8AwK8fAAAAAAAJAAAAnGPUd/CvHwDISZsAAAAAALgwmwC4MJsAkNBEcAAAAAB/YPJvCQAAAAAAAAAAAAAAAAAAAAAAAAAo6JoAAAAAAAAAAAAAAAAAAAAAAAAAAAAAAPqxAAAAAHCxHwCZW652AAD0dXAj0HcAAAAAAAAAAPX///+cMNN3OoDNdv/////krx8A6K8fAAQAAAAgsB8AAAAAAAAAAADhJct2ELAfAAkAAAAUsR8AFLEf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Ud0jxHwCCY9R3uDCbAAkAAACcY9R3BAAAAGhImwAAAAAAuDCbALgwmwAyS29yAAAAAAxIRXIJAAAAAAAAAAAAAAAAAAAAAAAAACjomgAAAAAAAAAAAAAAAAAAAAAAAAAAAAAAAAAAAAAAAAAAAAAAAAAAAAAAAAAAAAAAAAAAAAAAAAAAAAAAAAB+ENd3BmZf/KDyHwAo0tB3uDCbAAxIRXIAAAAAONPQd///AAAAAAAAG9TQdxvU0HfQ8h8AAAAfAAcAAAAAAAAA4SXLdgkAAAAHAAAAAPMfAADzHwAAAgAA/P///wEAAAAAAAAAAAAAAAAAAAAAAAAA5MS3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QNEwEAAPyrHwDYXa52bhAKPnCsHwBcrh8A5V2udmFfBpwUrB8AAAAAAAAAAACIpB5wZTfzb6hppwCUqx8A+KsfAEuFGXD/////5KsfAJ649W96HPpv0rj1b/Ar9G8CLPRvpVgGnIikHnBFXwacDKwfAH+49W+4ymkQAAAAAAAA+rE0rB8AxK0fAJlbrnYUrB8AAgAAAKVbrnbo5x5w4P///wAAAAAAAAAAAAAAAJABAAAAAAABAAAAAGEAcgAAAGEABgAAAAAAAADhJct2AAAAAAYAAABorR8AaK0f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rh8ATbWudt4QAADorR8A0g0hldINlQAAAAAAuP0+FN4QWP//////MAMAAApYCgDI/lQNAAAAANINlf//////MAMAACGVAQDADWETAAAAAJw9uHYJTqx20g0hlUwYaRABAAAA/////wAAAACIU4AUVLIfAAAAAACIU4AUAABtEBpOrHbADWET0g0hlQEAAABMGGkQiFOAFAAAAAAAAAAA0g2VAFSyHwDSDZX//////zADAAAhlQEAwA1hEwAAAAC4eLB20g0hlahCdRQRAAAA/////wAAAAAYAAAAAwEAAEA+AAAcAAAB0g0hlQ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0139-6DE8-4841-85C1-1F7CBD9A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https://mul2-minfin.gov.am/tasks/779419/oneclick/order_temp.docx?token=3e3f494ac6c865483b939ad5b1d7d478</cp:keywords>
  <dc:description/>
  <cp:lastModifiedBy>Արաիկ Եսայան</cp:lastModifiedBy>
  <cp:revision>17</cp:revision>
  <cp:lastPrinted>2014-06-12T09:00:00Z</cp:lastPrinted>
  <dcterms:created xsi:type="dcterms:W3CDTF">2021-10-26T13:46:00Z</dcterms:created>
  <dcterms:modified xsi:type="dcterms:W3CDTF">2024-03-05T13:33:00Z</dcterms:modified>
  <dc:language>ru-RU</dc:language>
</cp:coreProperties>
</file>