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F2" w:rsidRDefault="008730F2" w:rsidP="008730F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8730F2" w:rsidRDefault="008730F2" w:rsidP="008730F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8730F2" w:rsidRDefault="008730F2" w:rsidP="008730F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730F2" w:rsidRDefault="008730F2" w:rsidP="008730F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……………....-ի N ……………..-Ա  հրամանի      </w:t>
      </w:r>
    </w:p>
    <w:p w:rsidR="008730F2" w:rsidRDefault="008730F2" w:rsidP="008730F2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8730F2" w:rsidRDefault="008730F2" w:rsidP="008730F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730F2" w:rsidRDefault="008730F2" w:rsidP="008730F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30F2" w:rsidRDefault="008730F2" w:rsidP="008730F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730F2" w:rsidRDefault="008730F2" w:rsidP="008730F2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:rsidR="008730F2" w:rsidRDefault="008730F2" w:rsidP="008730F2">
      <w:pPr>
        <w:pStyle w:val="3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ՍՄՔՀ-ԳՀԱՇՁԲ-18/02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30F2" w:rsidRDefault="008730F2" w:rsidP="008730F2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</w:t>
      </w:r>
      <w:r>
        <w:rPr>
          <w:rFonts w:ascii="GHEA Grapalat" w:hAnsi="GHEA Grapalat"/>
          <w:b w:val="0"/>
          <w:sz w:val="20"/>
        </w:rPr>
        <w:t>Քաջարանի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համայնքապետարանը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իր կարիքների համար խոսակցասարքերի տեղադրման աշխատանքների </w:t>
      </w:r>
      <w:proofErr w:type="gramStart"/>
      <w:r>
        <w:rPr>
          <w:rFonts w:ascii="GHEA Grapalat" w:hAnsi="GHEA Grapalat" w:cs="Sylfaen"/>
          <w:b w:val="0"/>
          <w:sz w:val="20"/>
          <w:lang w:val="af-ZA"/>
        </w:rPr>
        <w:t>կատարման  նպատակով</w:t>
      </w:r>
      <w:proofErr w:type="gramEnd"/>
      <w:r>
        <w:rPr>
          <w:rFonts w:ascii="GHEA Grapalat" w:hAnsi="GHEA Grapalat" w:cs="Sylfaen"/>
          <w:b w:val="0"/>
          <w:sz w:val="20"/>
          <w:lang w:val="af-ZA"/>
        </w:rPr>
        <w:t xml:space="preserve"> կազմակերպված </w:t>
      </w:r>
      <w:r>
        <w:rPr>
          <w:rFonts w:ascii="GHEA Grapalat" w:hAnsi="GHEA Grapalat"/>
          <w:b w:val="0"/>
          <w:sz w:val="20"/>
          <w:lang w:val="af-ZA"/>
        </w:rPr>
        <w:t xml:space="preserve">ՍՄՔՀ-ԳՀԱՇՁԲ-18/01 </w:t>
      </w:r>
      <w:r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4340" w:type="dxa"/>
        <w:jc w:val="center"/>
        <w:tblInd w:w="-4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1"/>
        <w:gridCol w:w="7133"/>
        <w:gridCol w:w="2089"/>
        <w:gridCol w:w="1879"/>
        <w:gridCol w:w="1948"/>
      </w:tblGrid>
      <w:tr w:rsidR="008730F2" w:rsidRPr="008730F2" w:rsidTr="008730F2">
        <w:trPr>
          <w:trHeight w:val="626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Չափաբաժնի համար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նկարագրություն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դեպքում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մասի</w:t>
            </w:r>
          </w:p>
          <w:p w:rsidR="008730F2" w:rsidRDefault="008730F2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  <w:lang w:val="af-ZA"/>
              </w:rPr>
              <w:t>/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ընդգծել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տողը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>/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5"/>
                <w:szCs w:val="15"/>
                <w:lang w:val="af-ZA"/>
              </w:rPr>
              <w:t>տեղեկատվություն</w:t>
            </w:r>
          </w:p>
        </w:tc>
      </w:tr>
      <w:tr w:rsidR="008730F2" w:rsidRPr="008730F2" w:rsidTr="008730F2">
        <w:trPr>
          <w:trHeight w:val="654"/>
          <w:jc w:val="center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b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af-ZA"/>
              </w:rPr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0F2" w:rsidRDefault="008730F2">
            <w:pPr>
              <w:spacing w:line="360" w:lineRule="auto"/>
              <w:jc w:val="both"/>
              <w:rPr>
                <w:rFonts w:ascii="GHEA Grapalat" w:hAnsi="GHEA Grapalat"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</w:rPr>
              <w:t>մ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եկ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շենքի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մուտքում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տեղադր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վող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խոսակցասարքի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/</w:t>
            </w:r>
            <w:r>
              <w:rPr>
                <w:rFonts w:ascii="GHEA Grapalat" w:hAnsi="GHEA Grapalat"/>
                <w:sz w:val="15"/>
                <w:szCs w:val="15"/>
              </w:rPr>
              <w:t>դոմոֆոն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ի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15"/>
                <w:szCs w:val="15"/>
              </w:rPr>
              <w:t>համար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անհրաժեշտ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նյութեր՝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բնակարանում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տեղադրվող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կանչ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ստանալու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հեռախոս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/UKP-7/, 32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128"/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Դոմոֆոնի կանչի վահանակ /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БВД-310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R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/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,1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Դոմոֆոնի ղեկավարման բլոկ 20-ից ավելի բնակարանի համար /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БУД -30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2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К-80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 /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 , 1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Դռների մեխանիկական հրիչ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ZC61Y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/, 2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Էլեկտրամագնիսական փական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/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ML300M-40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/, 2 </w:t>
            </w:r>
            <w:r>
              <w:rPr>
                <w:rFonts w:ascii="GHEA Grapalat" w:hAnsi="GHEA Grapalat" w:cs="Sylfaen"/>
                <w:sz w:val="15"/>
                <w:szCs w:val="15"/>
                <w:lang w:val="ru-RU"/>
              </w:rPr>
              <w:t>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Ելքի կոճակ /EXIT 300M/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, 2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Էլեկտրոնային բանա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լ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ի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EM Marin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e/,180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Հոսանքի աղբյուր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2A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,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12 V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,2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Մալուխ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/КСПВ 16*0,40/,100 մ  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Մալուխ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/КСПВ 2*0,40/,320 մ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Մոնտաժման տուփ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 30 մմ*40մմ*15մմ / 1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lastRenderedPageBreak/>
              <w:t>Մոնտաժման տուփ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 10 մմ*10մմ/ ,9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Մալուխ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/ШВПП 2*0,75 /, 10 մ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ՊՎՔ  ճկախողովակ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 25 մմ-անոց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>տրամագծով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/ ,100 մ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ՊՎՔ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 ճկախողովակ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 /16 մմ-անոց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  տրամագծով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 / ,15 մ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Ճկախողովակի ամրակ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/25 մմ-անոց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  տրամագծով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 ,100 հատ</w:t>
            </w:r>
          </w:p>
          <w:p w:rsidR="008730F2" w:rsidRDefault="008730F2" w:rsidP="0002741C">
            <w:pPr>
              <w:pStyle w:val="a8"/>
              <w:numPr>
                <w:ilvl w:val="0"/>
                <w:numId w:val="1"/>
              </w:numPr>
              <w:tabs>
                <w:tab w:val="left" w:pos="270"/>
              </w:tabs>
              <w:spacing w:line="360" w:lineRule="auto"/>
              <w:ind w:left="184" w:firstLine="0"/>
              <w:jc w:val="both"/>
              <w:rPr>
                <w:rFonts w:ascii="GHEA Grapalat" w:hAnsi="GHEA Grapalat"/>
                <w:sz w:val="15"/>
                <w:szCs w:val="15"/>
              </w:rPr>
            </w:pPr>
            <w:r>
              <w:rPr>
                <w:rFonts w:ascii="GHEA Grapalat" w:hAnsi="GHEA Grapalat"/>
                <w:sz w:val="15"/>
                <w:szCs w:val="15"/>
                <w:lang w:val="en-US"/>
              </w:rPr>
              <w:t>Ճկախողովակի ամրակ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 / 16 մմ-անոց</w:t>
            </w:r>
            <w:r>
              <w:rPr>
                <w:rFonts w:ascii="GHEA Grapalat" w:hAnsi="GHEA Grapalat"/>
                <w:sz w:val="15"/>
                <w:szCs w:val="15"/>
                <w:lang w:val="en-US"/>
              </w:rPr>
              <w:t xml:space="preserve">  տրամագծով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 xml:space="preserve"> / ,15 հատ</w:t>
            </w:r>
          </w:p>
          <w:p w:rsidR="008730F2" w:rsidRDefault="008730F2">
            <w:pPr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noProof/>
                <w:sz w:val="15"/>
                <w:szCs w:val="15"/>
                <w:lang w:eastAsia="en-US"/>
              </w:rPr>
            </w:pPr>
            <w:r>
              <w:rPr>
                <w:rFonts w:ascii="Arial Unicode" w:hAnsi="Arial Unicode"/>
                <w:noProof/>
                <w:sz w:val="15"/>
                <w:szCs w:val="15"/>
                <w:lang w:eastAsia="en-US"/>
              </w:rPr>
              <w:lastRenderedPageBreak/>
              <w:t>«</w:t>
            </w:r>
            <w:r>
              <w:rPr>
                <w:rFonts w:ascii="GHEA Grapalat" w:hAnsi="GHEA Grapalat"/>
                <w:noProof/>
                <w:sz w:val="15"/>
                <w:szCs w:val="15"/>
                <w:lang w:eastAsia="en-US"/>
              </w:rPr>
              <w:t>Սմարթ Քոմունիքեյշնս</w:t>
            </w:r>
            <w:r>
              <w:rPr>
                <w:rFonts w:ascii="Arial Unicode" w:hAnsi="Arial Unicode"/>
                <w:noProof/>
                <w:sz w:val="15"/>
                <w:szCs w:val="15"/>
                <w:lang w:eastAsia="en-US"/>
              </w:rPr>
              <w:t>»</w:t>
            </w:r>
            <w:r>
              <w:rPr>
                <w:rFonts w:ascii="GHEA Grapalat" w:hAnsi="GHEA Grapalat"/>
                <w:noProof/>
                <w:sz w:val="15"/>
                <w:szCs w:val="15"/>
                <w:lang w:eastAsia="en-US"/>
              </w:rPr>
              <w:t xml:space="preserve"> ՍՊԸ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Default="008730F2">
            <w:pPr>
              <w:jc w:val="center"/>
              <w:rPr>
                <w:rFonts w:ascii="GHEA Grapalat" w:hAnsi="GHEA Grapalat"/>
                <w:sz w:val="15"/>
                <w:szCs w:val="15"/>
                <w:u w:val="single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15"/>
                <w:szCs w:val="15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15"/>
                <w:szCs w:val="15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5"/>
                <w:szCs w:val="15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15"/>
                <w:szCs w:val="15"/>
                <w:u w:val="single"/>
                <w:lang w:val="af-ZA"/>
              </w:rPr>
              <w:t xml:space="preserve"> </w:t>
            </w:r>
          </w:p>
          <w:p w:rsidR="008730F2" w:rsidRDefault="008730F2">
            <w:pPr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  <w:lang w:val="af-ZA"/>
              </w:rPr>
              <w:t>2-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րդ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կետի</w:t>
            </w:r>
          </w:p>
          <w:p w:rsidR="008730F2" w:rsidRDefault="008730F2">
            <w:pPr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  <w:lang w:val="af-ZA"/>
              </w:rPr>
              <w:t>3-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րդ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կետի</w:t>
            </w:r>
          </w:p>
          <w:p w:rsidR="008730F2" w:rsidRDefault="008730F2">
            <w:pPr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  <w:lang w:val="af-ZA"/>
              </w:rPr>
              <w:t>4-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րդ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կետի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F2" w:rsidRPr="008730F2" w:rsidRDefault="008730F2" w:rsidP="008730F2">
            <w:pPr>
              <w:jc w:val="center"/>
              <w:rPr>
                <w:rFonts w:ascii="GHEA Grapalat" w:hAnsi="GHEA Grapalat"/>
                <w:sz w:val="15"/>
                <w:szCs w:val="15"/>
                <w:lang w:val="af-ZA"/>
              </w:rPr>
            </w:pP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Էլեկտրոնային armeps </w:t>
            </w:r>
            <w:r>
              <w:rPr>
                <w:rFonts w:ascii="GHEA Grapalat" w:hAnsi="GHEA Grapalat"/>
                <w:sz w:val="15"/>
                <w:szCs w:val="15"/>
              </w:rPr>
              <w:t>համակարգի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միջոցով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մասնակցի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կողմից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ներկայացված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հայտում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</w:rPr>
              <w:t>բացակայում</w:t>
            </w:r>
            <w:r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է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մասնակցության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հայտի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ապահովման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վճարման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պահանջագիրը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և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հավելավածները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հաստատված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չեն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էլեկտրոնային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թվային</w:t>
            </w:r>
            <w:r w:rsidRPr="008730F2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5"/>
                <w:szCs w:val="15"/>
                <w:lang w:val="ru-RU"/>
              </w:rPr>
              <w:t>ստորագրությամբ</w:t>
            </w:r>
          </w:p>
        </w:tc>
      </w:tr>
    </w:tbl>
    <w:p w:rsidR="008730F2" w:rsidRDefault="008730F2" w:rsidP="008730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30F2" w:rsidRDefault="008730F2" w:rsidP="008730F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 ՍՄՔՀ-ԳՀԱՇՁԲ-18/0</w:t>
      </w:r>
      <w:r w:rsidRPr="008730F2">
        <w:rPr>
          <w:rFonts w:ascii="GHEA Grapalat" w:hAnsi="GHEA Grapalat"/>
          <w:sz w:val="20"/>
          <w:lang w:val="af-ZA"/>
        </w:rPr>
        <w:t>2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>Գայանե Խաչատրյանին:</w:t>
      </w:r>
    </w:p>
    <w:p w:rsidR="008730F2" w:rsidRDefault="008730F2" w:rsidP="008730F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730F2" w:rsidRDefault="008730F2" w:rsidP="008730F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730F2" w:rsidRDefault="008730F2" w:rsidP="008730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094357087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730F2" w:rsidRDefault="008730F2" w:rsidP="008730F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gayane_khachatryan_94@mail.ru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730F2" w:rsidRDefault="008730F2" w:rsidP="008730F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8730F2" w:rsidRDefault="008730F2" w:rsidP="008730F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 համայնքապետարան</w:t>
      </w:r>
    </w:p>
    <w:p w:rsidR="00016FEF" w:rsidRDefault="00016FEF"/>
    <w:sectPr w:rsidR="00016FEF" w:rsidSect="008730F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5B5C"/>
    <w:multiLevelType w:val="hybridMultilevel"/>
    <w:tmpl w:val="4934A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F2"/>
    <w:rsid w:val="00016FEF"/>
    <w:rsid w:val="008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730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730F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730F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730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730F2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730F2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730F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730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730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Абзац списка Знак"/>
    <w:link w:val="a8"/>
    <w:uiPriority w:val="34"/>
    <w:locked/>
    <w:rsid w:val="008730F2"/>
    <w:rPr>
      <w:rFonts w:ascii="Times Armenian" w:hAnsi="Times Armenian"/>
      <w:sz w:val="24"/>
      <w:szCs w:val="24"/>
      <w:lang w:val="x-none"/>
    </w:rPr>
  </w:style>
  <w:style w:type="paragraph" w:styleId="a8">
    <w:name w:val="List Paragraph"/>
    <w:basedOn w:val="a"/>
    <w:link w:val="a7"/>
    <w:uiPriority w:val="34"/>
    <w:qFormat/>
    <w:rsid w:val="008730F2"/>
    <w:pPr>
      <w:ind w:left="720"/>
    </w:pPr>
    <w:rPr>
      <w:rFonts w:eastAsiaTheme="minorHAnsi" w:cstheme="minorBidi"/>
      <w:szCs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F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730F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730F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8730F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730F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8730F2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8730F2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8730F2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8730F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730F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a7">
    <w:name w:val="Абзац списка Знак"/>
    <w:link w:val="a8"/>
    <w:uiPriority w:val="34"/>
    <w:locked/>
    <w:rsid w:val="008730F2"/>
    <w:rPr>
      <w:rFonts w:ascii="Times Armenian" w:hAnsi="Times Armenian"/>
      <w:sz w:val="24"/>
      <w:szCs w:val="24"/>
      <w:lang w:val="x-none"/>
    </w:rPr>
  </w:style>
  <w:style w:type="paragraph" w:styleId="a8">
    <w:name w:val="List Paragraph"/>
    <w:basedOn w:val="a"/>
    <w:link w:val="a7"/>
    <w:uiPriority w:val="34"/>
    <w:qFormat/>
    <w:rsid w:val="008730F2"/>
    <w:pPr>
      <w:ind w:left="720"/>
    </w:pPr>
    <w:rPr>
      <w:rFonts w:eastAsiaTheme="minorHAnsi" w:cstheme="minorBidi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2018-03-20T12:08:00Z</dcterms:created>
  <dcterms:modified xsi:type="dcterms:W3CDTF">2018-03-20T12:11:00Z</dcterms:modified>
</cp:coreProperties>
</file>